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5" w:rsidRPr="002B4335" w:rsidRDefault="002B4335" w:rsidP="002B433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2B4335">
        <w:rPr>
          <w:rFonts w:ascii="B Nazanin" w:eastAsia="Times New Roman" w:hAnsi="B Nazanin" w:cs="B Nazanin"/>
          <w:b/>
          <w:bCs/>
          <w:sz w:val="28"/>
          <w:szCs w:val="28"/>
          <w:rtl/>
        </w:rPr>
        <w:t>سرنوشت کتاب «از رستم تا دیو اشتیچ</w:t>
      </w:r>
    </w:p>
    <w:p w:rsidR="002B4335" w:rsidRPr="002B4335" w:rsidRDefault="002B4335" w:rsidP="002B433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2B4335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بهرامی، عسکر</w:t>
      </w:r>
    </w:p>
    <w:p w:rsidR="002B4335" w:rsidRPr="002B4335" w:rsidRDefault="002B4335" w:rsidP="002B433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سغدیان: پژوهشی در تاریخ، فرهنگ و وضعیت اجتماعی. آلبرت لئونیدویچ خروموف. به اهتمام علی بهرامیان. وزارت امورخانه. تهران. 1381. 100ص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کتاب با «پیشگفتار» دبیر مجموعه آغاز می‏شود و به معرفی اجمالی «سغد و سغدیان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می‏پردازد و مطالبی هم درباره «مجموعه متون سغدی در گنجینه‏های نسخ خطی جهان» دارد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در ادامه، پس از معرفی «میراث خطی سغدیان»، نکاتی هم درباره «کتیبه‏های سغدی از پاکستان» و «نامه‏های باستانی مرموز» می‏آید و گفتاری هم به یکی از مشهورترین نوشته‏های ادبی سغدی، یعنی «داستان سغدی رستم» اختصاص می‏یابد. در قسمتهای بعدی، مؤلف می‏کوشد پاسخی بجوید برای این پرسش که «مغان مرموز کیستند؟» و از پی «آبادیهای سغدی» به جست‏وجو بپردازد و سرانجام هم «اخلاق سغدیان» را بشناساند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آلبرت لئونیدویچ خروموف، کتابی کم‏حجم درباره سغدیان و فرهنگ آنان به زبان روسی نوشت که به سال 1987م منتشر شد. ترجمه فارسی آن نیز در همان سال به قلم س. قربانوف و ج. شریف‏اف، و با عنوان از رستم تا دیواشتیچ به چاپ رسید. اثر خروموف مورد توجه پژوهشگران قرار گرفت و مأخذ پیدا و پنهان بسیاری از کارهای بعدی در این زمینه شد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 xml:space="preserve">کتاب حاضر چاپ دیگری از همان اثر نایاب است که اینک با حُسن انتخاب مرکز چاپ و انتشارات وزارت امور خارجه ایران، و به اهتمام علی بهرامیان انتشار یافته و در دسترس قرار گرفته است (که گویا ایشان جز ارائه کتاب برای چاپ به عنوان «یک اثر مفید»، در سایر مراحل انتشار آن نقشی نداشته‏اند و پس از انتشار آن با شگفتی از ذکر نام خود آگاهی یافته‏اند). با این همه نخستین پرسشی که به ذهن متبادر می‏شود، درباب علت و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lastRenderedPageBreak/>
        <w:t>توجیه تغییر عنوانِ این کتابِ مشهور است. این تغییر ـ که ظاهرا بدون اجازه و اطلاع صاحب حقوق اثر صورت گرفته ـ از دو سو مشکل ایجاد می‏کند: یکی آنکه در نگاه نخست این توهم را پدید می‏آورد که کتاب حاضر اثری دیگر از همین نویسنده است. مشکل دیگر دشوار ساختن کار ارجاع به این اثر است که سردرگمی پژوهشگران را سبب می‏شود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ناشر محترم حتی اگر عنوان بجا و زیبای «از رستم تا دیواشتیچ» را معرف محتویات کتاب نمی‏دانست، دست کم لازم بود برای حفظ امانت هم که شده، عنوان برگزیده خود را به صورت عنوان فرعی می‏آورد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نکته دیگر در باب اهتمام به چاپ کتاب است. پرسش این است که این «اهتمام» چه فعالیت یا فعالیتهایی را شامل شده، و آیا این روند به راستی کیفیت اثر را بهبود بخشیده و در راستای رفع کاستیهای آن بوده است؟ مطالعه کتاب و مقابله آن با نسخه اصلی، که اساس چاپ حاضر بوده، پاره‏ای نکات را روشن می‏سازد که مهمترین آنها تغییراتی است که عموما به انگیزه ویرایش اعمال شده‏اند. این تغییرات برچند دسته‏اند: آنها که به قصد روان ساختن متن و تطبیق‏دادن آن با معیارهای فارسی‏نویسی رایج در ایران امروز، یا به قصد تصحیح خطاهای چاپی اعمال شده‏اند؛ مواردی که بیشتر اعمال سلیقه و یا دیدگاهی خاص را نشان می‏دهند و حذف پاره‏ای موارد، ازجمله آنهاست؛ واردساختن خطاهای چاپی (و یا غیرچاپی؟) در متن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پیش از هرچیز باید یادآور شد که کتاب از رستم ... ، شماری خطاهای چاپی و حتی ترجمه‏ای دارد که چشمگیرترین آنها مربوط به برگردان فارسی نامهای خاص، و برخاسته از ناآشنایی مترجمان با صورت متداول این نامهاست. از همین رو، در آن نام ایران‏شناس مشهور آلمانی، هانس رایخلت (یا درست‏تر: رایشلت)، را در جاهای مختلف به صورتهایی چون گ. ریهیلت (25/ س آخر)، هانس ریهیلت (25/12)، هانس رایهیلت (54/12)، و نام یانوش هاراماتا را به صورتهایی چون یناش هرماتا (25/14)، و یانوش هراماتا (54/15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می‏توان دید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کمترین انتظار از تجدید چاپ اثری که «به اهتمام» چاپ می‏شود، رفع این‏گونه ناهماهنگیها و نیز خطاهایی چون تیپیتیکا (32/1، درست: تری‏پیتکه)، وسانتاراچاتاکا </w:t>
      </w:r>
      <w:r w:rsidRPr="002B4335">
        <w:rPr>
          <w:rFonts w:ascii="B Nazanin" w:eastAsia="Times New Roman" w:hAnsi="B Nazanin" w:cs="B Nazanin"/>
          <w:sz w:val="28"/>
          <w:szCs w:val="28"/>
        </w:rPr>
        <w:t>(31/14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، درست: وسنتره جاتکه). و جایگزینی «پتولیمی» در سراسر متن، با «بطلمیوس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است. بازگردیم به تغییرات اعمال‏شده در متن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نخستین تغییرها، غالبا در سطح فارسی‏سازی و تبدیل اصطلاحات و نحو تاجیکی به اصطلاحات و نثر متداول در ایران است. به همین انگیزه در نخستین صفحه‏های کتاب «از بسکه» به «نظر به آنکه» (6/5)، «سرچشمه‏ها» به «منابع» (8/6) و «بحیث» به «از لحاظ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» (6/4)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تغییر یافته‏اند، ولی در ادامه، اعمال آنها فراموش شده و تغییراتی از لونی دیگر جای آنها را گرفته است. این گروه تغییرها حتی از این هم کمتر ویرایشی، و بیشتر دلبخواهی و سلیقه‏ای است، که جایگزینی «تاریخنویسان» با «مورخان»، و «ذکر شده است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 xml:space="preserve">با «سخن به میان آمده است» (7/4 و 5) نمونه‏هایی از آن است. ویراستار محترم، اگرچه یک‏بار «آرشیف دیواشتیچ» را به «مجموعه دیو اشتیچ» (19/7) تغییر داده، ولی در جاهای دیگر آن را به‏صورت اصلی، و حتی «آرشیو دیواشتیچ» (67/15) رها کرده است. به جای </w:t>
      </w:r>
      <w:r w:rsidRPr="002B4335">
        <w:rPr>
          <w:rFonts w:ascii="B Nazanin" w:eastAsia="Times New Roman" w:hAnsi="B Nazanin" w:cs="B Nazanin"/>
          <w:sz w:val="28"/>
          <w:szCs w:val="28"/>
        </w:rPr>
        <w:t>«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بکس»، در کتاب حاضر «قوطی» (51/4، 19، و ... ) آمده که به هیچ وجه مناسب نیست، زیرا نه قوطیِ چرمین هست، و نه نامه‏رسان قوطی دارد. بهتر بود همه‏جا «کیف» می‏آمد، همان‏طور که یک‏بار هم در متن اصلی آمده، و به این کتاب (25/10) هم انتقال یافته است</w:t>
      </w:r>
      <w:r w:rsidRPr="002B4335">
        <w:rPr>
          <w:rFonts w:ascii="B Nazanin" w:eastAsia="Times New Roman" w:hAnsi="B Nazanin" w:cs="B Nazanin"/>
          <w:sz w:val="28"/>
          <w:szCs w:val="28"/>
        </w:rPr>
        <w:t>!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 xml:space="preserve">این‏گونه تغییرات، گاه حتی ضد ویرایش بوده‏اند؛ جایگزینی «... آمده‏اند، می‏توان 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...»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 xml:space="preserve">با «... آمده‏اند را می‏توان ...» (9/19) نمونه بارز این مدعاست. نمونه دیگر </w:t>
      </w:r>
      <w:r w:rsidRPr="002B4335">
        <w:rPr>
          <w:rFonts w:ascii="B Nazanin" w:eastAsia="Times New Roman" w:hAnsi="B Nazanin" w:cs="B Nazanin"/>
          <w:sz w:val="28"/>
          <w:szCs w:val="28"/>
        </w:rPr>
        <w:t>«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بمیان (بیان؟!) صفت نسبی» (11/11) به جای «افاده صفت نسبی» است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 xml:space="preserve">حذف، از تک‏واژه گرفته تا چند سطر، نیز ازجمله تغییرهای اعمال شده بر متن است که به تخریب، و گاه تحریف، آن انجامیده است. حذف دو سطر پایانی بند دوم از صفحه 9 (این عبارت: «مثلاً تذکر کوینت کورتسی درباره نوتاکه در ولایت سغد، که در وادی قشقه دریا می‏باشد»)، عبارت «وادی دشواررس» (18/4)، واژه «زائر»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lastRenderedPageBreak/>
        <w:t>از عبارت «سیوان تسزان [زائر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]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چینی» (11/4)، واژه‏های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2B4335">
        <w:rPr>
          <w:rFonts w:ascii="B Nazanin" w:eastAsia="Times New Roman" w:hAnsi="B Nazanin" w:cs="B Nazanin"/>
          <w:sz w:val="28"/>
          <w:szCs w:val="28"/>
        </w:rPr>
        <w:t>kaÑna</w:t>
      </w:r>
      <w:proofErr w:type="spellEnd"/>
      <w:r w:rsidRPr="002B4335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2B4335">
        <w:rPr>
          <w:rFonts w:ascii="B Nazanin" w:eastAsia="Times New Roman" w:hAnsi="B Nazanin" w:cs="B Nazanin"/>
          <w:sz w:val="28"/>
          <w:szCs w:val="28"/>
        </w:rPr>
        <w:t>kaÑa</w:t>
      </w:r>
      <w:proofErr w:type="spellEnd"/>
      <w:r w:rsidRPr="002B4335">
        <w:rPr>
          <w:rFonts w:ascii="B Nazanin" w:eastAsia="Times New Roman" w:hAnsi="B Nazanin" w:cs="B Nazanin"/>
          <w:sz w:val="28"/>
          <w:szCs w:val="28"/>
        </w:rPr>
        <w:t xml:space="preserve"> (11/1 :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که در متن اصلی هم اشتباه چاپ شده‏اند)، عبارت «اسلاف تاجیکان (اساسا اهل خراسان)»، به راستی دانسته نیست که با چه هدفی صورت گرفته‏اند. اما جالبتر از همه جایگزینی «اعراب» با ضمیر «آنها» در این جمله است: «تقریبا تمام آثار مذکور [یعنی آثار ادبی سغدیان]، طی قرون 7 و 8 میلادی، در زمان استیلای سغد از طرف آنها نابود شده است» (56/3). این تغییر، جمله را تحریف کرده و چنان می‏نماید که خود سغدیان این آثار را نابود کرده‏اند (!؟</w:t>
      </w:r>
      <w:r w:rsidRPr="002B4335">
        <w:rPr>
          <w:rFonts w:ascii="B Nazanin" w:eastAsia="Times New Roman" w:hAnsi="B Nazanin" w:cs="B Nazanin"/>
          <w:sz w:val="28"/>
          <w:szCs w:val="28"/>
        </w:rPr>
        <w:t>).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در دو سطر پایانیِ صفحه 7 چنین آمده است: «.. و آن را اهورامزدا به عنوان دومین و از جمله بهترین اماکن به وجود آورد» (تأکید از ماست). متن اصلی چنین است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: «...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بحیث دومین ازجمله ...». به این ترتیب مقصود نویسنده «دومین در میان بهترینان» بوده است، در حالی‏که در عبارت ویرایش شده، کلمه «دومین» ترتیب آفرینش را القا می‏کند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محض نمونه یک مورد هم از تغییرهایی را می‏آوریم که چه بسا از سر بی‏توجهی وارد متن شده‏اند، اما در هر صورت حاصل آن غیرقابل فهم است: «از آن پسر ارتی» (4/16</w:t>
      </w:r>
      <w:r w:rsidRPr="002B4335">
        <w:rPr>
          <w:rFonts w:ascii="B Nazanin" w:eastAsia="Times New Roman" w:hAnsi="B Nazanin" w:cs="B Nazanin"/>
          <w:sz w:val="28"/>
          <w:szCs w:val="28"/>
        </w:rPr>
        <w:t xml:space="preserve">). </w:t>
      </w:r>
      <w:r w:rsidRPr="002B4335">
        <w:rPr>
          <w:rFonts w:ascii="B Nazanin" w:eastAsia="Times New Roman" w:hAnsi="B Nazanin" w:cs="B Nazanin"/>
          <w:sz w:val="28"/>
          <w:szCs w:val="28"/>
          <w:rtl/>
        </w:rPr>
        <w:t>اصل متن چنین است «ازان [درست: ارانس] پسر ارتی</w:t>
      </w:r>
      <w:r w:rsidRPr="002B4335">
        <w:rPr>
          <w:rFonts w:ascii="B Nazanin" w:eastAsia="Times New Roman" w:hAnsi="B Nazanin" w:cs="B Nazanin"/>
          <w:sz w:val="28"/>
          <w:szCs w:val="28"/>
        </w:rPr>
        <w:t>».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نکته آخر اینکه، پیشگفتار کتاب اصلی که در اینجا با جرح و تعدیل و با امضای دبیر مجموعه (به نمایندگی از طرف ناشر/ ویراستار) به چاپ رسیده، شایسته بود که امانتدارانه به همان صورت اصلی و با نام مؤلف درج می‏شد. در اینجا بند پایانی پیشگفتارِ هردو کتاب را می‏آوریم و قضاوت در مورد امانتداری پدیدآورندگان کتاب حاضر را بر عهده خوانندگان وامی‏گذاریم</w:t>
      </w:r>
      <w:r w:rsidRPr="002B4335">
        <w:rPr>
          <w:rFonts w:ascii="B Nazanin" w:eastAsia="Times New Roman" w:hAnsi="B Nazanin" w:cs="B Nazanin"/>
          <w:sz w:val="28"/>
          <w:szCs w:val="28"/>
        </w:rPr>
        <w:t>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t>کتاب حاضر : «مرکز اسناد و تاریخ دیپلماسی امیدوار است که خوانندگان گرامی از مطالعه این کتاب کوچک راجع به سغدیان و سهم آنها در تاریخ تمدن جهان ایرانی، موفق به دریافت تصوری واقع‏بینانه از نقش مردم سغدی‏زبان بویژه در ادوار نخستین عهد اسلامی گردند</w:t>
      </w:r>
      <w:r w:rsidRPr="002B4335">
        <w:rPr>
          <w:rFonts w:ascii="B Nazanin" w:eastAsia="Times New Roman" w:hAnsi="B Nazanin" w:cs="B Nazanin"/>
          <w:sz w:val="28"/>
          <w:szCs w:val="28"/>
        </w:rPr>
        <w:t>».</w:t>
      </w:r>
    </w:p>
    <w:p w:rsidR="002B4335" w:rsidRPr="002B4335" w:rsidRDefault="002B4335" w:rsidP="002B43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2B4335">
        <w:rPr>
          <w:rFonts w:ascii="B Nazanin" w:eastAsia="Times New Roman" w:hAnsi="B Nazanin" w:cs="B Nazanin"/>
          <w:sz w:val="28"/>
          <w:szCs w:val="28"/>
          <w:rtl/>
        </w:rPr>
        <w:lastRenderedPageBreak/>
        <w:t>متن اصلی : «مؤلف امیدوار است که خوانندگان گرامی از مطالعه این کتاب کوچک راجع به سغدیان و سهم آنها در تاریخ تمدن جهانی موفق به دریافت تصورات عمومی خواهند گردید</w:t>
      </w:r>
      <w:r w:rsidRPr="002B4335">
        <w:rPr>
          <w:rFonts w:ascii="B Nazanin" w:eastAsia="Times New Roman" w:hAnsi="B Nazanin" w:cs="B Nazanin"/>
          <w:sz w:val="28"/>
          <w:szCs w:val="28"/>
        </w:rPr>
        <w:t>».</w:t>
      </w:r>
    </w:p>
    <w:p w:rsidR="00E94446" w:rsidRPr="002B4335" w:rsidRDefault="00E94446" w:rsidP="002B4335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2B433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B433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335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335"/>
    <w:rPr>
      <w:color w:val="0000FF"/>
      <w:u w:val="single"/>
    </w:rPr>
  </w:style>
  <w:style w:type="character" w:customStyle="1" w:styleId="pagecount">
    <w:name w:val="pagecount"/>
    <w:basedOn w:val="DefaultParagraphFont"/>
    <w:rsid w:val="002B4335"/>
  </w:style>
  <w:style w:type="character" w:customStyle="1" w:styleId="pageno">
    <w:name w:val="pageno"/>
    <w:basedOn w:val="DefaultParagraphFont"/>
    <w:rsid w:val="002B4335"/>
  </w:style>
  <w:style w:type="character" w:customStyle="1" w:styleId="magsimg">
    <w:name w:val="magsimg"/>
    <w:basedOn w:val="DefaultParagraphFont"/>
    <w:rsid w:val="002B4335"/>
  </w:style>
  <w:style w:type="paragraph" w:styleId="NormalWeb">
    <w:name w:val="Normal (Web)"/>
    <w:basedOn w:val="Normal"/>
    <w:uiPriority w:val="99"/>
    <w:semiHidden/>
    <w:unhideWhenUsed/>
    <w:rsid w:val="002B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B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5575</Characters>
  <Application>Microsoft Office Word</Application>
  <DocSecurity>0</DocSecurity>
  <Lines>46</Lines>
  <Paragraphs>13</Paragraphs>
  <ScaleCrop>false</ScaleCrop>
  <Company>MRT www.Win2Farsi.com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2010-07-15T15:07:00Z</dcterms:created>
  <dcterms:modified xsi:type="dcterms:W3CDTF">2010-07-15T15:08:00Z</dcterms:modified>
</cp:coreProperties>
</file>