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A7" w:rsidRPr="007107A7" w:rsidRDefault="007107A7" w:rsidP="007107A7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107A7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مناجاتهای منظوم فارسی </w:t>
      </w:r>
    </w:p>
    <w:p w:rsidR="007107A7" w:rsidRPr="007107A7" w:rsidRDefault="007107A7" w:rsidP="007107A7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107A7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ذاکری، مصطفی</w:t>
      </w:r>
    </w:p>
    <w:p w:rsidR="007107A7" w:rsidRPr="007107A7" w:rsidRDefault="007107A7" w:rsidP="007107A7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7107A7" w:rsidRPr="007107A7" w:rsidRDefault="007107A7" w:rsidP="007107A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107A7">
        <w:rPr>
          <w:rFonts w:ascii="B Nazanin" w:eastAsia="Times New Roman" w:hAnsi="B Nazanin" w:cs="B Nazanin"/>
          <w:sz w:val="28"/>
          <w:szCs w:val="28"/>
          <w:rtl/>
        </w:rPr>
        <w:t>بررسی و تحلیل مناجاتهای منظوم فارسی (تا قرن هشتم هجری). تألیف دکتر مهدی ملک ثابت. بنیاد فرهنگی ـ پژوهشی ریحانة‏الرسول. یزد. 1381. 356 ص</w:t>
      </w:r>
      <w:r w:rsidRPr="007107A7">
        <w:rPr>
          <w:rFonts w:ascii="B Nazanin" w:eastAsia="Times New Roman" w:hAnsi="B Nazanin" w:cs="B Nazanin"/>
          <w:sz w:val="28"/>
          <w:szCs w:val="28"/>
        </w:rPr>
        <w:t>.</w:t>
      </w:r>
    </w:p>
    <w:p w:rsidR="007107A7" w:rsidRPr="007107A7" w:rsidRDefault="007107A7" w:rsidP="007107A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107A7">
        <w:rPr>
          <w:rFonts w:ascii="B Nazanin" w:eastAsia="Times New Roman" w:hAnsi="B Nazanin" w:cs="B Nazanin"/>
          <w:sz w:val="28"/>
          <w:szCs w:val="28"/>
          <w:rtl/>
        </w:rPr>
        <w:t>عنوان کتاب رسا و نمایانگر کامل محتوای آن است. در این وانفسای انتشار کتابهای دینی ریز و درشت و رنگارنگ فراوانی که برای برآورد نیاز عوام همه روزه مشاهده می‏کنیم ناگهان مشاهده یک کتاب تحقیقی دقیق درباره یک موضوع مربوط به دین باعث اعجاب می‏شود و این یکی از کتب نادر از این قبیل است که موضوع کوچکی را گرفته و در آن تحقیق کافی و وافی به عمل آورده است که می‏توان گفت هیچ سؤالی را در این زمینه بی‏پاسخ نگذاشته است و در حقیقت یک تک‏نگاری دقیق در این باره است</w:t>
      </w:r>
      <w:r w:rsidRPr="007107A7">
        <w:rPr>
          <w:rFonts w:ascii="B Nazanin" w:eastAsia="Times New Roman" w:hAnsi="B Nazanin" w:cs="B Nazanin"/>
          <w:sz w:val="28"/>
          <w:szCs w:val="28"/>
        </w:rPr>
        <w:t>.</w:t>
      </w:r>
    </w:p>
    <w:p w:rsidR="007107A7" w:rsidRPr="007107A7" w:rsidRDefault="007107A7" w:rsidP="007107A7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107A7">
        <w:rPr>
          <w:rFonts w:ascii="B Nazanin" w:eastAsia="Times New Roman" w:hAnsi="B Nazanin" w:cs="B Nazanin"/>
          <w:sz w:val="28"/>
          <w:szCs w:val="28"/>
          <w:rtl/>
        </w:rPr>
        <w:t xml:space="preserve">کتاب با مقدّمه‏ای درباره اهمیت و ارزش مناجات و نیایش آغاز و در دو بخش تنظیم شده است و هر بخش در پنج فصل. در بخش اوّل کلیات مطرح شده است که فصل اوّل آن درباره تعریف مناجات و فرق آن با دعاست و فصل دوم تاریخچه نیایش در میان ادیان و اقوام و ملل مختلف را شرح می‏دهد و فصل سوم درباره دعا در قرآن و نیایش انبیا و فرشتگان و اشخاص دیگر که در قرآن آمده است و مناجاتهای منظوم پیشوایان دین است و فصل چهارم درباره زمان و شرایط و آداب نیایش از نظر شرع است و سرانجام فصل پنجم به فایده دعا و نیایش اختصاص دارد. بخش دوم به مناجاتهای منظوم فارسی پرداخته است که فصل اوّل آن اختصاص دارد به سابقه آن در اوستا و برشمردن نام شاعرانی که تا قرن هشتم هجری از آنان مناجاتی باقی مانده است با ذکر تعداد ابیات مناجات هریک از آنان </w:t>
      </w:r>
      <w:r w:rsidRPr="007107A7">
        <w:rPr>
          <w:rFonts w:ascii="B Nazanin" w:eastAsia="Times New Roman" w:hAnsi="B Nazanin" w:cs="B Nazanin"/>
          <w:sz w:val="28"/>
          <w:szCs w:val="28"/>
        </w:rPr>
        <w:t>(</w:t>
      </w:r>
      <w:r w:rsidRPr="007107A7">
        <w:rPr>
          <w:rFonts w:ascii="B Nazanin" w:eastAsia="Times New Roman" w:hAnsi="B Nazanin" w:cs="B Nazanin"/>
          <w:sz w:val="28"/>
          <w:szCs w:val="28"/>
          <w:rtl/>
        </w:rPr>
        <w:t xml:space="preserve">جمعا 23 شاعر که بدون در نظر گرفتن رباعیات مناجاتی جمعا 3054 بیت سروده‏اند). و به‏راستی چقدر مؤلف زحمت کشیده تا معلوم کند که مثلاً ناصرخسرو 21 بیت مناجات دارد و </w:t>
      </w:r>
      <w:r w:rsidRPr="007107A7">
        <w:rPr>
          <w:rFonts w:ascii="B Nazanin" w:eastAsia="Times New Roman" w:hAnsi="B Nazanin" w:cs="B Nazanin"/>
          <w:sz w:val="28"/>
          <w:szCs w:val="28"/>
          <w:rtl/>
        </w:rPr>
        <w:lastRenderedPageBreak/>
        <w:t>مولوی 262 بیت و رودکی یک بیت و از همه بیشتر عطار (854 بیت). و در همین فصل می‏گوید فقط سوزنی و عطار نیایش خود را مناجات نامیده‏اند و دیگران آن را رازگویی، راز نهانی، نیایش، ستایش، توحید گفتن، و مدح و ثنا و تعبیرات دیگر خوانده‏اند. در فصل دوم طبقه‏بندی انواع شعر و تعیین نوع مناجات در میان آنها تشریح شده است و در فصل سوم مناجاتها از نظر صورت (که هم در فهرست و هم در عنوان اصلی در ص 99 اشتباها صوت چاپ شده است) به مثنوی (از 16 شاعر)، قصیده (از 10 شاعر) قطعه (فقط از خاقانی</w:t>
      </w:r>
      <w:r w:rsidRPr="007107A7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7107A7">
        <w:rPr>
          <w:rFonts w:ascii="B Nazanin" w:eastAsia="Times New Roman" w:hAnsi="B Nazanin" w:cs="B Nazanin"/>
          <w:sz w:val="28"/>
          <w:szCs w:val="28"/>
          <w:rtl/>
        </w:rPr>
        <w:t>ترجیع‏بند و ترکیب‏بند (از 2 شاعر)، غزل (از 2 شاعر) و نیز رباعی و دوبیتی و شعر منثور تقسیم شده و شعر هر شاعر در هر مورد ذکر گردیده یا نشانی آن در دیوانش داده شده است. در فصل چهارم مناجات از نظر مضمون و محتوا به سه گروه تقسیم شده است: یکی در ثنا و ستایش خدا، دوم در شرح حالات روحی مناجات‏کننده از بندگی و فقر و شرمساری و امیدواری و اشک‏ریزی، و سوم در مورد درخواست از خدا که خود دو نوع است: یکی حاجات این جهانی و دیگری تقاضاهای آن جهانی که از هرکدام گونه‏های مختلفی را شرح داده است و سرانجام در فصل پنجم ویژگیهای مناجاتهای مؤثر و صمیمی به اختصار آمده است که شامل سادگی، تصویر ساده و آسان، کمی صنایع بدیعی، عدم‏وابستگی ابیات مناجات به یکدیگر از نظر معنا و تأثیر آیات و احادیث در آنها می‏گردد و در آخر آن جدولی آمده است حاوی دعاهای قرآن با ذکر نام دعاکننده و نشانی آن در قرآن و نوع درخواست و نام خدا که در هر دعا ذکر شده است و پاسخ آن که بسیار جدول مفیدی است. در آخر کتاب فهرست نام اشخاص و نام کتابها و منابع و مآخذ ذکر شده است. کتاب خوب چاپ شده است و غلط در آن نادر است، چنانکه «بدار» فعل امر از داشتن در ص 166 به صورت به دار چاپ شده است که شاید از کارهای ویراستاران باشد. تألیف این کتاب بی‏شک زحمت بسیاری برای مؤلّف آن دربرداشته است و از کتب مفید دینی است که هم برای ادبا مفید است و هم برای متشرّعان. توفیق بیشتر مؤلف را از خدا می‏خواهیم</w:t>
      </w:r>
      <w:r w:rsidRPr="007107A7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7107A7" w:rsidRDefault="00E94446" w:rsidP="007107A7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7107A7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7A7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7A7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07A7"/>
    <w:rPr>
      <w:color w:val="0000FF"/>
      <w:u w:val="single"/>
    </w:rPr>
  </w:style>
  <w:style w:type="character" w:customStyle="1" w:styleId="pagecount">
    <w:name w:val="pagecount"/>
    <w:basedOn w:val="DefaultParagraphFont"/>
    <w:rsid w:val="007107A7"/>
  </w:style>
  <w:style w:type="character" w:customStyle="1" w:styleId="pageno">
    <w:name w:val="pageno"/>
    <w:basedOn w:val="DefaultParagraphFont"/>
    <w:rsid w:val="007107A7"/>
  </w:style>
  <w:style w:type="character" w:customStyle="1" w:styleId="magsimg">
    <w:name w:val="magsimg"/>
    <w:basedOn w:val="DefaultParagraphFont"/>
    <w:rsid w:val="007107A7"/>
  </w:style>
  <w:style w:type="paragraph" w:styleId="NormalWeb">
    <w:name w:val="Normal (Web)"/>
    <w:basedOn w:val="Normal"/>
    <w:uiPriority w:val="99"/>
    <w:semiHidden/>
    <w:unhideWhenUsed/>
    <w:rsid w:val="0071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1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>MRT www.Win2Farsi.com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2010-07-15T14:23:00Z</dcterms:created>
  <dcterms:modified xsi:type="dcterms:W3CDTF">2010-07-15T14:33:00Z</dcterms:modified>
</cp:coreProperties>
</file>