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E8" w:rsidRPr="00A80244" w:rsidRDefault="003F1BE8" w:rsidP="003F1BE8">
      <w:pPr>
        <w:bidi/>
        <w:spacing w:after="0" w:line="360" w:lineRule="auto"/>
        <w:jc w:val="lowKashida"/>
        <w:rPr>
          <w:rFonts w:ascii="B Nazanin" w:eastAsia="Times New Roman" w:hAnsi="B Nazanin" w:cs="Times New Roman"/>
          <w:b/>
          <w:bCs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b/>
          <w:bCs/>
          <w:sz w:val="28"/>
          <w:szCs w:val="28"/>
          <w:rtl/>
        </w:rPr>
        <w:t xml:space="preserve">مجموعه ای در بزرگداشت ایرج افشار </w:t>
      </w:r>
    </w:p>
    <w:p w:rsidR="003F1BE8" w:rsidRPr="003F1BE8" w:rsidRDefault="003F1BE8" w:rsidP="003F1BE8">
      <w:pPr>
        <w:bidi/>
        <w:spacing w:after="0" w:line="360" w:lineRule="auto"/>
        <w:jc w:val="lowKashida"/>
        <w:rPr>
          <w:rFonts w:ascii="B Nazanin" w:eastAsia="Times New Roman" w:hAnsi="B Nazanin" w:cs="Times New Roman" w:hint="cs"/>
          <w:b/>
          <w:bCs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b/>
          <w:bCs/>
          <w:sz w:val="28"/>
          <w:szCs w:val="28"/>
          <w:rtl/>
        </w:rPr>
        <w:t>نویسنده : پورجوادی، نصرالله</w:t>
      </w:r>
    </w:p>
    <w:p w:rsidR="003F1BE8" w:rsidRPr="003F1BE8" w:rsidRDefault="003F1BE8" w:rsidP="003F1BE8">
      <w:pPr>
        <w:bidi/>
        <w:spacing w:after="0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proofErr w:type="spellStart"/>
      <w:r w:rsidRPr="003F1BE8">
        <w:rPr>
          <w:rFonts w:ascii="B Nazanin" w:eastAsia="Times New Roman" w:hAnsi="B Nazanin" w:cs="Times New Roman" w:hint="cs"/>
          <w:sz w:val="28"/>
          <w:szCs w:val="28"/>
        </w:rPr>
        <w:t>Kambiz</w:t>
      </w:r>
      <w:proofErr w:type="spellEnd"/>
      <w:r w:rsidRPr="003F1BE8">
        <w:rPr>
          <w:rFonts w:ascii="B Nazanin" w:eastAsia="Times New Roman" w:hAnsi="B Nazanin" w:cs="Times New Roman" w:hint="cs"/>
          <w:sz w:val="28"/>
          <w:szCs w:val="28"/>
        </w:rPr>
        <w:t xml:space="preserve"> </w:t>
      </w:r>
      <w:proofErr w:type="spellStart"/>
      <w:r w:rsidRPr="003F1BE8">
        <w:rPr>
          <w:rFonts w:ascii="B Nazanin" w:eastAsia="Times New Roman" w:hAnsi="B Nazanin" w:cs="Times New Roman" w:hint="cs"/>
          <w:sz w:val="28"/>
          <w:szCs w:val="28"/>
        </w:rPr>
        <w:t>Eslami</w:t>
      </w:r>
      <w:proofErr w:type="spellEnd"/>
      <w:r w:rsidRPr="003F1BE8">
        <w:rPr>
          <w:rFonts w:ascii="B Nazanin" w:eastAsia="Times New Roman" w:hAnsi="B Nazanin" w:cs="Times New Roman" w:hint="cs"/>
          <w:sz w:val="28"/>
          <w:szCs w:val="28"/>
        </w:rPr>
        <w:t xml:space="preserve"> (ed.), Iran and Iranian Studies: Essays in Honor of </w:t>
      </w:r>
      <w:proofErr w:type="spellStart"/>
      <w:r w:rsidRPr="003F1BE8">
        <w:rPr>
          <w:rFonts w:ascii="B Nazanin" w:eastAsia="Times New Roman" w:hAnsi="B Nazanin" w:cs="Times New Roman" w:hint="cs"/>
          <w:sz w:val="28"/>
          <w:szCs w:val="28"/>
        </w:rPr>
        <w:t>Iraj</w:t>
      </w:r>
      <w:proofErr w:type="spellEnd"/>
      <w:r w:rsidRPr="003F1BE8">
        <w:rPr>
          <w:rFonts w:ascii="B Nazanin" w:eastAsia="Times New Roman" w:hAnsi="B Nazanin" w:cs="Times New Roman" w:hint="cs"/>
          <w:sz w:val="28"/>
          <w:szCs w:val="28"/>
        </w:rPr>
        <w:t xml:space="preserve"> </w:t>
      </w:r>
      <w:proofErr w:type="spellStart"/>
      <w:r w:rsidRPr="003F1BE8">
        <w:rPr>
          <w:rFonts w:ascii="B Nazanin" w:eastAsia="Times New Roman" w:hAnsi="B Nazanin" w:cs="Times New Roman" w:hint="cs"/>
          <w:sz w:val="28"/>
          <w:szCs w:val="28"/>
        </w:rPr>
        <w:t>Afshar</w:t>
      </w:r>
      <w:proofErr w:type="spellEnd"/>
      <w:r w:rsidRPr="003F1BE8">
        <w:rPr>
          <w:rFonts w:ascii="B Nazanin" w:eastAsia="Times New Roman" w:hAnsi="B Nazanin" w:cs="Times New Roman" w:hint="cs"/>
          <w:sz w:val="28"/>
          <w:szCs w:val="28"/>
        </w:rPr>
        <w:t>, Princeton: Zagros Press, 1998, p. 357+37.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به همّت کامبیز اسلامی کارشناس کتابخانه دانشکده پرینستون در آمریکا مجموعه مقالاتی فراهم آمده است به احترام و برای تقدیر از زحمات آقای ایرج افشار. در سال گذشته نیز محسن باقرزاده مجموعه‏ای در دوجلد در بزرگداشت افشار با عنوان «ارج‏نامه ایرج» در ایران و به زبان فارسی منتشر کرد</w:t>
      </w:r>
      <w:r w:rsidRPr="003F1BE8">
        <w:rPr>
          <w:rFonts w:ascii="B Nazanin" w:eastAsia="Times New Roman" w:hAnsi="B Nazanin" w:cs="Times New Roman" w:hint="cs"/>
          <w:sz w:val="28"/>
          <w:szCs w:val="28"/>
        </w:rPr>
        <w:t>.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در این مجموعه 22 مقاله به قلم محققان و دوستان افشار درج شده است. بجز یک مقاله به فرانسوی، مابقی مقالات به انگلیسی است و اکثرا صبغه تاریخی دارند. اسامی نویسندگان و عنوان مقالات از این قرار است</w:t>
      </w:r>
      <w:r w:rsidRPr="003F1BE8">
        <w:rPr>
          <w:rFonts w:ascii="B Nazanin" w:eastAsia="Times New Roman" w:hAnsi="B Nazanin" w:cs="Times New Roman" w:hint="cs"/>
          <w:sz w:val="28"/>
          <w:szCs w:val="28"/>
        </w:rPr>
        <w:t>: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چارلز ملویل/ درباره ظفرنامه حمداللّه‏ مستوفی (نسخه عکسی این کتاب اخیرا به همت مرکز نشر دانشگاهی و انتشارات آکادمی علوم اتریش منتشر شده است)؛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فرانسیس دوبلوا/ خانواده افتخاریان در قزوین؛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پریسیلا سوجک/ درباره فعالیت نظامی ابراهیم میرزا پسر شاهرخ که از 817 تا 838 در شیراز حکومت کرد (دوران حکومت ابراهیم‏میرزا از لحاظ فرهنگی یکی از اعصار مهم در تاریخ شیراز و فارس است و لازم است که درباره این جنبه از تاریخ عصر ابراهیم‏میرزا هم تحقیق شود.)؛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چارلز هانری دو فوشه کور/ درباره کتاب انیس‏الناس (این کتاب را که در عصر ابراهیم‏میرزا تألیف شده است ایرج افشار تصحیح کرده است)؛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کامبیز اسلامی/ درباره منصور مصوّر و فرزند او شاه مظفر؛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lastRenderedPageBreak/>
        <w:t>انجلو پیه‏مونتسه/ درباره هیئتهایی که پاپ در نیمه دوم قرن نهم به ایران فرستاده است؛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اولریخ هارمن/ فضل‏اللّه‏ خنجی و مملوکهای مصر؛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ابولالا سودآور/ درباره بشقابی چینی؛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شیلا بلر/ درباره دو قالیچه اردبیلی که در عصر صفوی بافته شده است همراه با تصویر؛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رودی ماته/ دیپلماسی ایران در عصر شاه‏سلیمان در قبال دولت عثمانی؛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فریدون وهمن/ سه سند صفوی در آرشیو دانمارک همراه با اصل سندها به فارسی و ترجمه انگلیسی آنها؛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محمّدرضا قانون‏پرور/ درباره دو کتاب کارنامه در باب طباخی و صنعت آن و مادة‏الحیاة، رساله در علم طباخی که به کوشش افشار چاپ شده است (تهران 1360)؛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ویلم فلور/ اطلاعات جدیدی درباره حمله نادرشاه به هندوستان؛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راجر سیوری/ سفر سه شاهزاده قاجار به انگلستان در قرن نوزدهم؛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ژانت افرای/ سوسیال دموکراتهای ارمنی، حزب دموکرات ایران و ایران نو؛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رابینسون/ درباره یک نسخه خطی مثنوی معنوی که در دوره قاجار کتابت شده و دارای تصاویری است که بعضی از آنها در انتهای مقاله چاپ شده است؛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ژن ژوست ویتکام/ آلبرت هوتز هلندی و عکسهایی که از ایران گرفته است؛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جروم کلینتون/ طرحی برای ترجمه و شکل‏گیری ادبیات فارسی جدید؛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 xml:space="preserve">ژیلبر لازار/ درباره زبان یک داستان عامیانه که نویسنده در ده گیو ضبط کرده است </w:t>
      </w:r>
      <w:r w:rsidRPr="003F1BE8">
        <w:rPr>
          <w:rFonts w:ascii="B Nazanin" w:eastAsia="Times New Roman" w:hAnsi="B Nazanin" w:cs="Times New Roman" w:hint="cs"/>
          <w:sz w:val="28"/>
          <w:szCs w:val="28"/>
        </w:rPr>
        <w:t>(</w:t>
      </w: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این مقاله به زبان فرانسه است)؛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lastRenderedPageBreak/>
        <w:t>جوفری روپیر/ چاپ آثار فارسی در انگلستان در قرن هفدهم میلادی و نمونه‏هایی از صفحات چاپی آن دوره؛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جان پری/ ضعیف‏شدن فرهنگ‏نویسی فارسی در هند؛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پال اسپراکمن/ درباره شعر حجاب ایرج‏میرزا</w:t>
      </w:r>
      <w:r w:rsidRPr="003F1BE8">
        <w:rPr>
          <w:rFonts w:ascii="B Nazanin" w:eastAsia="Times New Roman" w:hAnsi="B Nazanin" w:cs="Times New Roman" w:hint="cs"/>
          <w:sz w:val="28"/>
          <w:szCs w:val="28"/>
        </w:rPr>
        <w:t>.</w:t>
      </w:r>
    </w:p>
    <w:p w:rsidR="003F1BE8" w:rsidRPr="003F1BE8" w:rsidRDefault="003F1BE8" w:rsidP="003F1BE8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Times New Roman" w:hint="cs"/>
          <w:sz w:val="28"/>
          <w:szCs w:val="28"/>
        </w:rPr>
      </w:pP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در انتهای کتاب، فهرستی از کتابها و مقاله‏ها و رساله‏های ایرج افشار آمده است</w:t>
      </w:r>
      <w:r w:rsidRPr="003F1BE8">
        <w:rPr>
          <w:rFonts w:ascii="B Nazanin" w:eastAsia="Times New Roman" w:hAnsi="B Nazanin" w:cs="Times New Roman" w:hint="cs"/>
          <w:sz w:val="28"/>
          <w:szCs w:val="28"/>
        </w:rPr>
        <w:t xml:space="preserve">. </w:t>
      </w:r>
      <w:r w:rsidRPr="003F1BE8">
        <w:rPr>
          <w:rFonts w:ascii="B Nazanin" w:eastAsia="Times New Roman" w:hAnsi="B Nazanin" w:cs="Times New Roman" w:hint="cs"/>
          <w:sz w:val="28"/>
          <w:szCs w:val="28"/>
          <w:rtl/>
        </w:rPr>
        <w:t>جا داشت مقاله‏ای هم به انگلیسی، ولو به اختصار، درباره خود ایرج افشار و فعالیتهای فرهنگی او نوشته می‏شد. علاوه بر کتابها و مقالاتی که به همت افشار یا به قلم او منتشر شده، خدمتی است که او به جمع‏آوری و معرفی نسخه‏های خطی در ایران کرده است و یکی از مهمترین کارهای او سروسامان‏دادن به کتابخانه مرکزی دانشگاه تهران است که پس از او حقا هیچ‏کس نتوانست جایش را بگیرد. عمرش دراز باد</w:t>
      </w:r>
      <w:r w:rsidRPr="003F1BE8">
        <w:rPr>
          <w:rFonts w:ascii="B Nazanin" w:eastAsia="Times New Roman" w:hAnsi="B Nazanin" w:cs="Times New Roman" w:hint="cs"/>
          <w:sz w:val="28"/>
          <w:szCs w:val="28"/>
        </w:rPr>
        <w:t>!</w:t>
      </w:r>
    </w:p>
    <w:p w:rsidR="00E94446" w:rsidRPr="003F1BE8" w:rsidRDefault="00E94446" w:rsidP="003F1BE8">
      <w:pPr>
        <w:bidi/>
        <w:spacing w:line="360" w:lineRule="auto"/>
        <w:jc w:val="lowKashida"/>
        <w:rPr>
          <w:rFonts w:ascii="B Nazanin" w:hAnsi="B Nazanin" w:hint="cs"/>
          <w:sz w:val="28"/>
          <w:szCs w:val="28"/>
        </w:rPr>
      </w:pPr>
    </w:p>
    <w:sectPr w:rsidR="00E94446" w:rsidRPr="003F1BE8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F1BE8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1BE8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244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1BE8"/>
    <w:rPr>
      <w:color w:val="0000FF"/>
      <w:u w:val="single"/>
    </w:rPr>
  </w:style>
  <w:style w:type="character" w:customStyle="1" w:styleId="pagecount">
    <w:name w:val="pagecount"/>
    <w:basedOn w:val="DefaultParagraphFont"/>
    <w:rsid w:val="003F1BE8"/>
  </w:style>
  <w:style w:type="character" w:customStyle="1" w:styleId="pageno">
    <w:name w:val="pageno"/>
    <w:basedOn w:val="DefaultParagraphFont"/>
    <w:rsid w:val="003F1BE8"/>
  </w:style>
  <w:style w:type="character" w:customStyle="1" w:styleId="magsimg">
    <w:name w:val="magsimg"/>
    <w:basedOn w:val="DefaultParagraphFont"/>
    <w:rsid w:val="003F1BE8"/>
  </w:style>
  <w:style w:type="paragraph" w:styleId="NormalWeb">
    <w:name w:val="Normal (Web)"/>
    <w:basedOn w:val="Normal"/>
    <w:uiPriority w:val="99"/>
    <w:semiHidden/>
    <w:unhideWhenUsed/>
    <w:rsid w:val="003F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3F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2010-07-13T08:48:00Z</dcterms:created>
  <dcterms:modified xsi:type="dcterms:W3CDTF">2010-07-13T09:02:00Z</dcterms:modified>
</cp:coreProperties>
</file>