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8B" w:rsidRPr="00AA4C8B" w:rsidRDefault="00AA4C8B" w:rsidP="00AA4C8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چكيده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1 </w:t>
      </w:r>
    </w:p>
    <w:p w:rsidR="00AA4C8B" w:rsidRPr="00AA4C8B" w:rsidRDefault="00AA4C8B" w:rsidP="00AA4C8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ارزيابى نسبت‏بودجه ساليانه با روند فقر به دو صورت امكانپذيراست:اول به صورت بررسى ميزان تخصيص‏ها در امورى كه فقر را تحت‏تاثير قرار مى‏دهد.دوم به صورت تمركز بر جهت‏گيرى‏ها و سياست‏هاى اتخاذ شده.در تجربه بودجه ريزى كشورمان همواره رويكرد اولى در دستور كارقرار داشته و به همين خاطر معمولا آسوده خاطرى سياستگزاران دركوتاه مدت به همراه داشته است زيرا گمان مى‏برده‏اند كه باتخصيص منابع براى اشتغال و نيازهاى اساسى مردم ديگر جائى براى‏نگرانى نيست در حالى كه عملكردها معمولا نتايج معكوسى را نشان‏داده است. اين مقاله با تاكيد بر جهت‏گيرى دوم و انواع راه‏گشايى‏هاى آن، نارسايى‏هاى رويكرد اولى را از طريق بررسى تجربه‏شكست‏خورده تعديل ساختارى در ايران مورد اشاره و بررسى قرارداده است. </w:t>
      </w:r>
    </w:p>
    <w:p w:rsidR="00AA4C8B" w:rsidRPr="00AA4C8B" w:rsidRDefault="00AA4C8B" w:rsidP="00AA4C8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مقدمه: </w:t>
      </w:r>
    </w:p>
    <w:p w:rsidR="00AA4C8B" w:rsidRPr="00AA4C8B" w:rsidRDefault="00AA4C8B" w:rsidP="00AA4C8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 ادبيات بودجه‏بندى و بودجه نويسى سه تلقى متفاوت از مفهوم‏بودجه وجود دارد به اين معنا كه گاه بودجه به عنوان يك‏«مجوز» براى دريافت‏ها و پرداخت‏هاى معين مورد توجه قرارمى‏گيرد. گاه از آن به عنوان ابزارى براى «پيش‏بينى‏» عمليات‏استفاده مى‏شود و بالاخره معمولا بودجه به عنوان «برنامه‏»يكساله اقتصادى دولت‏ها در نظر گرفته مى‏شود. البته ميان‏تلقى‏هاى مزبور از بودجه رابطه‏ها و تعامل‏هاى وسيع وجود دارداما بر حسب آنكه در كشورى تخصيص منابع با رويكرد «رانتى‏»باشد يا رويكرد «توسعه‏اى‏»، نقطه عزيمت و تلقى اصلى متفاوت‏خواهد بود. 1- در رويكرد رانتى، نقطه عزيمت محورى دربحث‏هاى مربوط به بودجه و تلقى حاكم از آن، عبارت از بودجه به‏عنوان يك «مجوز» است كه بر اساس آن مكانيسم دريافت‏ها وپرداخت‏هاى دولت مشخص مى‏شود و محور اصلى بحث‏ها و تلاش‏ها نيزعبارت از كسب حداكثر امكانات و تخصيص‏ها و اخذ بيشترين‏معافيت‏ها از هر گونه پرداخت است. در چارچوب رويكرد رانتى نيزالبته از بودجه به عنوان برنامه يكساله دولت‏سخن به ميان‏مى‏آيد اما بديهى است كه از اين حد فراتر نرفته و جنبه‏هاى‏عملياتى و اجرايى آن نسبتى با «برنامه‏» به مفهوم متعارف آن‏نخواهد داشت‏براى مثال در همين دوره اخير در چارچوب اجراى‏برنامه تعديل ساختارى در كشورمان بر اساس محاسبات انجام شده‏توسط مسؤولان سازمان برنامه و بودجه، با اينكه هدف محورى‏برنامه مزبور، تلاش براى اتخاذ رويكردى جهت‏بهينه‏سازى سيستم‏تخصيص منابع بوده است‏بواسطه اتخاذ نگرش رانتى در عمل، اتلاف‏هاو اسراف‏هاى بسيار غير متعارفى در اقتصاد ايران صورت گرفت. يك‏نمونه عادى اين مساله را در نحوه تخصيص منابع در زمينه‏بيمارستان سازى طى برنامه مزبور مى‏توان مشاهده كرد. محاسبات سازمان برنامه نشان مى‏دهد كه طى دوره تعديل، تعداد 22هزار تخت‏بيمارستانى در جاهايى ساخته شده كه تقاضايى براى آن‏وجود ندارد در عين حال از جاهايى كه نيازى بالغ بر 11 هزارتخت‏بيمارستانى وجود داشته است. عملا هيچ تخت‏بيمارستانى جديداحداث نشده فقط به اين دليل كه در رقابت‏هاى رانت جويانه‏مسؤولان اين مناطق نتوانسته‏اند راه به جايى ببرند. و البته‏مساله به همين جا هم ختم نمى‏شود زيرا بر اساس محاسبات موجود،علاوه بر اينكه دولت‏بطور همزمان مرتكب خطاى نوع اول و نوع دوم‏در اين عرصه شده است احداث بيمارستان در جايى كه نمى‏بايد وعدم احداث آن در جاهايى كه مى‏بايد در عين حال كه نياز به‏تخصيص منابع جديد براى احداث تخت‏هاى بيمارستانى همچنان وجوددارد، دولت مى‏بايست‏سالانه رقمى نزديك به 1500 ميليارد ريال‏نيز جهت‏حفاظت و نگهدارى از تاسيسات احداث شده و بدون مشترى‏مزبور هزينه مستمر داشته باشد.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2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2- اما در رويكرد توسعه‏اى،بيشترين بحث‏ها حول چارچوب نگرش‏ها، نوع روابط تابعى ميان‏متغيرهاى تصميم گيرى دولت، ميزان كارآمدى سياست‏هاى مورد نظردولت در بودجه و ميزان سازگارى‏هاى درونى و بيرونى سياست‏هاى‏مزبور است. در چارچوب اين رويكرد نيز بديهى است كه درباره‏مجوزها و تخصيص‏ها بحث مى‏شود اما نقطه عزيمت «برنامه‏» دولت‏بر اساس اهداف و استراتژى‏هاى مشخص مى‏باشد. تاريخ 50 ساله‏برنامه‏ريزى و تقريبا 90 ساله بودجه‏ريزى كشور نشان مى‏دهد كه‏همواره رويكرد مسلط در برنامه‏ها او بودجه‏هاى كشورمان رويكرداولى بوده است. و به همين خاطر چه در برنامه‏ها و چه دربودجه‏ها همواره جدال بر سر كسب رانت هر چه بيشتر بوده است واسناد برنامه‏ها نيز متاثر از اين واقعيت تلخ نشان مى‏دهد كه‏برنامه‏هاى ما چيزى فراتر از تعيين تكليف 5 ساله براى دريافت‏هاو پرداخت‏هاى دولت نيست و آنچه كه كمتر مورد توجه بوده و درباره‏اش حث‏شده، سياست‏ها و جهت‏گيرى‏هاى پشت‏سر اين پرداختهااست و بى شك بخش مهمى از نارسايى‏ها و ناكارآمدى‏هاى اقتصادايران نيز ناشى از اتخاذ رويكردى نادرست در امر برنامه ريزى وبودجه ريزى رويكرد رانتى بوده است. و بديهى است كه هرگونه اقدام اصلاحى نيز اولين گام خود را مى‏بايست ايجاد تحول درنگرش‏هاى حاكم در اين زمينه قرار دهد و رويكرد توسعه‏اى راجايگزين رويكرد رانتى سازد و در فرآيندهاى تصميم‏گيرى، بيش ازآنكه معين كنيم به هر فرد يا گروه يا بخش چه ميزان ارز و ريال‏تعلق مى‏گيرد، جهت‏حركت در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>سياست‏هاى اتخاذ شده را مورد بحث وچون و چرا قرار دهيم. اين مساله‏اى است كه حدود دو دهه است‏به‏صورت فعال در ادبيات توسعه مطرح شده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3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اما همچنان تاكنون درايران جدى گرفته نشده است و اميد آن مى‏رود كه هر چه سريعترمورد توجه شايسته قرار گيرد. در طى سالهاى گذشته به كرات‏شاهد اين تجربه تلخ و ناگوار بوده‏ايم كه مسؤولان دولت صادقانه‏و با حسن يت‏خواسته‏اند اتفاقاتى معين در زمينه فقر زدايى،كاهش وابستگى و از اين قبيل صورت پذيرد و بواسطه آن كه ارز وريال كافى هم براى آن تدارك ديده شده بوده، اطمينان داشته‏اندكه دستاوردهاى موفقى را به زودى شاهد خواهند بود اما بى توجهى‏به روابط تابعى يا علت و معلولى چارچوب نظرى حاكم بر سياست‏هاى‏دولت و تناسب آن با شرايط، نيازها و مسايل ايران، عليرغم‏تخصيص منابع ارزى و ريالى بسيار زياد، نتايج‏حاصل يا عكس آنچه‏كه انتظار مى‏رفته بوده و يا فاصله‏اى عظيم با انتظارات مسؤولان‏كشور داشته است و مساله اصلى هم عدم تامل كافى نسبت‏به‏مبانى و چارچوب‏هاى حاكم بر آن تخصيص‏ها بوده است. در مقاله‏حاضر تلاش شده است كه به جاى ارزيابى مساله فقر از كانال‏ميزان منابع تخصيص يافته به اين مساله بر جهت‏گيرى‏ها وسياست‏هاى اقتصادى دولت تاكيد شود و از اين كانال موضوع موردبررسى قرار گيرد و به همين خاطر، با اينكه لايحه بودجه سال‏1378 از مجارى قانونى لازم عبور كرده و به «قانون‏» تبديل شده‏است، بنا به دلايل زير، محور بررسى و ارزيابى خود را لايحه بودجه‏قرار داده‏ايم. 1- معمولا بحث‏هاى مربوط به بودجه در مجلس‏حداقل اعتنا را به جهت‏گيرى‏ها و سياست‏ها يا به تعبير دقيق‏تر«برنامه‏» حاكم بر بودجه دارد و عمدتا بحث‏بر سر نحوه و موضع‏اصابت تخصيص منابع است ضمن آنكه در همين زمينه‏ها نيز جز موارداستثنايى، تغييرات رخ داده در مجلس نسبت‏به لايحه پيشنهادى‏دولت، ناچيز است. در حالى كه تاكيد اصلى مى‏بايست‏بر روى منطق‏و سياست‏هاى حاكم بر آن تخصيص‏ها باشد. 2- معمولا هنگام تقديم لايحه بودجه رئيس دولت در گذشته نخست وزير و اكنون‏رياست جمهورى ضمن نطقى در مجلس رؤوس سياست‏ها واهداف برنامه‏اى‏بودجه را مورد توجه قرار مى‏دهد متن اين نطق كه معمولا توسطسازمان برنامه و بودجه تهيه مى‏شود و با اصلاحات محدودى از سوى‏رياست دولت همراه است، شايد تنها سندى است كه در آن راجع به‏مضمون برنامه‏ها و ساز و كارهاى اجرايى مبتنى بر چارچوب نظرى‏حاكم بر سياست‏هاى بودجه بحث‏هاى قابل تاملى وجود داردبنابراين استفاده از لايحه بودجه بواسطه سازگارى منطقى ميان‏لايحه تقديمى و جهت‏گيرى‏هاى مطرح شده از منطق بيشترى برخورداراست زيرا مسايل قبل از انجام تغييرات از سوى مجلس را شامل‏مى‏شود. 3- معمولا مسؤولان اجرايى امور اقتصادى كشور ادعامى‏كنند كه آنچه به مجلس تقديم مى‏شود از تناسب‏ها و سازگارى‏هاى‏كارشناسى برخوردار است. اما فعل و انفعالات و تغييراتى كه‏در مجلس اتفاق مى‏افتد، نوعى بهم ريختگى ايجاد مى‏كند كه مسؤوليت‏آن با نظام اجرايى كشور نيست و مسؤولان اجرايى فقط مى‏بايست‏آنچه را جنبه قانونى پيدا كرده است مبناى عمل قرار دهند.بديهى است اين سخنان تا آن جا كه به جابه جايى‏هاى اعمال شده‏در تخصيص منابع مربوط مى‏شود. در مجموع قابل قبول به نظر مى‏رسداما بواسطه آن كه معمولا در مجلس درباره جهت‏سياست‏ها و خطمشى‏ها بحث زيادى نمى‏شود، از اين زاويه مى‏توان بهتر نشان دادكه از يكسو جهت‏گيرى‏هاى اتخاذ شده تا چه ميزان با اهداف اعلام‏شده تناسب دارد و از سوى ديگر مسؤوليت‏هاى نظام اجرايى نيز درموضع اصلى خود قابل پى‏گيرى </w:t>
      </w:r>
    </w:p>
    <w:p w:rsidR="00AA4C8B" w:rsidRPr="00AA4C8B" w:rsidRDefault="00AA4C8B" w:rsidP="00AA4C8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خواهد بود. اهميت موضوع </w:t>
      </w:r>
    </w:p>
    <w:p w:rsidR="00AA4C8B" w:rsidRPr="00AA4C8B" w:rsidRDefault="00AA4C8B" w:rsidP="00AA4C8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 گذشته‏هاى نه چندان دور، مواجهه با مساله فقر و نابرابرى‏حداكثر به عنوان يك مساله اخلاقى مطرح بود و با همين تلقى‏وارد ساختن آن را در مباحث علمى و سياستگزارى‏هاى عالمانه غيرضرورى مى‏دانستند اما امروز با مجموعه تحولاتى كه در عرصه‏هاى‏گوناگون انديشه و عمل اتفاق افتاده. از يكسو نوعى اتفاق نظروجود دارد كه مرز بندى‏هاى و</w:t>
      </w:r>
      <w:r w:rsidRPr="00AA4C8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AA4C8B">
        <w:rPr>
          <w:rFonts w:ascii="Arial" w:eastAsia="Times New Roman" w:hAnsi="Arial" w:cs="Arial"/>
          <w:b/>
          <w:bCs/>
          <w:sz w:val="24"/>
          <w:szCs w:val="24"/>
        </w:rPr>
        <w:t>Normative</w:t>
      </w:r>
      <w:r w:rsidRPr="00AA4C8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درباره‏گزاره‏هاى علمى به هيچ وجه به شكلى كه در گذشته مطرح بوده نه‏امكانپذير است و نه مطلوب و اساسا امروز ملاك و معيار تفكيك‏گزاره‏هاى علمى و غير علمى ديگر به گونه سابق نيست و از سوى‏ديگر با روشن شدن اثرات تعيين كننده فقر اقتصادى و ميزان آن‏بر الگوهاى مصرف توليد جنبه‏هاى انگيزشى انسان، روندهاى‏تخريب محيط زيست، سطح انباشت‏سرمايه‏هاى انسانى، ثبات سياسى وارزشهاى اجتماعى و... ديگر كسى برخورد با مساله فقر را يك‏رويكرد صرفا اخلاقى به شمار نمى‏آورد و به يك اعتبار مى‏توان گفت‏كه سرنوشت هر برنامه توسعه يكساله يا چند ساله با نحوه‏برخورد آن برنامه با مساله فقر روشن مى‏شود. به همين خاطر است‏كه ديگر برداشتهاى اقتصادگراى محض از توسعه كه همه چيز را برمحور نرخ رشد اقتصادى مى‏ديد طرفدار چندانى ندارد و با رويكردى‏انسانى توسعه را فرايندى براى رشد انسان‏ها در جهت دنبال كردن‏اهداف ارزشمند خويش تعريف مى‏كنند آمارتياسن، اقتصاددان‏برجسته هندى و استاد ممتاز دانشگاه هاروارد كه جايزه نوبل‏اقتصاد در سال 1998 را به خود اختصاص داد تصريح مى‏كند كه‏مشخصه اصلى توسعه در اين نگرش، شكوفايى توانايى انسان است وتوانايى انسان را نيز مجموعه‏اى از عملكردهاى متفاوت معرفى‏مى‏كند كه فرد مى‏تواند از ميان آنها اقدام به انتخاب نمايد. ازنظر او به اين اعتبار است كه مفهوم توانايى،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>به ناگزير بامفهوم آزادى و گوناگونى انتخاب‏هاى فرد ارتباط مى‏يابد زيرا اين‏گوناگونى انتخاب‏هاست كه به فرد امكان مى‏دهد كه تصميم بگيردمى‏خواهد چه نوع از زندگى را در پيش بگيرد. به نظر او در چنين‏تفسيرى از توسعه، فقر حقيقى ديگر صرفا به معناى محروميت مادى‏نيست‏بلكه همچنين به معناى فقدان امكان‏هاى واقعى انتخاب‏شيوه‏هاى ديگر زندگى در نتيجه تنگناهاى اجتماعى يا شرايط شخصى‏است.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4 </w:t>
      </w:r>
    </w:p>
    <w:p w:rsidR="00AA4C8B" w:rsidRPr="00AA4C8B" w:rsidRDefault="00AA4C8B" w:rsidP="00AA4C8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منشاهاى فقر </w:t>
      </w:r>
    </w:p>
    <w:p w:rsidR="00AA4C8B" w:rsidRPr="00AA4C8B" w:rsidRDefault="00AA4C8B" w:rsidP="00AA4C8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 چارچوب نگرش بالا به مساله توسعه،بديهى است كه در باره هر مساله‏اى از جمله مساله فقرمى‏بايست‏با نگرشى چند وجهى و به صورت فرا رشته‏اى رو به رو شد.براى مثال كنت‏با ولدينگ تلاش كرده تا نشان دهد كه فقر فرهنگى‏كه ناظر به شرايط عدم آمادگى روحى افراد براى پذيرفتن هزينه‏روحى روانى پولدار شدن و پذيرش شيوه زندگى طبقه متوسط است‏نيز مى‏تواند مستقلا موضوعيت داشته باشد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5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و مشابه چنين‏بررسى‏هايى در زمينه نقش عوامل سياسى و اجتماعى در توليد ياباز توليد فقر نيز ادبيات وسيعى را به خود اختصاص داده كه ازورود به اين عرصه‏ها خوددارى كرده و صرفا مساله را در كادرمشخص فقر اقتصادى دنبال مى‏كنيم. تا آنجا كه به موضوع مقاله‏حاضر مربوط مى‏شود مى‏بايست سبت‏بودجه را با فقر اقتصادى‏دريابيم ديديم كه فقر اقتصادى يكى و تنها يكى از زمينه‏هاى‏ايجاد فقر است. ندارى، يعنى فقر اقتصادى، به دلايل مختلف‏مى‏تواند بروز كند و در وضعيتهاى گوناگون مى‏تواند تداوم يابد.بررسى دلايل بروز و تداوم ندارى مى‏تواند زمينه را براى رفع‏بحران ندارى آماده سازد. دلايل مختلفى براى بروز ندارى مى‏تواندوجود داشته باشد. در زير به آن موارد اشاره مى‏شود. يكم:ركود اقتصادى و پايين آمدن امكانات دستيابى به اشتغال دوم: افزايش نابرابريها سوم: فقدان برنامه توسعه‏اى متكى به حفظ منافع طبقات كم درآمدو ندار جامعه چهارم: بالارفتن درجه حاشيه‏نشينى در سياست‏يكپارچه سازى تجارت‏جهانى و كيهانى كردن جريانهاى مالى بين‏المللى پنجم: بالا رفتن نرخ زاد و ولد ششم: وجود بيماريهاى علاج‏ناپذير و آسيب رساننده هفتم: شدت گرفتن تخريب منابع طبيعى هشتم: بالارفتن مهاجرت از محل سكونت‏به نقطه‏اى ديگر درداخل و خارج كشور نهم: گسترش دامنه كاهش در رفاه اجتماعى و هزينه‏هاى ملى لازم‏براى بالابردن ميزان رفاه دهم: بالا رفتن درجه تبعيض در درون خانواده يازدهم: بالارفتن شدت بيكارى به ويژه در مواردى كه بيكارى‏ماهيت‏حاد دارد دوازدهم: افزايش هزينه‏هاى اقتصادى و اجتماعى سيزدهم: بالا رفتن مقدار زمان صرف شده براى انجام كارها به‏گونه‏اى كه اتلاف وقت گسترش يابد چهاردهم: ادامه روند جهانى شدن و سياست آزاد سازى پانزدهم: گسترش آزادسازى در بازار كار شانزدهم: تغييرات سريع جمعيتى و بالا رفتن ميزان مهاجرت به‏مناطق شهرى هفدهم: گسترش فعاليتهايى كه بهره‏ورى اندكى دارند يا به طور كلى‏به صورت نيمه‏پنهانى در بخش زيرزمينى انجام مى‏پذيرند هجدهم: دشوار شدن دسترسى به منابع مولد نوزدهم: ناكفايى توسعه تامين مسكن شهرى و تجهيز ناكافى‏زيربناهاى اقتصادى بيستم: بروز جنگ، درگيريهاى داخلى و خارجى و اختلاف‏هاى سياسى بيست و يكم: شدت يافتن بحرانها و نابسامانيهاى اقتصادى و مالى بيست و دوم: افزايش اختلالهاى زيست محيطى بيست و سوم: ايستا و دنباله رو بودن سياستهاى دستمزد بيست و چهارم: محدود شدن رابطه بين كارآيى و امكان كسب ياتداوم اشتغال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6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بديهى است كه هر يك از اين موارد از نظر شدت تاثير بر فقر،پوشش ايجاد فقر از نظر گروه‏ها و طبقات اجتماعى، مناطق‏جغرافيايى و... با يكديگر تفاوت‏هاى اساسى دارند. اما اگر مساله را در چارچوب برنامه‏هاى توسعه يا بودجه‏هاى‏برنامه‏اى مورد توجه قرار دهيم نوعى اتفاق نظر در اين باره‏وجود دارد كه برنامه‏هاى تعديل ساختارى و بودجه‏هايى كه برمبناى چارچوب نظرى برنامه تعديل ساختارى تهيه و تنظيم مى‏شوند،نقش سيستماتيك در ايجاد و باز توليد فقر اقتصادى دارند. «علل اقتصادى فقر را عمدتا ناشى از وجود بحران‏هاى اقتصادى،سياست‏هاى اقتصادى داخلى و اجراى برنامه‏هاى تعديل ساختارى‏مى‏دانند زيرا اجراى اين برنامه‏ها باعث كاهش درآمد، افزايش‏نابرابرى، بيكارى و كاهش در پوشش نيازهاى اساسى و خدمت‏اجتماعى مى‏شود كه هر كدام مستقيما در ميزان فقر تاثيردارد.»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7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 توضيح نقش برنامه تعديل ساختارى در زمينه ايجاد فقر، نظريه‏پردازان اقتصاد و توسعه هر يك بر جنبه‏هاى ويژه‏اى اقتصاددان برجسته دانشگاه</w:t>
      </w:r>
      <w:r w:rsidRPr="00AA4C8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AA4C8B">
        <w:rPr>
          <w:rFonts w:ascii="Arial" w:eastAsia="Times New Roman" w:hAnsi="Arial" w:cs="Arial"/>
          <w:b/>
          <w:bCs/>
          <w:sz w:val="24"/>
          <w:szCs w:val="24"/>
        </w:rPr>
        <w:t>MIT</w:t>
      </w:r>
      <w:r w:rsidRPr="00AA4C8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حساسيت‏اصلى را نسبت‏به رويكرد نرخ بهره واقعى مثبت در برنامه مزبورنشان مى‏دهد از نظر او، نرخ‏هاى بالاى بهره براى سرمايه در گردش‏معمولا توسط بنگاه‏هاى اقتصادى به قيمت‏بالاتر كالاها انتقال‏مى‏يابد. (بويژه اگر اين بنگاه‏ها دست‏بالا را در بازار داشته‏باشند) به دليل افزايش هزينه‏هاى توليد عرضه نيز كاهش يافته و درنتيجه ركود تورمى پيدا مى‏شود. هزينه‏هاى بالاى وام‏گيرى به همراه‏محصول كمتر، تقاضا براى سرمايه‏گذارى را نيز كاهش خواهد دادنرخ‏هاى بهتر براى سپرده‏ها مى‏تواند منابع مالى را از بازارهاى‏غير رسمى به سوى خود بكشد و لذا جريان اعتبارات را در اين بازاركند مى‏سازد و منجر به افزايش هزينه‏هاى دريافت وام مى‏شود اين‏امر نيز اثرات نامطلوبى بر محصول و سطح قيمت‏ها بر جا خواهدگذاشت. نمونه برزيل نشان مى‏دهد كه نرخ‏هاى بالاى بهره همراه باحجم پايين سرمايه‏گذارى، منجر به رويكردهايى مى‏شود كه احتكار وسفته‏بازى را به اوج رسانده و زمينه‏ها را براى يك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>سقوط بزرگ‏فراهم مى‏آورد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8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پاتريشيوملر بر نوع، نگاه به درآمدهاى مالياتى‏در اين برنامه تاكيد كرده و تصريح مى‏كند كه درآمدهاى مالياتى(اعم از مستقيم و غير مستقيم) در فرآيند اجراى برنامه تعديل‏ساختارى روندى كاهشى را نشان داد از نظر او دو عامل اساسى دراين زمينه وجود دارد عامل اول آنست كه در طول اجراى برنامه‏تعديل ساختارى در امريكاى لاتين اصلاحات اقتصادى بر روى كاهش‏نقش دولت متمركز گرديد. بنابراين اصلاحات مالياتى به طور كلى ازدستور كار خارج شد تا از آنچه كه آثار منفى بر روى نقش پوياى‏مورد نظر براى بخش خصوصى در فرآيند بهبود و رشد خوانده مى‏شدپيشگيرى شود.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9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اما سياستى كه بيش از همه مورد توجه و تاكيدقرار دارد و نقطه محورى و مشترك در همه تجربه‏هاى تعديل‏ساختارى در سطح كشورهاى توسعه نيافته است. سياست تضعيف ارزش‏پول ملى است. و نوعى اتفاق نظر درباره آثار مخرب آن وجوددارد. گزارش مشترك</w:t>
      </w:r>
      <w:r w:rsidRPr="00AA4C8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از بانك جهانى و</w:t>
      </w:r>
      <w:r w:rsidRPr="00AA4C8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proofErr w:type="spellStart"/>
      <w:r w:rsidRPr="00AA4C8B">
        <w:rPr>
          <w:rFonts w:ascii="Arial" w:eastAsia="Times New Roman" w:hAnsi="Arial" w:cs="Arial"/>
          <w:b/>
          <w:bCs/>
          <w:sz w:val="24"/>
          <w:szCs w:val="24"/>
        </w:rPr>
        <w:t>Reecardo-Faini</w:t>
      </w:r>
      <w:proofErr w:type="spellEnd"/>
      <w:r w:rsidRPr="00AA4C8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از دانشگاه جان هاپكينز يكى از برجسته‏ترين وپر سر و صداترين كارها در اين زمينه است زيرا با جمع‏آورى‏داده‏هاى مربوط به 83 كشور طى 25 سال گذشته كه به اجراى سياست‏مزبور متوسل شده‏اند، نشان دادند كه اين رويكرد نسبت‏به تحقق‏اهداف اصلى خود كاهش واردات و افزايش صادرات عقيم است امانقش تعيين كننده در كاهش توليد داخلى دارد.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10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اين يافته‏هادقيقا با نتايج كار مشترك «سباستين ادواردز» و «احمدلياقت‏» كه در سال 1986 انتشار يافت همسوئى داشت كه در آن‏تصريح شده بود كه سياست تضعيف ارزش پول ملى از سه طريق به‏انقباض عرضه كل و كاهش توليد منجر مى‏شودكه عبارتنداز: افزايش‏هزينه‏هاى جارى واردات كالاهاى واسطه‏اى، تغيير اجتناب‏ناپذير درسطح دستمزدها و كاهش حجم اعتبارات واقعى شركت‏ها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11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اين يافته‏هاپژوهشگر را به ياد مقاله مشهور جان‏مينارد كينز مى‏اندازد كه‏نزديك به 80 سال پيش گفته بود: براى واژگون نمودن اساس يك‏جامعه، هيچ وسيله‏اى ظريف‏تر و مطمئن‏تر از كاهش ارزش پول رايج‏نيست. اين فرآيند تمام نيروهاى پنهان قانون اقتصادى را از جهت‏نابودى به خدمت مى‏گيرد و اين كار را طورى انجام مى‏دهد كه حتى‏يك نفر از ميليون‏ها نفر نيز متوجه آن نمى‏شود.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12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بواسطه‏مجموعه سياست‏هاى اين چنينى است كه در هر يك از بررسى‏هاى كشورى،قاره‏اى و جهانى كه در باره عملكرد برنامه تعديل ساختارى صورت‏پذيرفته نوعى اتفاق نظر وجود دارد مبنى بر اين كه نرخ رشدتوليد ناخالص ملى در دوره‏هايى كه برنامه مزبور اجرا نمى‏شده‏است‏به مراتب بيشتر از دورانى است كه اين برنامه به اجرا درمى‏آيد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13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تا آنجا كه به مساله فقر مربوط مى‏شود حتى نرخ‏هاى‏تورم 5 رقمى نيز در تجربه تعديل كم سابقه نبوده است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14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بر اساس‏مستنداتى كه سازمان يونيسف تهيه كرده است از زمان به اجرادرآمدن اين برنامه تاكنون سالانه 500 هزار كودك به واسطه‏محدوديت‏هاى بودجه‏اى اعمال شده بر بخش‏هاى بهداشت و درمان‏كشورهاى توسعه نيافته جان خود را از دست مى‏دهند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15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 سطح‏قاره‏اى نيز تحقيقات كميسيون اقتصادى سازمان ملل متحد درآفريقا نمايانگر آن است كه طى دهه 1980 كه بواسطه حاكميت‏برنامه تعديل ساختارى از آن با عنوان دهه از دست رفته يادمى‏شود در كشورهايى كه اين برنامه را به اجرا درآورده‏اندهزينه‏هاى امور بهداشتى به ميزان 50% و هزينه‏هاى آموزشى 25%كاهش يافته است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16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و در تجربه‏هاى كشورى نيز نمونه شيلى قابل‏ذكر است. نتايج‏يك بررسى در مورد تاثير سياست‏هاى تعديل برزندگى اهالى پايتخت كشور مزبور نشان مى‏دهد كه طى سالهاى 1979تا 1988 نسبت‏خانوارهايى كه فقير محسوب مى‏شوند از 36% جمعيت‏به 7/49% جمعيت‏شهر افزايش يافته بيشترين افزايش‏ها در ميان آن‏گروه از خانوارهايى است كه به شدت فقير محسوب مى‏شوند يعنى‏خانوارهايى كه درآمدشان حتى براى تامين مالى مواد غذايى كفاف‏نمى‏دهد .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17 </w:t>
      </w:r>
    </w:p>
    <w:p w:rsidR="00AA4C8B" w:rsidRPr="00AA4C8B" w:rsidRDefault="00AA4C8B" w:rsidP="00AA4C8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فقر و تعديل ساختارى در ايران </w:t>
      </w:r>
    </w:p>
    <w:p w:rsidR="00AA4C8B" w:rsidRPr="00AA4C8B" w:rsidRDefault="00AA4C8B" w:rsidP="00AA4C8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ارزيابى عملكرد برنامه تعديل ساختارى در ايران از هر جنبه‏اى كه صورت‏پذيرفته، مشابهت‏هاى تكان دهنده‏اى را با همه تجربه‏هاى ديگر دركشورهاى توسعه نيافته نشان داده است و بررسى‏هاى عميق‏ترى رامى‏طلبد اما به نظر مى‏رسد كه استناد به اظهارات دست اندركاران‏مستقيم برنامه مزبور در ايران تا حدود زيادى ما را از نياز به‏جمع‏آورى شواهد و استنادات بيشتر مستغنى سازد. كتاب اقتصادايران از انتشارات مؤسسه عالى پژوهش در برنامه‏ريزى و توسعه‏وابسته به سازمان برنامه و بودجه با جمع آورى مقالاتى از مسعودروغنى زنجانى، محمد طبيبيان، مسعود نيلى و... تجربه و عملكردتعديل ساختارى در كشورمان را از موضع مدافعان و مجريان برنامه‏مزبور به بحث گذاشته است در مورد انتظارات مجريان از نتايج‏برنامه تعديل ساختارى در ايران آمده است: «سياست‏هاى‏تعديل اقتصادى، با هدف برقرارى قيمت‏هاى تعادلى در تمام‏بازارها، تا پايان برنامه اول در كشورمان به اجرا درآمد تلقى‏كلى آن بود كه در سال 1373 از يك سوى در مورد هيچ كالا ياخدمتى بازار دوگانه وجود نخواهد داشت و از سوى ديگر دولت‏بابودجه‏اى متوازن و بدون اثرهاى فزاينده پولى و در زمينه‏اى غيرتورمى، هدايت اقتصاد كشور و نيز ارائه خدمات عمومى كه تداوم‏خواهد بخشيد، سياست‏هاى اعلام شده حاكى از آن بود كه قيمت‏هاى‏بازار آزاد به ميزان چشمگيرى كاهش خواهد يافت و وفور ناشى ازتوليد انبوه واحدهاى توليدى، وضعيت رفاهى مطلوبى براى جامعه‏پديد خواهد آورد.»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18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درباره منزلت قانونى آنچه كه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>به نام‏برنامه تعديل ساختارى در ايران به اجرا درآمد مى‏خوانيم:«منطق حاكم بر اعمال تدريجى سياست‏هاى تعديل اقتضا مى‏كرد كه‏مراحل زمانى، نحوه اجرا، پيامدهاى مورد انتظار، سياست‏هاى پولى- مالى و حمايتى و ابزارهاى لازم در كنار يكديگر و به صورت‏هماهنگ و سازگار قرار داده شوند. لازمه اين هماهنگى و سازگارى‏انجام اصلاحات ساختارى (تعديل اقتصادى) بر اساس برنامه‏هاى‏اجرايى در زمينه‏هاى مختلف پولى - مالى - ارزى - تامين‏اجتماعى و جز اينها در چارچوب سياستهاى كلى برنامه اول بود.در مقابل شكل ديگر آن بود كه هدايت كار بدون مقيد شدن به‏چارچوبى مدون و به صورت روزمره انجام پذيرد... آنچه كه ملاك‏عمل قرار گرفت اداره روز به روز سياست‏هاى تعديل بود.»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19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 مورد سياستهاى ارزى طى برنامه مزبور آمده است: «...تلقى آن بود كه با كاهش قيمت ارز رقابتى، هزينه توليد كاهش‏مى‏يابد و در نهايت قيمت محصولات پايين خواهد آمد. دوم آنكه‏قيمت واقعى ارز در حالت تعادلى حتى از 600 ريال هم كمتراست...عدم سازگارى بين سياست‏هاى تعديل نرخ ارز و سياست‏هاى‏تعديل قيمت كالا در نهايت‏سياست تعديل اقتصادى را دچار مشكلى‏كرد كه خود براى مقابله با آن ايجاد شده بود.»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20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درباره روندهاى رشد اقتصادى كشور مى‏خوانيم: «رشد اقتصادى در سالهاى 1371 و 1372 به مراتب پايين‏تر از سالهاى 1369 و1370 بود و در مقابل حجم نقدينگى طى سالهاى 1368 تا 1371 تقريبا به‏ميزان 100% افزايش يافته بود و در نتيجه ظرف فاصله زمانى ذكرشده جامعه افزايش 76 درصدى شاخص قيمت‏ها را تجربه نموده بود.از سوى ديگر بر اساس مبانى نظرى جديد مقبوليت‏سياستها، نقش‏تعيين كننده‏اى را در شكل‏گيرى انتظارات و واكنش مردم ايفامى‏نمايد و انتظارات نيز در كوتاه مدت عامل تعيين كننده نرخ‏ارز است. از آن جا كه پيش‏بينى‏هاى به عمل آمده و اعلام شده درمورد نرخ ارز به دفعات در طول زمان به ميزان چشمگيرى متفاوت‏از آنچه كه در عمل تحقق يافت گرديده بود. به نظر مى‏رسد كه برخلاف مقاطع ابتدايى اعمال سياست‏هاى تعديل سياست اعمال شده به‏لحاظ مقبوليت نيز در مقطع زمانى اعمال شده دچار مشكل اساسى‏بود.»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21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 مورد رابطه تعديل اقتصادى و فقر در تجربه‏كشورمان نيز آمده است: «نبود يك نظام تعريف شده تامين‏اجتماعى در كنار سياست‏هاى تعديل اقتصادى باعث‏شد كه... افزايش‏نرخ تورم، قدرت خريد قشرهاى مورد حمايت را تقليل دهد...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22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... آزادسازى قيمت‏ها، با حفظ ساختار انحصارى... از لحاظ رفاهى‏بويژه عدالت اجتماعى تبعات نامطلوبى به بار مى‏آورد»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23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درباره مسايل ديگر مربوط به اين تجربه مى‏خوانيم: «حجم نقدينگى به عنوان مهمترين محركه تقاضاى كل در اقتصاد ايران‏ظرف سالهاى 1368 تا 1372 بطور كامل رها شده و خارج از كنترل‏بوده است. در نتيجه طى دوره ياد شده با متوسط رشد 2/25 درصددر سال بالاترين نرخ رشد سالانه حجم نقدينگى تاريخ اقتصاد كشوررا داشته‏ايم كه عامل اصلى تورم ايجاد شده ظرف اين دوره بوده‏است... تحليل مساله چگونگى شكل‏گيرى بدهى‏هاى خارجى و بروزبحران بازپرداخت‏بدهى‏ها بدليل عدم ارتباط مستقيم با سياست‏هاى‏تعديل اقتصادى از حوصله گزارش حاضر خارج است.»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24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و بالاخره در باره دلايل توقف اين برنامه مى‏خوانيم: «عملكرد اقتصاد كشور در فاصله سالهاى 1370 تا 1373 تصويرى معكوس راارائه نمود. رشد اقتصادى سير نزولى چشمگيرى را پيمود و درمقابل نرخ تورم با شدت زيادى از كمتر از 10% در سال 1369 به‏بيش از 35% در سال 1373 رسيد. قيمت‏بازار آزاد ارز كه علاوه برنقش متعارف اقتصادى خود به عنوان شاخصى از توان دولت درپيشبرد سياست‏هاى تعديل شناخته شده بود نيز نه تنها كاهش نيافت‏بلكه طى فاصله سالهاى 1368 تا 1373 بيش از 80% افزايش يافت...در اين دوره خالص بدهى دولت‏به بانك مركزى با شدت بى سابقه‏اى‏افزايش يافت و سرانجام به رشد متوسط سالانه 28% نقدينگى ظرف‏فاصله سالهاى 1370 تا 1373 رسيد. مجموعه موارد فوق منتهى به‏وضعى گرديد كه قيمت‏هاى بازار آزاد در حال افزايش بودند وقيمت‏هاى رسمى با تحميل هزينه‏هاى سنگين براى مردم و دولت...دورى را ترسيم مى‏نمود كه فرآيندى پر هزينه و واگرا را براى‏اقتصاد كشور در پى داشت.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25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تا آنجا كه به رابطه برنامه‏تعديل با فقر اقتصادى مربوط مى‏شود، ادبيات برنامه تعديل‏ساختارى حاكى از آن است كه فقرا ممكن است از سه طريق در معرض‏پيامدهاى اين برنامه قرار گيرند: 1- از طريق كاهش هزينه‏هاى‏عمومى (بويژه در زمينه‏هاى بهداشت، آموزش و پرورش و آموزش‏حرفه‏اى) 2- از طريق افزايش قيمت كالاها و خدمات مصرفى 3-از طريق كاهش اشتغال و سطح دستمزدها و درآمدهاى واقعى.»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26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تجربه ايران نيز مراجعه به گزارش‏هاى رسمى، بويژه گزارشهاى‏مربوط به بودجه خانوارهاى شهرى و روستايى نمايانگر آن است كه‏بطور كلى از سال 1369 به بعد همواره هزينه خانوار نسبت‏به‏درآمدهايش چه در روستا و چه در شهر، بيشتر بوده است اما درزمينه موارد سه‏گانه بالا نيز شواهد نمايانگر تاثير پذيريهاى‏شديد كشورمان از پيامدهاى تعديل ساختارى بوده است در مقاله‏اى‏كه در تاريخ 6/10/1376 در واكنش به انتشار اسناد لايحه بودجه‏1377 آمده است مى‏خوانيم كه بر اثر تامين نشدن بودجه موردنياز وزارت آموزش و پرورش سرانه دانش آموزى به قيمت‏هاى ثابت‏از سال 1372 سير نزولى شديدى را آغاز كرده است‏براى مثال درحالى كه نسبت دانش‏آموز به معلم در دوره‏هاى راهنمايى ودبيرستان در عربستان 12، سوريه 18، قطر 7، پاكستان 19، عمان‏17، كويت 11، اردن 20، ژاپن 17 و مالزى 19 ست‏شاخص مزبور دركشورمان به 32 رسيده است همچنين با توجه به هزينه‏بر بودن‏آموزشهاى فنى و حرفه‏اى در مقايسه با آموزشهاى نظرى و نيزفشارهاى مالى وارده بر آموزش و پرورش طى سالهاى اخير درصد هنرجويان به كل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>دانش‏آموزان دوره متوسطه تنزل يافته و به حدود 13%رسيده، است. و درصورت تصويب لايحه بودجه پيش‏بينى شده كه سهم‏آموزش و پرورش از بودجه عمومى درست‏به پايين‏ترين سطح خود طى‏سالهاى پس از انقلاب اسلامى برسد كه معادل رقمى كمتر از 3%توليد ناخالص داخلى است درحالى كه ميانگين جهانى نسبت مزبوررقمى بالاتر از 5% است.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27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 مورد روندهاى افزايش قيمت كالاها وخدمات پيشتر اشاره‏هاى لازم صورت گرفت. در مورد سوم نيز كافى‏است‏به اظهارات يكى از مقامات مسؤول در اين زمينه توجه كنيم‏كه اخيرا با صراحت اظهار داشته است كه طى دوره 1370 تا 1376تنها بالغ بر چهارصد هزار نفر از كانال‏هاى رسمى و قانونى حكم‏اخراجى دريافت نموده‏اند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28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و اين در حالى است كه طى سالهاى‏مزبور مرتبا اعلام مى‏شده كه سطح بيكارى در كشورمان كاهش يافته‏است. از نظر سطح دستمزدها و درآمدهاى واقعى نيز با توجه به‏اينكه در ايران شاخص مزد و حقوق دريافتى فقط براى كارگران‏ساختمانى و كاركنان واحدهاى صنعتى وجود دارد. اين دو مورد رامى‏توان به عنوان وضعيت مجموعه نيروى كار فعال در بخش توليدغير كشاورزى كشور به شمار آورد. بررسى شاخص‏هاى دستمزد كارگران‏ساختمانى در مناطق شهرى كشور براى دوره‏هاى 1369 تا مهرماه‏1376 نشان مى‏دهد كه دستمزد كارگران ساختمانى در اين فاصله 3/4برابر شده است. پايين‏ترين افزايش در اين مجموعه به كاركنان‏تخصصى ساختمان مثل نقاش، آسفالت‏كار و مقنى مربوط بوده است.مزد و حقوق بنا باعدد شاخص (4/474) در مهر 1376 بالاترين‏افزايش را داشته است. پس از آن مزد و حقوق كارگران ساده قرارداشته كه شاخص آن به عدد 5/447 رسيده است. مقايسه اين ارقام‏با شاخص بهاى كالاها و خدمات مصرفى در مناطق شهرى، شاخص بهاى‏عمده‏فروشى كالاها و شاخص بهاى توليدكننده براى همين دوره به‏وضوح نشان مى‏دهد كه افزايش مزد و حقوق كارگران ساختمانى به‏اندازه افزايش قيمت‏ها نبوده است. مقايسه مزد و حقوق كارگران‏ساختمانى با شاخص‏هاى خرده‏فروشى نشان مى‏دهد كه افزايش قيمت‏هادر اين دوره 2/52% بيش از افزايش دستمزد كارگران بوده است. به‏عبارت ديگر نيروى كار ساختمانى بخش بزرگى از قدرت خريد خود رادر اين دوره از دست داده است. وقتى مزد و حقوق اين كارگران باشاخص بهاى توليد كننده مقايسه مى‏شود، افزايش قيمت‏ها 5/26% بيش‏از افزايش مزدها بوده است. اين وضع نشان مى‏دهد كه در طول دوره‏1369 تا 1376 سهم نيروى كار در هزينه توليد كاهش يافته است.به بيان ديگر بخشى از گرانى با تضعيف ارزش كار پوشش داده شده‏است نبايد از اين گفته چنين استنباط كرد كه نيروى كار بازده‏بيشتر داشته است. به نظر مى‏رسد كه نيروى كار در رويارويى باعارضه افت قدرت خريد و تحمل بخشى از بار هزينه افزايش توليد، بهره‏ورى خود را كاهش داده باشد. در نهايت ادامه اين وضع نه به‏سود نيروى كار عمل كرده و نه به كارفرما بهره‏اى رسانده است.در مقابل كشور به درون دور باطل افت‏بهره‏ورى و كاهش قدرت‏خريد سوق داده شده است. وضعيت مشابهى در مورد مزد و حقوق‏كاركنان واحدهاى صنعتى كشور مشاهده مى‏شود. در اين مورد، مزد وحقوق و مزاياى پرداختى به كارگران و كاركنان واحدهاى بزرگ‏صنعتى در فاصله 1369 تا شهريور 1375 تقريبا 2/5 برابر شده‏است. وقتى ارقام نقدى اين مجموعه نسبت‏به تورم تعديل مى‏شود،رقم شاخص از عدد 100 در سال 1369 به 7/116 در شهريور 1375محدود مى‏شود. مقايسه مستقيم ارقام با تورم نشان مى‏دهد كه قدرت‏خريد سبد مزد و حقوق و مزاياى كاركنان از سال 1372 به بعد سيرنزولى داشته است. اين در حالى است كه تعداد كاركنان واحدهاى‏بزرگ صنعتى نيز افزايش داشته است. به بيان ديگر، مزد و حقوق ومزاياى سرانه پرداختى به كاركنان واحدهاى بزرگ صنعتى، بيش ازارقام ذكر شده قدرت خريد خود را از دست داده است.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29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تذكر اين‏نكته ضرورى است كه در مورد سطح دستمزدها و تحولات آن بر حسب‏تغييرات سطح قيمت‏ها تعمدا به گزارش منتشره از سوى اتاق‏بازرگانى استناد شده است كه ديگر جاى هيچ گونه بحث و ترديدى‏باقى نماند. </w:t>
      </w:r>
    </w:p>
    <w:p w:rsidR="00AA4C8B" w:rsidRPr="00AA4C8B" w:rsidRDefault="00AA4C8B" w:rsidP="00AA4C8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فقر و بودجه سال 1378 </w:t>
      </w:r>
    </w:p>
    <w:p w:rsidR="00AA4C8B" w:rsidRPr="00AA4C8B" w:rsidRDefault="00AA4C8B" w:rsidP="00AA4C8B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هنگامى كه روندهاى اقتصادى كشور فرايندهاى تشديد بى‏ثباتى و واگرايى‏را به شرحى كه از زبان مسعود نيلى آورديم طى مى‏كرد با رسيدن به‏آستانه انفجار اجتماعى - سياسى در ماههاى اوليه سال 1374فرمان توقف برنامه مزبور صادر گرديد و مجموعه‏اى از رويكردهاى‏بى‏سابقه كنترل جايگزين رهاسازى‏هاى قبلى شد. در گزارش‏اقتصادى سال 1373 درباره پى آمدهاى برنامه تعديل ساختارى به‏صراحت آمده است: كاهش استقراض از سيستم بانكى به صفر، دربودجه عمومى دولت، اگر چه مى‏تواست در كاهش روند نقدينگى وتخفيف فشارهاى تورمى در جامعه مؤثر باشد لكن وجود دو عامل درطى سالهاى اخير باعث‏شد كه نه تنها اين تاثير خنثى شود بلكه‏روند نامطلوب گذشته تشديد شود. عامل اول، ايجاد حساب ذخيره‏تعهدات ارزى در سال 1372 به دنبال شناور شدن نرخ ارز از ابتداى‏اين سال است. با شناور شدن نرخ ارز با توجه به اينكه ايفاى‏تعهدات ارزى دستگاههاى اجرايى كه با نرخ ارز 70 ريال گشايش‏شده بودند و به هنگام سررسيد بايد به نرخ شناور پرداخت‏مى‏گرديدند. با مشكل مواجه شده بود مقرر گرديد ما به التفاوت‏مذكور از محل حساب ذخيره تعهدات ارزى كه به همين منظور افتتاح‏گرديده بود تامين شود و مانده اين حساب در پايان هر سال به‏حساب بدهى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>دولت‏به بانك مركزى جمهورى اسلامى ايران منظور گردد.بار مالى ناشى از اين امر طى سالهاى 1372 و 1373 مجموعا بالغ‏بر 13 هزار ميليارد ريال بوده است كه با در نظر گرفتن ضريب‏تكاثر پولى موجبات افزايش نقدينگى به ميزان 35 هزار ميلياردريال را طى دو سال مزبور فراهم آورده است. عامل دوم بدهى‏شركت‏هاى دولتى به سيستم بانكى است... مانده بدهى اين شركت‏هاكه در سال 1367 حدود 1028 ميليارد ريال بود طى دوره 1367 تا1373 حدودا 9 برابر شد و به رقم 3/9734 ميليارد ريال بالغ‏گرديد.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30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درباره ساير عوارض تضعيف ارزش پول ملى نيز در گزارش‏مزبور مى‏خوانيم: «شاخص ضمنى هزينه‏هاى مصرفى دولت در سال‏1372 نسبت‏به سال قبل حدود 70% رشد داشته است. فروش بخش‏بزرگترى از درآمدهاى ارزى دولت در اين سال به نرخ شناور اين‏امر را موجب شده است.»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31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در اين گزارش همچنين تصريح شده‏است كه طى سالهاى 1368 تا 1373 نرخ رشد قيمت كالاهاى سرمايه‏اى‏در مقايسه با كالاها و خدمات مصرفى بيشتر بوده و در موردكالاهاى مصرفى نيز سبد مصرفى دولت در مقايسه با خانوارها ازتورم آسيب بيشترى ديده است.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32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با انتشار گزارش اقتصادى سال‏1374 آثار دست‏برداشتن از ايجاد فضاى بى‏ثبات از طريق كنترل‏قيمت ارز آشكار شد. با اين كه حدود سه ماه از اين سال همچنان‏سياست‏هاى گذشته اعمال مى‏شد و نيز عليرغم آنكه شوك كنترلى دولت‏در اين سال بسيار شديد بود گزارش مزبور به روشنى نشان مى‏دهدكه دست‏برداشتن دولت از ناامن سازى فضاى عملكرد اقتصادى ازطريق دستكارى و تضعيف مكرر ارزش پول ملى آثار خود را بلافاصله‏بر روى رشد اقتصادى، به ويژه رشد بخش‏هاى مولد و كاهش بالنسبه‏شديد خدمات بازرگانى و افزايش سرمايه ثابت تشكيل شده نشان‏داده است. در اين گزارش مى‏خوانيم: «با به اجرا درآمدن‏سياست‏هاى تثبيت اقتصادى، رشد اقتصادى روندى فزاينده يافت و از6/1% به قيمت ثابت‏سال 1361 در سال 1373 به 5/4% در سال 1374رسيد... رشد ارزش افزوده بخش كشاورزى در سال 1374 به 7/3%رسيد كه در مقايسه با 2% مربوط به سال 1373 افزايش قابل توجهى‏را نشان مى‏دهد... رشد ارزش افزوده بخش صنعت در سال 1374 به‏8/5% رسيد... در حالى كه رقم سال قبل معادل 4/3% بود... رشدسرمايه‏گذارى بخش خصوصى در بخش مسكن نسبت‏به سال 1373 در سال‏1374 معادل 8/35% بود... سهم كاهش خدمات بازرگانى نسبت‏به سال‏قبل 7/4% بود و...رشد تشكيل سرمايه ثابت ناخالص داخلى از 4/3%در سال 1373 به 7/3% در سال 1374 افزايش يافته است.»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33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با روى كار آمدن دولت جديد پس از دوم خرداد 1376 انتظار مى‏رفت‏كه با استفاده از فضاى مساعدى كه در سطح ملى ايجاد شده شور ونشاط مضاعف مردم و انگيزه‏اى وسيع‏تر مشاركت ملى در كناراستفاده از تجارب پيش گفته، فرايند بى انتهاى آزمون و خطاى‏دوران تعديل ساختارى جاى خود را به اتخاذ رويكردهاى انديشيده‏و منطبق بر شناخت واقعيت‏هاى اقتصادى - اجتماعى كشورمان دهداما با كمال تاسف طرفداران برنامه تعديل ساختارى كه مجددا ازموقعيت‏بالنسبه قدرتمندى در مديريت اقتصادى كشور برخوردارشدند به جاى پندگيرى از تجربيات پيشين بدنبال آزمونى مجدد ازتجربه شكست‏خورده تعديل ساختارى برآمدند. علائم اوليه چنين‏رويكردى را به وضوح از متن سخنان تهيه شده براى رياست محترم‏جمهورى به مناسبت ارائه لايحه بودجه سال 1377 در آذرماه 1376يعنى در حالى كه كمتر از 6 ماه از آغاز مسؤوليت اجرايى دولت‏جديد مى‏گذشت مى‏توان مشاهده نمود در صفحه 4 اين گزارش 2 بار به‏صورت مكرر سخن از «فراهم كردن زمينه اصلاحات ساختارى‏» به‏ميان مى‏آيد.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34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و در صفحه 9 آن سخن از اتخاذ سياستى به ميان‏مى‏آيد كه موجب مى‏شود منابع بانكى به فعاليت‏هاى اقتصادى بابازدهى بيشتر تخصيص يابد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35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اين رويكرد سنتى نئوكلاسيكى كه براى‏انواع كالاها و خدمات هيچ مرتبه بندى خاصى قايل نيست و نقش‏ارزش افزوده بيشتر ايجاد كردن - ايجاد بازدهى بيشتر - را علامت‏درست، و مناسب بودن فعاليت‏به حساب مى‏آورد در دوره تعديل‏آزمايش خود را پس داد و جامعه ما شرايطى را به واسطه آن شاهدبود كه از يكسو حجم بسيار عظيمى از منابع صرف واردات كالاهاى‏تجملى و لوكس و با مضمون ضدتوسعه‏اى بود و از سوى ديگر دربيمارستان‏هاى كشور مرگ و ميرهاى ناشى از در دسترس نبودن‏ابتدايى‏ترين داروها و امكانات اتفاق افتاد. فلسفه اساسى عنايت‏ويژه به كالاهاى اساسى‏» و نيز تاكيد قانون اساسى بر ضرورت خودكفايى در برخى اقلام معين محصولات كشاورزى و... نيز همگى‏واكنش‏هايى منطقى و متكى به تجربيات طولانى تاريخى در اين زمينه‏بوده است. همه مى‏دانند كه در ايران فعاليت‏هاى غير مولد«بازدهى‏» غير متعارفى دارند و اين بازدهى غير متعارف منشاپويايى وسيع اين بخش و اختصاص بيش از اندازه منابع كشور به آن‏و تعميق ناموزونى‏هاى موجود در كل ساختار اقتصادى كشور شده است‏براى مثال در حالى كه بحران اصلى اقتصاد كشور، نارسايى‏هاى‏ساختارى در قسمت عرضه كالايى است و عدم تعادل بسيار شديد موجودميان عرضه كل و تقاضاى كل نيز به همين مساله بازگشت دارد، درطى فاصله سالهاى 1355 تا 1373 در حالى كه در مجموع رقمى حدود5/61% بر سطح اشتغال در كل كشور افزوده شده است (افزايش جمعيت‏در همين دوره حدود 80% بوده است.) بخش‏هاى كشاورزى، صنايع ومعدن يعنى مهمترين بخش‏هاى مولد كشور به ترتيب فقط 6/11% و 4/35%بر سطح اشتغال خود افزوده‏اند اما در همين مدت شمار شاغلان بخش‏خدمات افزايشى معادل 1/143% داشته است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36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بنابراين دامن‏زدن به‏رونق اين بخش و ايجاد محدوديت‏هاى جديد بر سر راه بخش‏هاى مولدصرفا به واسطه آن كه «بازدهى‏» اين بخش بالاتر است نمى‏تواندبراى اقتصاد «بيمار» ايران راه گشايى داشته باشد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و رهنمودهاى‏اقتصاد نئوكلاسيكى تطابق بسيار ناچيزى با شرايط، مسايل ونيازهاى جامعه ايران دارد. تا آنجا كه به بودجه 1378 مربوطمى‏شود رويكرد مزبور - نگاه نئوكلاسيكى به مسايل اقتصادى ايران- به شكل‏هاى گوناگون در تبصره‏هاى بودجه قابل مشاهده است وبه نظر مى‏رسد همچنان بر روى تلاش جهت‏حل مسايل اقتصادى كشور باتكيه صرف بر ابزارهاى پولى در مركز توجهات مديريت اقتصادى‏كشور قرار داشته باشد. براى مثال در حالى كه در اسناد رسمى‏سازمان برنامه - از جمله گزارش‏هاى اقتصادى سالانه، مكرر بحث ازآثار زيان‏بار تضعيف‏هاى مكرر ارزش پول ملى بر روى متغيرهاى‏كلان اقتصاد كشور و نيز دامن زدن به بى‏ثباتى اقتصادى به ميان‏آمده است در اين لايحه از يكسو به بانك مركزى اجازه داده شده‏است كه نرخ فروش ارز را به گونه‏اى تعيين كند كه از اين محل رقمى‏معادل 86/11 هزار ميليارد ريال درآمد كسب شود و از سوى ديگردر بند 4 - ج از تبصره 29 مقرر شده كه كسرى ريالى پرداخت‏تعهدات خارجى از طريق حساب ذخيره تعهدات ارزى تامين شود كه‏به شرحى كه قبلا آمد اثرات مخرب آن از جهت افزايش پايه پولى وتورم ناشى از آن اجتناب‏ناپذير خواهد بود به اين رويكردمى‏بايست افزايش وسيع قيمت كالاها و خدمات عرضه شده از سوى دولت‏را نيز افزود كه به دو صورت در لايحه بودجه آمده است. صورت اول‏آن عبارت از افزايش مستقيم قيمت هاست كه از بنزين و پست ومخابرات گرفته تا عوارض برق و نفت و گاز و... را در برمى‏گيردو صورت دوم آن در نظر گرفتن افزايش‏هاى بسيار شديد در سودانتظارى بنگاه‏هاى دولتى است و از آنجائى كه در كوتاه مدت فرصت‏يكساله- امكان در نظر گرفتن تمهيدات با مضمون توسعه‏اى‏براى افزايش سود بسيار بعيد است على القاعده راهى جزافزايش‏هاى بسيار وسيع‏تر در قيمت كالاها و خدماتى كه به صراحت‏در بودجه نيامده است‏باقى نخواهد ماند. به علاوه با توجه به‏اينكه از طريق بندهاى مختلف تبصره 2 رويكرد انتقال منابع قابل‏سرمايه‏گذارى شركت‏ها به بودجه دولت انتخاب شده است، عملا انتظارمى‏رود كه كاهش معنى‏دارى را در امر سرمايه‏گذارى شركت‏هاى دولتى‏شاهد باشيم. سهم بخش صنايع نيز از كل اعتبارات امور اقتصادى‏از 7/1% در سالهاى 1376 و 1377 به 15/1% رسيده همچنين سهم‏اعتبار مربوط به توسعه و ايجاد صنايع فلزى و ذوب فلز نيز ازحدود 31% در سالهاى 76 و 77 به 15% در سال 78 رسيده است درمجموع رقمى بالغ بر 13000 ميليارد ريال نيز انتظار مى‏رودبه واسطه عواملى مانند حساب ذخيره تعهدات - تعهدات جديد دولت‏به‏سيستم بانكى - تخفيف سود برخى اعتبارات - طرح‏هاى عمرانى كه‏روى آنها كار شده ولى هنوز دولت پرداختى بابت آنها نداشته‏و... بر حجم بدهيهاى دولت افزوده شود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37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كه در مجموع نشان ازچشم‏اندازى به غايت تورمى دارد. بنابراين با وجود آنكه منابع‏مالى نسبتا قابل توجهى از طريق بندهاى مختلف تبصره 11 براى‏اشتغال در نظر گرفته شده، اما از سوى ديگر در تبصره 38 مجوزلازم براى بازخريد كاركنان دستگاه‏هاى دولتى صادر شده ضمن آنكه‏هيچ تمهيد خاصى براى برطرف كردن موانع ساختارى و انگيزشى‏ايجاد فرصت‏هاى شغلى مولد ديده نشده است‏بنابراين هنگامى كه به‏اين مسايل چشم‏اندازهاى تورمى نيز اضافه شود مى‏بايست انتظاربروز مشكلات بيشترى از نظر گسترش و تعميق فقر را داشت. توصيه‏هاى كلى اين جانب براى مواجهه با اين وضعيت در نهايت‏اختصار فهرست‏وار به شرح زير مى‏باشد: 1- تغيير رويكردتوزيع رانت‏به تمركز بر جهت‏گيريها هنگام تصميم‏گيرى درباره‏لوايح برنامه و بودجه. اين مساله به ويژه در سالهايى كه ما با</w:t>
      </w:r>
      <w:r w:rsidRPr="00AA4C8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AA4C8B">
        <w:rPr>
          <w:rFonts w:ascii="Arial" w:eastAsia="Times New Roman" w:hAnsi="Arial" w:cs="Arial"/>
          <w:b/>
          <w:bCs/>
          <w:sz w:val="24"/>
          <w:szCs w:val="24"/>
        </w:rPr>
        <w:t>Political Cycle</w:t>
      </w:r>
      <w:r w:rsidRPr="00AA4C8B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رو به رو هستيم از اهميت‏بيشترى برخوردارمى‏شود زيرا معمولا در اين چنين ايامى مصحلتهاى سطح خرد (اعم ازشخصى يا منطقه‏اى) اولويت ويژه‏اى پيدا مى‏كند و تخصيص منابع رابا اختلال‏هاى شديد مواجه مى‏سازد. 2- در مداخله‏هاى دولت اعم از ماليات‏گيرى يا ارائه يارانه‏ها مى‏بايست تمركز غيرمتعارف موجود بر فعاليت‏هاى مولد و غفلت از فعاليت‏هاى غير مولدجاى خود را به رويكردى جديد كه حمايت‏ها را متوجه فعاليت‏هاى‏مولد نمايد بدهد همچنين است تمركز غير متعارفى كه در عرصه‏ماليات‏گيرى روى گروه‏هاى كم‏درآمد وجود دارد و در عمل موفق‏ترين‏عرصه اصابت‏هاى مالياتى اين گروه‏ها هستند در حاليكه مسير اصلى‏عبارت از تمركز بر گروه‏هاى پردرآمد است. 3- مجموعه‏سياست‏هايى كه ناظر بر ايجاد تقاضاى كاذب است مى‏بايست‏باتجديد نظر همراه شود رويكردهايى مثل رونق دادن به پيش‏فروش خودروها-حج عمره- نرخ‏هاى نسبتا بالا به سپرده‏هاى ثابت و پرداخت‏نرخ‏هاى غير متعارف سود به اوراق مشاركت كه هيچ تناسبى با بخش‏حقيقى اقتصاد نداشته و ندارد همگى بيش از آن كه حل كننده‏مشكلات باشند بر پيچيدگى و عمق آنها مى‏افزايند. 4- با توجه‏به اينكه در شرايط كنونى اقتصاد ايران، جهت عليت از «تورم‏»به «پول‏» است. درست‏بر عكس تصور رايج در مكتب پولى - اعمال‏حداكثر حساسيت نسبت‏به عوامل بى‏ثباتى مانند نرخ ارز - نرخ‏بهره و سهم دلالى و واسطگى در اقتصاد براى مهار تورم نقش بسيارتعيين كننده دارد. 5- با توجه به حجم عظيم انباره پول ومحدوديت‏هاى شديدى كه قسمت عرضه اقتصاد رو به روست، تعديل وتصحيح انتظارات مردم از اهميت ويژه‏اى برخوردار است‏بنابراين‏مديريت اقتصادى كشور با اعمال رفتارهاى صرفه جويانه و پرهيز ازدامن زدن به بى‏ثباتى مى‏تواند در اين زمينه نقش فعال‏ترى داشته‏باشد. 6- و بالاخره تذكر اين نكته مهم را نيز ضرورى مى‏دانم‏كه بر خلاف تبليغات طرفداران برنامه تعديل ساختارى، شكست‏برنامه مزبور در ايران، فقط ناشى از اجراى بد آن نبوده بلكه‏اساسا به واسطه نارسايى‏ها و تناقض‏هاى نظرى بيشمار در آن مى‏باشدبنابراين اصرار بر تداوم جهت‏گيرى‏هاى مورد نظر برنامه تعديل وآزمون مجدد يك برنامه كست‏خورده عملا منجر </w:t>
      </w:r>
      <w:r w:rsidRPr="00AA4C8B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به افزايش فقر،تعميق وابستگى و گسترش انواع بى‏ثباتى‏ها خواهد شد كه بالقوه‏مى‏تواند به عنوان بزرگ‏ترين عامل تهديد كننده دستاورهاى مقطعى‏فرهنگى و سياسى دولت‏باشد. </w:t>
      </w:r>
    </w:p>
    <w:p w:rsidR="002F2F03" w:rsidRDefault="002F2F03"/>
    <w:sectPr w:rsidR="002F2F03" w:rsidSect="002F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AA4C8B"/>
    <w:rsid w:val="002F2F03"/>
    <w:rsid w:val="00AA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F03"/>
  </w:style>
  <w:style w:type="paragraph" w:styleId="Heading2">
    <w:name w:val="heading 2"/>
    <w:basedOn w:val="Normal"/>
    <w:link w:val="Heading2Char"/>
    <w:uiPriority w:val="9"/>
    <w:qFormat/>
    <w:rsid w:val="00AA4C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4C8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A4C8B"/>
    <w:rPr>
      <w:b/>
      <w:bCs/>
      <w:strike w:val="0"/>
      <w:dstrike w:val="0"/>
      <w:color w:val="0000FF"/>
      <w:sz w:val="22"/>
      <w:szCs w:val="2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A4C8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5444</Words>
  <Characters>31031</Characters>
  <Application>Microsoft Office Word</Application>
  <DocSecurity>0</DocSecurity>
  <Lines>258</Lines>
  <Paragraphs>72</Paragraphs>
  <ScaleCrop>false</ScaleCrop>
  <Company>MRT www.Win2Farsi.com</Company>
  <LinksUpToDate>false</LinksUpToDate>
  <CharactersWithSpaces>36403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2010-08-14T08:05:00Z</dcterms:created>
  <dcterms:modified xsi:type="dcterms:W3CDTF">2010-08-14T08:06:00Z</dcterms:modified>
</cp:coreProperties>
</file>