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E80" w:rsidRPr="00B10E80" w:rsidRDefault="00B10E80" w:rsidP="00B10E80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B10E80">
        <w:rPr>
          <w:rFonts w:ascii="B Nazanin" w:hAnsi="B Nazanin" w:cs="B Nazanin" w:hint="cs"/>
          <w:b/>
          <w:bCs/>
          <w:sz w:val="28"/>
          <w:szCs w:val="28"/>
          <w:rtl/>
        </w:rPr>
        <w:t>نقد</w:t>
      </w:r>
      <w:r w:rsidRPr="00B10E8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b/>
          <w:bCs/>
          <w:sz w:val="28"/>
          <w:szCs w:val="28"/>
          <w:rtl/>
        </w:rPr>
        <w:t>کتاب</w:t>
      </w:r>
      <w:r w:rsidRPr="00B10E80">
        <w:rPr>
          <w:rFonts w:ascii="B Nazanin" w:hAnsi="B Nazanin" w:cs="B Nazanin"/>
          <w:b/>
          <w:bCs/>
          <w:sz w:val="28"/>
          <w:szCs w:val="28"/>
          <w:rtl/>
        </w:rPr>
        <w:t xml:space="preserve">: </w:t>
      </w:r>
      <w:r w:rsidRPr="00B10E80">
        <w:rPr>
          <w:rFonts w:ascii="B Nazanin" w:hAnsi="B Nazanin" w:cs="B Nazanin" w:hint="cs"/>
          <w:b/>
          <w:bCs/>
          <w:sz w:val="28"/>
          <w:szCs w:val="28"/>
          <w:rtl/>
        </w:rPr>
        <w:t>سه</w:t>
      </w:r>
      <w:r w:rsidRPr="00B10E8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b/>
          <w:bCs/>
          <w:sz w:val="28"/>
          <w:szCs w:val="28"/>
          <w:rtl/>
        </w:rPr>
        <w:t>داستان</w:t>
      </w:r>
      <w:r w:rsidRPr="00B10E8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b/>
          <w:bCs/>
          <w:sz w:val="28"/>
          <w:szCs w:val="28"/>
          <w:rtl/>
        </w:rPr>
        <w:t>از</w:t>
      </w:r>
      <w:r w:rsidRPr="00B10E8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b/>
          <w:bCs/>
          <w:sz w:val="28"/>
          <w:szCs w:val="28"/>
          <w:rtl/>
        </w:rPr>
        <w:t>شاهنامه</w:t>
      </w:r>
      <w:r w:rsidRPr="00B10E8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B10E80" w:rsidRPr="00B10E80" w:rsidRDefault="00B10E80" w:rsidP="00B10E80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B10E80">
        <w:rPr>
          <w:rFonts w:ascii="B Nazanin" w:hAnsi="B Nazanin" w:cs="B Nazanin" w:hint="cs"/>
          <w:b/>
          <w:bCs/>
          <w:sz w:val="28"/>
          <w:szCs w:val="28"/>
          <w:rtl/>
        </w:rPr>
        <w:t>دهباشی،</w:t>
      </w:r>
      <w:r w:rsidRPr="00B10E8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b/>
          <w:bCs/>
          <w:sz w:val="28"/>
          <w:szCs w:val="28"/>
          <w:rtl/>
        </w:rPr>
        <w:t>علی</w:t>
      </w:r>
    </w:p>
    <w:p w:rsidR="00B10E80" w:rsidRPr="00B10E80" w:rsidRDefault="00B10E80" w:rsidP="00B10E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B10E80" w:rsidRPr="00B10E80" w:rsidRDefault="00B10E80" w:rsidP="00B10E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10E80">
        <w:rPr>
          <w:rFonts w:ascii="B Nazanin" w:hAnsi="B Nazanin" w:cs="B Nazanin" w:hint="cs"/>
          <w:sz w:val="28"/>
          <w:szCs w:val="28"/>
          <w:rtl/>
        </w:rPr>
        <w:t>چون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بنیاد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شاهنامهء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فردوسى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پاى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گرفت،استاد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شادروان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مجتبى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مینوى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که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داستان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رستم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و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سهراب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را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برپایه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نه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نسخه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آماده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ساخته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بود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به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چاپ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رسانید</w:t>
      </w:r>
      <w:r w:rsidRPr="00B10E80">
        <w:rPr>
          <w:rFonts w:ascii="B Nazanin" w:hAnsi="B Nazanin" w:cs="B Nazanin" w:hint="eastAsia"/>
          <w:sz w:val="28"/>
          <w:szCs w:val="28"/>
          <w:rtl/>
        </w:rPr>
        <w:t>«</w:t>
      </w:r>
      <w:r w:rsidRPr="00B10E80">
        <w:rPr>
          <w:rFonts w:ascii="B Nazanin" w:hAnsi="B Nazanin" w:cs="B Nazanin" w:hint="cs"/>
          <w:sz w:val="28"/>
          <w:szCs w:val="28"/>
          <w:rtl/>
        </w:rPr>
        <w:t>تا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اهل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تحقیق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و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مردان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ادب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آن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را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از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مدنظر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بگذارنند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و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رأى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خویش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را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در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باب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متن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تهیه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شده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و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نقادى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که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در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آن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کرده</w:t>
      </w:r>
      <w:r w:rsidRPr="00B10E80">
        <w:rPr>
          <w:rFonts w:ascii="B Nazanin" w:hAnsi="B Nazanin" w:cs="B Nazanin"/>
          <w:sz w:val="28"/>
          <w:szCs w:val="28"/>
          <w:rtl/>
        </w:rPr>
        <w:t>(</w:t>
      </w:r>
      <w:r w:rsidRPr="00B10E80">
        <w:rPr>
          <w:rFonts w:ascii="B Nazanin" w:hAnsi="B Nazanin" w:cs="B Nazanin" w:hint="cs"/>
          <w:sz w:val="28"/>
          <w:szCs w:val="28"/>
          <w:rtl/>
        </w:rPr>
        <w:t>شد</w:t>
      </w:r>
      <w:r w:rsidRPr="00B10E80">
        <w:rPr>
          <w:rFonts w:ascii="B Nazanin" w:hAnsi="B Nazanin" w:cs="B Nazanin"/>
          <w:sz w:val="28"/>
          <w:szCs w:val="28"/>
          <w:rtl/>
        </w:rPr>
        <w:t xml:space="preserve">)... </w:t>
      </w:r>
      <w:r w:rsidRPr="00B10E80">
        <w:rPr>
          <w:rFonts w:ascii="B Nazanin" w:hAnsi="B Nazanin" w:cs="B Nazanin" w:hint="cs"/>
          <w:sz w:val="28"/>
          <w:szCs w:val="28"/>
          <w:rtl/>
        </w:rPr>
        <w:t>اعلام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نمایند</w:t>
      </w:r>
      <w:r w:rsidRPr="00B10E80">
        <w:rPr>
          <w:rFonts w:ascii="B Nazanin" w:hAnsi="B Nazanin" w:cs="B Nazanin"/>
          <w:sz w:val="28"/>
          <w:szCs w:val="28"/>
          <w:rtl/>
        </w:rPr>
        <w:t>...».</w:t>
      </w:r>
      <w:r w:rsidRPr="00B10E80">
        <w:rPr>
          <w:rFonts w:ascii="B Nazanin" w:hAnsi="B Nazanin" w:cs="B Nazanin" w:hint="cs"/>
          <w:sz w:val="28"/>
          <w:szCs w:val="28"/>
          <w:rtl/>
        </w:rPr>
        <w:t>این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متن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به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سال</w:t>
      </w:r>
      <w:r w:rsidRPr="00B10E80">
        <w:rPr>
          <w:rFonts w:ascii="B Nazanin" w:hAnsi="B Nazanin" w:cs="B Nazanin"/>
          <w:sz w:val="28"/>
          <w:szCs w:val="28"/>
          <w:rtl/>
        </w:rPr>
        <w:t xml:space="preserve"> 1352 </w:t>
      </w:r>
      <w:r w:rsidRPr="00B10E80">
        <w:rPr>
          <w:rFonts w:ascii="B Nazanin" w:hAnsi="B Nazanin" w:cs="B Nazanin" w:hint="cs"/>
          <w:sz w:val="28"/>
          <w:szCs w:val="28"/>
          <w:rtl/>
        </w:rPr>
        <w:t>منتشر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گردید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و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بسیار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نقد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و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نظرها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دربارهء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آن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نگاشته‏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شد</w:t>
      </w:r>
      <w:r w:rsidRPr="00B10E80">
        <w:rPr>
          <w:rFonts w:ascii="B Nazanin" w:hAnsi="B Nazanin" w:cs="B Nazanin"/>
          <w:sz w:val="28"/>
          <w:szCs w:val="28"/>
        </w:rPr>
        <w:t>.</w:t>
      </w:r>
    </w:p>
    <w:p w:rsidR="00B10E80" w:rsidRPr="00B10E80" w:rsidRDefault="00B10E80" w:rsidP="00B10E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10E80">
        <w:rPr>
          <w:rFonts w:ascii="B Nazanin" w:hAnsi="B Nazanin" w:cs="B Nazanin" w:hint="cs"/>
          <w:sz w:val="28"/>
          <w:szCs w:val="28"/>
          <w:rtl/>
        </w:rPr>
        <w:t>در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سال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جارى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که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کنگره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جهانى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بزرگداشت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فردوسى</w:t>
      </w:r>
      <w:r w:rsidRPr="00B10E80">
        <w:rPr>
          <w:rFonts w:ascii="B Nazanin" w:hAnsi="B Nazanin" w:cs="B Nazanin"/>
          <w:sz w:val="28"/>
          <w:szCs w:val="28"/>
          <w:rtl/>
        </w:rPr>
        <w:t>-</w:t>
      </w:r>
      <w:r w:rsidRPr="00B10E80">
        <w:rPr>
          <w:rFonts w:ascii="B Nazanin" w:hAnsi="B Nazanin" w:cs="B Nazanin" w:hint="cs"/>
          <w:sz w:val="28"/>
          <w:szCs w:val="28"/>
          <w:rtl/>
        </w:rPr>
        <w:t>به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مناسبت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هزارهء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تدوین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شاهنامه‏</w:t>
      </w:r>
      <w:r w:rsidRPr="00B10E80">
        <w:rPr>
          <w:rFonts w:ascii="B Nazanin" w:hAnsi="B Nazanin" w:cs="B Nazanin"/>
          <w:sz w:val="28"/>
          <w:szCs w:val="28"/>
          <w:rtl/>
        </w:rPr>
        <w:t xml:space="preserve"> -</w:t>
      </w:r>
      <w:r w:rsidRPr="00B10E80">
        <w:rPr>
          <w:rFonts w:ascii="B Nazanin" w:hAnsi="B Nazanin" w:cs="B Nazanin" w:hint="cs"/>
          <w:sz w:val="28"/>
          <w:szCs w:val="28"/>
          <w:rtl/>
        </w:rPr>
        <w:t>از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سوى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سازمان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تربیتى،علمى،فرهنگى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ملل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متحد</w:t>
      </w:r>
      <w:r w:rsidRPr="00B10E80">
        <w:rPr>
          <w:rFonts w:ascii="B Nazanin" w:hAnsi="B Nazanin" w:cs="B Nazanin"/>
          <w:sz w:val="28"/>
          <w:szCs w:val="28"/>
          <w:rtl/>
        </w:rPr>
        <w:t>(</w:t>
      </w:r>
      <w:r w:rsidRPr="00B10E80">
        <w:rPr>
          <w:rFonts w:ascii="B Nazanin" w:hAnsi="B Nazanin" w:cs="B Nazanin" w:hint="cs"/>
          <w:sz w:val="28"/>
          <w:szCs w:val="28"/>
          <w:rtl/>
        </w:rPr>
        <w:t>یونسکو</w:t>
      </w:r>
      <w:r w:rsidRPr="00B10E80">
        <w:rPr>
          <w:rFonts w:ascii="B Nazanin" w:hAnsi="B Nazanin" w:cs="B Nazanin"/>
          <w:sz w:val="28"/>
          <w:szCs w:val="28"/>
          <w:rtl/>
        </w:rPr>
        <w:t>)</w:t>
      </w:r>
      <w:r w:rsidRPr="00B10E80">
        <w:rPr>
          <w:rFonts w:ascii="B Nazanin" w:hAnsi="B Nazanin" w:cs="B Nazanin" w:hint="cs"/>
          <w:sz w:val="28"/>
          <w:szCs w:val="28"/>
          <w:rtl/>
        </w:rPr>
        <w:t>و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دانشگاه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تهران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از</w:t>
      </w:r>
      <w:r w:rsidRPr="00B10E80">
        <w:rPr>
          <w:rFonts w:ascii="B Nazanin" w:hAnsi="B Nazanin" w:cs="B Nazanin"/>
          <w:sz w:val="28"/>
          <w:szCs w:val="28"/>
          <w:rtl/>
        </w:rPr>
        <w:t xml:space="preserve"> 1 </w:t>
      </w:r>
      <w:r w:rsidRPr="00B10E80">
        <w:rPr>
          <w:rFonts w:ascii="B Nazanin" w:hAnsi="B Nazanin" w:cs="B Nazanin" w:hint="cs"/>
          <w:sz w:val="28"/>
          <w:szCs w:val="28"/>
          <w:rtl/>
        </w:rPr>
        <w:t>تا</w:t>
      </w:r>
      <w:r w:rsidRPr="00B10E80">
        <w:rPr>
          <w:rFonts w:ascii="B Nazanin" w:hAnsi="B Nazanin" w:cs="B Nazanin"/>
          <w:sz w:val="28"/>
          <w:szCs w:val="28"/>
          <w:rtl/>
        </w:rPr>
        <w:t xml:space="preserve"> 6 </w:t>
      </w:r>
      <w:r w:rsidRPr="00B10E80">
        <w:rPr>
          <w:rFonts w:ascii="B Nazanin" w:hAnsi="B Nazanin" w:cs="B Nazanin" w:hint="cs"/>
          <w:sz w:val="28"/>
          <w:szCs w:val="28"/>
          <w:rtl/>
        </w:rPr>
        <w:t>دى‏ماه</w:t>
      </w:r>
      <w:r w:rsidRPr="00B10E80">
        <w:rPr>
          <w:rFonts w:ascii="B Nazanin" w:hAnsi="B Nazanin" w:cs="B Nazanin"/>
          <w:sz w:val="28"/>
          <w:szCs w:val="28"/>
          <w:rtl/>
        </w:rPr>
        <w:t xml:space="preserve"> 1369 </w:t>
      </w:r>
      <w:r w:rsidRPr="00B10E80">
        <w:rPr>
          <w:rFonts w:ascii="B Nazanin" w:hAnsi="B Nazanin" w:cs="B Nazanin" w:hint="cs"/>
          <w:sz w:val="28"/>
          <w:szCs w:val="28"/>
          <w:rtl/>
        </w:rPr>
        <w:t>برپا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گردید</w:t>
      </w:r>
      <w:r w:rsidRPr="00B10E80">
        <w:rPr>
          <w:rFonts w:ascii="B Nazanin" w:hAnsi="B Nazanin" w:cs="B Nazanin"/>
          <w:sz w:val="28"/>
          <w:szCs w:val="28"/>
          <w:rtl/>
        </w:rPr>
        <w:t>.</w:t>
      </w:r>
      <w:r w:rsidRPr="00B10E80">
        <w:rPr>
          <w:rFonts w:ascii="B Nazanin" w:hAnsi="B Nazanin" w:cs="B Nazanin" w:hint="cs"/>
          <w:sz w:val="28"/>
          <w:szCs w:val="28"/>
          <w:rtl/>
        </w:rPr>
        <w:t>مؤسسهء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مطالعات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و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تحقیقات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فرهنگى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به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مدیریت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آقاى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دکتر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محمود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بروجردى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گامى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سودمند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برداشت،و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سه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داستان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شاهنامه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را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که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حاصل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کوششهاى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استاد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شادروان‏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مینوى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و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پژوهشگران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شاهنامه‏شناس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بنیاد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بود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و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به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صورتى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دلپذیر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و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نیکو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چاپ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و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منتشر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ساخت</w:t>
      </w:r>
      <w:r w:rsidRPr="00B10E80">
        <w:rPr>
          <w:rFonts w:ascii="B Nazanin" w:hAnsi="B Nazanin" w:cs="B Nazanin"/>
          <w:sz w:val="28"/>
          <w:szCs w:val="28"/>
        </w:rPr>
        <w:t>.</w:t>
      </w:r>
    </w:p>
    <w:p w:rsidR="00B10E80" w:rsidRPr="00B10E80" w:rsidRDefault="00B10E80" w:rsidP="00B10E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10E80">
        <w:rPr>
          <w:rFonts w:ascii="B Nazanin" w:hAnsi="B Nazanin" w:cs="B Nazanin" w:hint="cs"/>
          <w:sz w:val="28"/>
          <w:szCs w:val="28"/>
          <w:rtl/>
        </w:rPr>
        <w:t>داستان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رستم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و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سهراب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چنانکه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گذشت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از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تصحیحهاى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استاد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زنده‏یاد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است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که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در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این‏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چاپ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به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گونه‏اى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بسیار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شایسته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و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زیبا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حروفچینى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شد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و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به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مساعى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دو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تن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از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پژوهشگران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مؤسسه‏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تجدید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نظرى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در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آن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صورت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گرفت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و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واژه‏نامه‏اى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گویا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و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نمونه‏وار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بر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آن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افزوده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گشت،و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از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سر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احتیاط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با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نسخهء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فلورانس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نیز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مقابله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گردید</w:t>
      </w:r>
      <w:r w:rsidRPr="00B10E80">
        <w:rPr>
          <w:rFonts w:ascii="B Nazanin" w:hAnsi="B Nazanin" w:cs="B Nazanin"/>
          <w:sz w:val="28"/>
          <w:szCs w:val="28"/>
        </w:rPr>
        <w:t>.</w:t>
      </w:r>
    </w:p>
    <w:p w:rsidR="00B10E80" w:rsidRPr="00B10E80" w:rsidRDefault="00B10E80" w:rsidP="00B10E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10E80">
        <w:rPr>
          <w:rFonts w:ascii="B Nazanin" w:hAnsi="B Nazanin" w:cs="B Nazanin" w:hint="cs"/>
          <w:sz w:val="28"/>
          <w:szCs w:val="28"/>
          <w:rtl/>
        </w:rPr>
        <w:t>گفتنى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است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که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استاد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مینوى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از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حروفچینى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چاپ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نخستین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که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پاره‏اى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اعرابهاى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ضرورى‏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آن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به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دست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رسم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شده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بود،ناخشنود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بود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و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همواره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آرزو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مى‏کرد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که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چاپى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شایسته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از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آن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ارائه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گردد،و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مایه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خشنودى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است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که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مؤسسهء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مطالعات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با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یارى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جستن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از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آقایان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قریب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و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مداینى‏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آرزوى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آن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شادروان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را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تحقق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بخشید</w:t>
      </w:r>
      <w:r w:rsidRPr="00B10E80">
        <w:rPr>
          <w:rFonts w:ascii="B Nazanin" w:hAnsi="B Nazanin" w:cs="B Nazanin"/>
          <w:sz w:val="28"/>
          <w:szCs w:val="28"/>
        </w:rPr>
        <w:t>.</w:t>
      </w:r>
    </w:p>
    <w:p w:rsidR="00B10E80" w:rsidRPr="00B10E80" w:rsidRDefault="00B10E80" w:rsidP="00B10E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10E80">
        <w:rPr>
          <w:rFonts w:ascii="B Nazanin" w:hAnsi="B Nazanin" w:cs="B Nazanin" w:hint="cs"/>
          <w:sz w:val="28"/>
          <w:szCs w:val="28"/>
          <w:rtl/>
        </w:rPr>
        <w:t>گفتنى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است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که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واژه‏نامهء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رستم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و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سهراب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در</w:t>
      </w:r>
      <w:r w:rsidRPr="00B10E80">
        <w:rPr>
          <w:rFonts w:ascii="B Nazanin" w:hAnsi="B Nazanin" w:cs="B Nazanin"/>
          <w:sz w:val="28"/>
          <w:szCs w:val="28"/>
          <w:rtl/>
        </w:rPr>
        <w:t xml:space="preserve"> 174 </w:t>
      </w:r>
      <w:r w:rsidRPr="00B10E80">
        <w:rPr>
          <w:rFonts w:ascii="B Nazanin" w:hAnsi="B Nazanin" w:cs="B Nazanin" w:hint="cs"/>
          <w:sz w:val="28"/>
          <w:szCs w:val="28"/>
          <w:rtl/>
        </w:rPr>
        <w:t>صفحه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آمده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است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و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به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گونه‏اى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خاص‏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تدوین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گردیده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است</w:t>
      </w:r>
      <w:r w:rsidRPr="00B10E80">
        <w:rPr>
          <w:rFonts w:ascii="B Nazanin" w:hAnsi="B Nazanin" w:cs="B Nazanin"/>
          <w:sz w:val="28"/>
          <w:szCs w:val="28"/>
          <w:rtl/>
        </w:rPr>
        <w:t>.</w:t>
      </w:r>
      <w:r w:rsidRPr="00B10E80">
        <w:rPr>
          <w:rFonts w:ascii="B Nazanin" w:hAnsi="B Nazanin" w:cs="B Nazanin" w:hint="cs"/>
          <w:sz w:val="28"/>
          <w:szCs w:val="28"/>
          <w:rtl/>
        </w:rPr>
        <w:t>پژوهشگران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گرامى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گذشته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از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واژگان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منفرد،در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آوردن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ترکیبها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و</w:t>
      </w:r>
      <w:r w:rsidRPr="00B10E80">
        <w:rPr>
          <w:rFonts w:ascii="B Nazanin" w:hAnsi="B Nazanin" w:cs="B Nazanin"/>
          <w:sz w:val="28"/>
          <w:szCs w:val="28"/>
          <w:rtl/>
        </w:rPr>
        <w:t xml:space="preserve">... </w:t>
      </w:r>
      <w:r w:rsidRPr="00B10E80">
        <w:rPr>
          <w:rFonts w:ascii="B Nazanin" w:hAnsi="B Nazanin" w:cs="B Nazanin" w:hint="cs"/>
          <w:sz w:val="28"/>
          <w:szCs w:val="28"/>
          <w:rtl/>
        </w:rPr>
        <w:t>ماده‏اى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را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که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اصل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مى‏انگاشته‏اند،نخست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آورده‏اند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و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سپس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ترکیبهاى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آن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را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در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ذیل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آن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آماده‏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نقل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B10E80">
        <w:rPr>
          <w:rFonts w:ascii="B Nazanin" w:hAnsi="B Nazanin" w:cs="B Nazanin"/>
          <w:sz w:val="28"/>
          <w:szCs w:val="28"/>
          <w:rtl/>
        </w:rPr>
        <w:t>.</w:t>
      </w:r>
      <w:r w:rsidRPr="00B10E80">
        <w:rPr>
          <w:rFonts w:ascii="B Nazanin" w:hAnsi="B Nazanin" w:cs="B Nazanin" w:hint="cs"/>
          <w:sz w:val="28"/>
          <w:szCs w:val="28"/>
          <w:rtl/>
        </w:rPr>
        <w:t>به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مثل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در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مادهء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گرز،ترکیب</w:t>
      </w:r>
      <w:r w:rsidRPr="00B10E80">
        <w:rPr>
          <w:rFonts w:ascii="B Nazanin" w:hAnsi="B Nazanin" w:cs="B Nazanin"/>
          <w:sz w:val="28"/>
          <w:szCs w:val="28"/>
          <w:rtl/>
        </w:rPr>
        <w:t>:</w:t>
      </w:r>
      <w:r w:rsidRPr="00B10E80">
        <w:rPr>
          <w:rFonts w:ascii="B Nazanin" w:hAnsi="B Nazanin" w:cs="B Nazanin" w:hint="cs"/>
          <w:sz w:val="28"/>
          <w:szCs w:val="28"/>
          <w:rtl/>
        </w:rPr>
        <w:t>تباه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شدن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کسى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ز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lastRenderedPageBreak/>
        <w:t>گرز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کسى</w:t>
      </w:r>
      <w:r w:rsidRPr="00B10E80">
        <w:rPr>
          <w:rFonts w:ascii="B Nazanin" w:hAnsi="B Nazanin" w:cs="B Nazanin"/>
          <w:sz w:val="28"/>
          <w:szCs w:val="28"/>
          <w:rtl/>
        </w:rPr>
        <w:t xml:space="preserve">:723 </w:t>
      </w:r>
      <w:r w:rsidRPr="00B10E80">
        <w:rPr>
          <w:rFonts w:ascii="B Nazanin" w:hAnsi="B Nazanin" w:cs="B Nazanin" w:hint="cs"/>
          <w:sz w:val="28"/>
          <w:szCs w:val="28"/>
          <w:rtl/>
        </w:rPr>
        <w:t>آمده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است</w:t>
      </w:r>
      <w:r w:rsidRPr="00B10E80">
        <w:rPr>
          <w:rFonts w:ascii="B Nazanin" w:hAnsi="B Nazanin" w:cs="B Nazanin"/>
          <w:sz w:val="28"/>
          <w:szCs w:val="28"/>
          <w:rtl/>
        </w:rPr>
        <w:t xml:space="preserve">. </w:t>
      </w:r>
      <w:r w:rsidRPr="00B10E80">
        <w:rPr>
          <w:rFonts w:ascii="B Nazanin" w:hAnsi="B Nazanin" w:cs="B Nazanin" w:hint="cs"/>
          <w:sz w:val="28"/>
          <w:szCs w:val="28"/>
          <w:rtl/>
        </w:rPr>
        <w:t>چون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به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مادهء</w:t>
      </w:r>
      <w:r w:rsidRPr="00B10E80">
        <w:rPr>
          <w:rFonts w:ascii="B Nazanin" w:hAnsi="B Nazanin" w:cs="B Nazanin" w:hint="eastAsia"/>
          <w:sz w:val="28"/>
          <w:szCs w:val="28"/>
          <w:rtl/>
        </w:rPr>
        <w:t>«</w:t>
      </w:r>
      <w:r w:rsidRPr="00B10E80">
        <w:rPr>
          <w:rFonts w:ascii="B Nazanin" w:hAnsi="B Nazanin" w:cs="B Nazanin" w:hint="cs"/>
          <w:sz w:val="28"/>
          <w:szCs w:val="28"/>
          <w:rtl/>
        </w:rPr>
        <w:t>تباه</w:t>
      </w:r>
      <w:r w:rsidRPr="00B10E80">
        <w:rPr>
          <w:rFonts w:ascii="B Nazanin" w:hAnsi="B Nazanin" w:cs="B Nazanin" w:hint="eastAsia"/>
          <w:sz w:val="28"/>
          <w:szCs w:val="28"/>
          <w:rtl/>
        </w:rPr>
        <w:t>»</w:t>
      </w:r>
      <w:r w:rsidRPr="00B10E80">
        <w:rPr>
          <w:rFonts w:ascii="B Nazanin" w:hAnsi="B Nazanin" w:cs="B Nazanin" w:hint="cs"/>
          <w:sz w:val="28"/>
          <w:szCs w:val="28"/>
          <w:rtl/>
        </w:rPr>
        <w:t>که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خود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واژه‏اى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بنیادى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است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مى‏نگریم،صورتى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دیگر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از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ترکیب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را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مى‏بینیم</w:t>
      </w:r>
      <w:r w:rsidRPr="00B10E80">
        <w:rPr>
          <w:rFonts w:ascii="B Nazanin" w:hAnsi="B Nazanin" w:cs="B Nazanin"/>
          <w:sz w:val="28"/>
          <w:szCs w:val="28"/>
          <w:rtl/>
        </w:rPr>
        <w:t xml:space="preserve">: </w:t>
      </w:r>
      <w:r w:rsidRPr="00B10E80">
        <w:rPr>
          <w:rFonts w:ascii="B Nazanin" w:hAnsi="B Nazanin" w:cs="B Nazanin" w:hint="cs"/>
          <w:sz w:val="28"/>
          <w:szCs w:val="28"/>
          <w:rtl/>
        </w:rPr>
        <w:t>تباه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شدن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کسى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به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چنگ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کسى</w:t>
      </w:r>
      <w:r w:rsidRPr="00B10E80">
        <w:rPr>
          <w:rFonts w:ascii="B Nazanin" w:hAnsi="B Nazanin" w:cs="B Nazanin"/>
          <w:sz w:val="28"/>
          <w:szCs w:val="28"/>
          <w:rtl/>
        </w:rPr>
        <w:t>:976.</w:t>
      </w:r>
      <w:r w:rsidRPr="00B10E80">
        <w:rPr>
          <w:rFonts w:ascii="B Nazanin" w:hAnsi="B Nazanin" w:cs="B Nazanin" w:hint="cs"/>
          <w:sz w:val="28"/>
          <w:szCs w:val="28"/>
          <w:rtl/>
        </w:rPr>
        <w:t>شاید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روا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این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بود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صورتهاى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مشترک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از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ماده‏اى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مشترک‏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یکباره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در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زیر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مادهء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بنیادى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فراهم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آید،تا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در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آراستن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واژه‏نامه‏اى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تام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و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تمام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از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شاهنامهء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فردوسى،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رنجى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دوباره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عاید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نگردد</w:t>
      </w:r>
      <w:r w:rsidRPr="00B10E80">
        <w:rPr>
          <w:rFonts w:ascii="B Nazanin" w:hAnsi="B Nazanin" w:cs="B Nazanin"/>
          <w:sz w:val="28"/>
          <w:szCs w:val="28"/>
        </w:rPr>
        <w:t>.</w:t>
      </w:r>
    </w:p>
    <w:p w:rsidR="00B10E80" w:rsidRPr="00B10E80" w:rsidRDefault="00B10E80" w:rsidP="00B10E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10E80">
        <w:rPr>
          <w:rFonts w:ascii="B Nazanin" w:hAnsi="B Nazanin" w:cs="B Nazanin" w:hint="cs"/>
          <w:sz w:val="28"/>
          <w:szCs w:val="28"/>
          <w:rtl/>
        </w:rPr>
        <w:t>اهتمام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مؤسسهء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مطالعات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و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تحقیقات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فرهنگى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و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پژوهشگران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ارجمند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ستودنى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است،و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امید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که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این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اهتمام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پیگیرى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شود،و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گذشته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از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بخشهاى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فراهم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آمده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در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بنیاد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شاهنامه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که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زیور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طبع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و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نشر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مى‏یابد،بخشهاى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دیگر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شاهنامه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نیز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بدین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روال،تصحیح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و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طبع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گردد</w:t>
      </w:r>
      <w:r w:rsidRPr="00B10E80">
        <w:rPr>
          <w:rFonts w:ascii="B Nazanin" w:hAnsi="B Nazanin" w:cs="B Nazanin"/>
          <w:sz w:val="28"/>
          <w:szCs w:val="28"/>
        </w:rPr>
        <w:t>.</w:t>
      </w:r>
    </w:p>
    <w:p w:rsidR="00B10E80" w:rsidRPr="00B10E80" w:rsidRDefault="00B10E80" w:rsidP="00B10E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10E80">
        <w:rPr>
          <w:rFonts w:ascii="B Nazanin" w:hAnsi="B Nazanin" w:cs="B Nazanin" w:hint="cs"/>
          <w:sz w:val="28"/>
          <w:szCs w:val="28"/>
          <w:rtl/>
        </w:rPr>
        <w:t>داستان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فرود</w:t>
      </w:r>
    </w:p>
    <w:p w:rsidR="00B10E80" w:rsidRPr="00B10E80" w:rsidRDefault="00B10E80" w:rsidP="00B10E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10E80">
        <w:rPr>
          <w:rFonts w:ascii="B Nazanin" w:hAnsi="B Nazanin" w:cs="B Nazanin" w:hint="cs"/>
          <w:sz w:val="28"/>
          <w:szCs w:val="28"/>
          <w:rtl/>
        </w:rPr>
        <w:t>تصحیح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و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توضیح</w:t>
      </w:r>
      <w:r w:rsidRPr="00B10E80">
        <w:rPr>
          <w:rFonts w:ascii="B Nazanin" w:hAnsi="B Nazanin" w:cs="B Nazanin"/>
          <w:sz w:val="28"/>
          <w:szCs w:val="28"/>
          <w:rtl/>
        </w:rPr>
        <w:t>:</w:t>
      </w:r>
      <w:r w:rsidRPr="00B10E80">
        <w:rPr>
          <w:rFonts w:ascii="B Nazanin" w:hAnsi="B Nazanin" w:cs="B Nazanin" w:hint="cs"/>
          <w:sz w:val="28"/>
          <w:szCs w:val="28"/>
          <w:rtl/>
        </w:rPr>
        <w:t>محمد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روشن</w:t>
      </w:r>
    </w:p>
    <w:p w:rsidR="00B10E80" w:rsidRPr="00B10E80" w:rsidRDefault="00B10E80" w:rsidP="00B10E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10E80">
        <w:rPr>
          <w:rFonts w:ascii="B Nazanin" w:hAnsi="B Nazanin" w:cs="B Nazanin" w:hint="cs"/>
          <w:sz w:val="28"/>
          <w:szCs w:val="28"/>
          <w:rtl/>
        </w:rPr>
        <w:t>مقدمه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از</w:t>
      </w:r>
      <w:r w:rsidRPr="00B10E80">
        <w:rPr>
          <w:rFonts w:ascii="B Nazanin" w:hAnsi="B Nazanin" w:cs="B Nazanin"/>
          <w:sz w:val="28"/>
          <w:szCs w:val="28"/>
          <w:rtl/>
        </w:rPr>
        <w:t>:</w:t>
      </w:r>
      <w:r w:rsidRPr="00B10E80">
        <w:rPr>
          <w:rFonts w:ascii="B Nazanin" w:hAnsi="B Nazanin" w:cs="B Nazanin" w:hint="cs"/>
          <w:sz w:val="28"/>
          <w:szCs w:val="28"/>
          <w:rtl/>
        </w:rPr>
        <w:t>استاد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مجتبى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مینوى</w:t>
      </w:r>
    </w:p>
    <w:p w:rsidR="00B10E80" w:rsidRPr="00B10E80" w:rsidRDefault="00B10E80" w:rsidP="00B10E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10E80">
        <w:rPr>
          <w:rFonts w:ascii="B Nazanin" w:hAnsi="B Nazanin" w:cs="B Nazanin"/>
          <w:sz w:val="28"/>
          <w:szCs w:val="28"/>
        </w:rPr>
        <w:t xml:space="preserve">140 </w:t>
      </w:r>
      <w:r w:rsidRPr="00B10E80">
        <w:rPr>
          <w:rFonts w:ascii="B Nazanin" w:hAnsi="B Nazanin" w:cs="B Nazanin" w:hint="cs"/>
          <w:sz w:val="28"/>
          <w:szCs w:val="28"/>
          <w:rtl/>
        </w:rPr>
        <w:t>ص</w:t>
      </w:r>
      <w:r w:rsidRPr="00B10E80">
        <w:rPr>
          <w:rFonts w:ascii="B Nazanin" w:hAnsi="B Nazanin" w:cs="B Nazanin"/>
          <w:sz w:val="28"/>
          <w:szCs w:val="28"/>
          <w:rtl/>
        </w:rPr>
        <w:t>-</w:t>
      </w:r>
      <w:r w:rsidRPr="00B10E80">
        <w:rPr>
          <w:rFonts w:ascii="B Nazanin" w:hAnsi="B Nazanin" w:cs="B Nazanin" w:hint="cs"/>
          <w:sz w:val="28"/>
          <w:szCs w:val="28"/>
          <w:rtl/>
        </w:rPr>
        <w:t>قطع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رحلى</w:t>
      </w:r>
      <w:r w:rsidRPr="00B10E80">
        <w:rPr>
          <w:rFonts w:ascii="B Nazanin" w:hAnsi="B Nazanin" w:cs="B Nazanin"/>
          <w:sz w:val="28"/>
          <w:szCs w:val="28"/>
          <w:rtl/>
        </w:rPr>
        <w:t>-1369</w:t>
      </w:r>
    </w:p>
    <w:p w:rsidR="00B10E80" w:rsidRPr="00B10E80" w:rsidRDefault="00B10E80" w:rsidP="00B10E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10E80">
        <w:rPr>
          <w:rFonts w:ascii="B Nazanin" w:hAnsi="B Nazanin" w:cs="B Nazanin" w:hint="cs"/>
          <w:sz w:val="28"/>
          <w:szCs w:val="28"/>
          <w:rtl/>
        </w:rPr>
        <w:t>مؤسسه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مطالعات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و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تحقیقات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فرهنگى</w:t>
      </w:r>
    </w:p>
    <w:p w:rsidR="00B10E80" w:rsidRPr="00B10E80" w:rsidRDefault="00B10E80" w:rsidP="00B10E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10E80">
        <w:rPr>
          <w:rFonts w:ascii="B Nazanin" w:hAnsi="B Nazanin" w:cs="B Nazanin" w:hint="cs"/>
          <w:sz w:val="28"/>
          <w:szCs w:val="28"/>
          <w:rtl/>
        </w:rPr>
        <w:t>داستان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فرود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از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شمار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تراژدیهاى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زیباى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شاهنامهء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فردوسى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است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که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از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سویى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با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داستان‏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حزن‏انگیز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سیاوش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پیوند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دارد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و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از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سوى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دیگر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به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تراژدى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بلند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پایهء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کیخسرو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منتهى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مى‏شود</w:t>
      </w:r>
      <w:r w:rsidRPr="00B10E80">
        <w:rPr>
          <w:rFonts w:ascii="B Nazanin" w:hAnsi="B Nazanin" w:cs="B Nazanin"/>
          <w:sz w:val="28"/>
          <w:szCs w:val="28"/>
          <w:rtl/>
        </w:rPr>
        <w:t>.</w:t>
      </w:r>
      <w:r w:rsidRPr="00B10E80">
        <w:rPr>
          <w:rFonts w:ascii="B Nazanin" w:hAnsi="B Nazanin" w:cs="B Nazanin" w:hint="cs"/>
          <w:sz w:val="28"/>
          <w:szCs w:val="28"/>
          <w:rtl/>
        </w:rPr>
        <w:t>در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این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تراژدى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که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گویاى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دو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خلق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و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خوى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ویژهء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پهلوانان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داستان،فرود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پاکدل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دلاور،و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توس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سبکسر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بدخوى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است،روبرو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مى‏شویم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و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به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گفتهء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فردوسى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در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سرآغاز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داستان</w:t>
      </w:r>
      <w:r w:rsidRPr="00B10E80">
        <w:rPr>
          <w:rFonts w:ascii="B Nazanin" w:hAnsi="B Nazanin" w:cs="B Nazanin"/>
          <w:sz w:val="28"/>
          <w:szCs w:val="28"/>
        </w:rPr>
        <w:t>:</w:t>
      </w:r>
    </w:p>
    <w:p w:rsidR="00B10E80" w:rsidRPr="00B10E80" w:rsidRDefault="00B10E80" w:rsidP="00B10E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10E80">
        <w:rPr>
          <w:rFonts w:ascii="B Nazanin" w:hAnsi="B Nazanin" w:cs="B Nazanin" w:hint="cs"/>
          <w:sz w:val="28"/>
          <w:szCs w:val="28"/>
          <w:rtl/>
        </w:rPr>
        <w:t>چو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این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داستان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سر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بسر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بشنوى‏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ببینى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سر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مایهء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بدخوى</w:t>
      </w:r>
    </w:p>
    <w:p w:rsidR="00B10E80" w:rsidRPr="00B10E80" w:rsidRDefault="00B10E80" w:rsidP="00B10E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10E80">
        <w:rPr>
          <w:rFonts w:ascii="B Nazanin" w:hAnsi="B Nazanin" w:cs="B Nazanin" w:hint="cs"/>
          <w:sz w:val="28"/>
          <w:szCs w:val="28"/>
          <w:rtl/>
        </w:rPr>
        <w:t>با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جوهر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ناب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تراژدى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آشنایى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مى‏یابیم</w:t>
      </w:r>
      <w:r w:rsidRPr="00B10E80">
        <w:rPr>
          <w:rFonts w:ascii="B Nazanin" w:hAnsi="B Nazanin" w:cs="B Nazanin"/>
          <w:sz w:val="28"/>
          <w:szCs w:val="28"/>
        </w:rPr>
        <w:t>.</w:t>
      </w:r>
    </w:p>
    <w:p w:rsidR="00B10E80" w:rsidRPr="00B10E80" w:rsidRDefault="00B10E80" w:rsidP="00B10E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10E80">
        <w:rPr>
          <w:rFonts w:ascii="B Nazanin" w:hAnsi="B Nazanin" w:cs="B Nazanin" w:hint="cs"/>
          <w:sz w:val="28"/>
          <w:szCs w:val="28"/>
          <w:rtl/>
        </w:rPr>
        <w:t>هرچند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که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داستان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فرود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به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تصحیح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آقاى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دکتر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محمد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روشن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پیشتر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در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سال</w:t>
      </w:r>
      <w:r w:rsidRPr="00B10E80">
        <w:rPr>
          <w:rFonts w:ascii="B Nazanin" w:hAnsi="B Nazanin" w:cs="B Nazanin"/>
          <w:sz w:val="28"/>
          <w:szCs w:val="28"/>
          <w:rtl/>
        </w:rPr>
        <w:t xml:space="preserve"> 1354 </w:t>
      </w:r>
      <w:r w:rsidRPr="00B10E80">
        <w:rPr>
          <w:rFonts w:ascii="B Nazanin" w:hAnsi="B Nazanin" w:cs="B Nazanin" w:hint="cs"/>
          <w:sz w:val="28"/>
          <w:szCs w:val="28"/>
          <w:rtl/>
        </w:rPr>
        <w:t>براى‏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ارائه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در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نخستین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جشنوارهء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طوس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منتشر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گردیده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بود،این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چاپ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را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مى‏توان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چاپى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دیگر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تلقى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کرد</w:t>
      </w:r>
      <w:r w:rsidRPr="00B10E80">
        <w:rPr>
          <w:rFonts w:ascii="B Nazanin" w:hAnsi="B Nazanin" w:cs="B Nazanin"/>
          <w:sz w:val="28"/>
          <w:szCs w:val="28"/>
          <w:rtl/>
        </w:rPr>
        <w:t xml:space="preserve">. </w:t>
      </w:r>
      <w:r w:rsidRPr="00B10E80">
        <w:rPr>
          <w:rFonts w:ascii="B Nazanin" w:hAnsi="B Nazanin" w:cs="B Nazanin" w:hint="cs"/>
          <w:sz w:val="28"/>
          <w:szCs w:val="28"/>
          <w:rtl/>
        </w:rPr>
        <w:t>نخست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آنکه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در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آن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چاپ،متن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داستان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بى‏آوردن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شرح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و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تفصیل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نسخه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بدلها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آمده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بود،و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این‏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نکته‏اى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دقیق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است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که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به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دور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از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هدف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و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برنامهء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lastRenderedPageBreak/>
        <w:t>بنیاد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شاهنامهء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فردوسى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بود؛و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دیگر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آنکه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در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آن‏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چاپ،متن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را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به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خط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نستعلیق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نگاشته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بودند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و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چنانکه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پیداست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در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نگارش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براى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تزیین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کلمات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و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ترکیبات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از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اعرابهاى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تزیینى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سود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مى‏جویند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و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کار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را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از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اعتبار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علمى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دور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مى‏سازند</w:t>
      </w:r>
      <w:r w:rsidRPr="00B10E80">
        <w:rPr>
          <w:rFonts w:ascii="B Nazanin" w:hAnsi="B Nazanin" w:cs="B Nazanin"/>
          <w:sz w:val="28"/>
          <w:szCs w:val="28"/>
        </w:rPr>
        <w:t>.</w:t>
      </w:r>
    </w:p>
    <w:p w:rsidR="00B10E80" w:rsidRPr="00B10E80" w:rsidRDefault="00B10E80" w:rsidP="00B10E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10E80">
        <w:rPr>
          <w:rFonts w:ascii="B Nazanin" w:hAnsi="B Nazanin" w:cs="B Nazanin" w:hint="cs"/>
          <w:sz w:val="28"/>
          <w:szCs w:val="28"/>
          <w:rtl/>
        </w:rPr>
        <w:t>اینک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در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این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چاپ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داستان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به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شیوهء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مطلوب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دیگر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داستانهاى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منتشر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شده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از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سوى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مؤسسهء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مطالعات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و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تحقیقات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فرهنگى</w:t>
      </w:r>
      <w:r w:rsidRPr="00B10E80">
        <w:rPr>
          <w:rFonts w:ascii="B Nazanin" w:hAnsi="B Nazanin" w:cs="B Nazanin"/>
          <w:sz w:val="28"/>
          <w:szCs w:val="28"/>
          <w:rtl/>
        </w:rPr>
        <w:t>:«</w:t>
      </w:r>
      <w:r w:rsidRPr="00B10E80">
        <w:rPr>
          <w:rFonts w:ascii="B Nazanin" w:hAnsi="B Nazanin" w:cs="B Nazanin" w:hint="cs"/>
          <w:sz w:val="28"/>
          <w:szCs w:val="28"/>
          <w:rtl/>
        </w:rPr>
        <w:t>داستان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رستم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و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سهراب</w:t>
      </w:r>
      <w:r w:rsidRPr="00B10E80">
        <w:rPr>
          <w:rFonts w:ascii="B Nazanin" w:hAnsi="B Nazanin" w:cs="B Nazanin" w:hint="eastAsia"/>
          <w:sz w:val="28"/>
          <w:szCs w:val="28"/>
          <w:rtl/>
        </w:rPr>
        <w:t>»</w:t>
      </w:r>
      <w:r w:rsidRPr="00B10E80">
        <w:rPr>
          <w:rFonts w:ascii="B Nazanin" w:hAnsi="B Nazanin" w:cs="B Nazanin" w:hint="cs"/>
          <w:sz w:val="28"/>
          <w:szCs w:val="28"/>
          <w:rtl/>
        </w:rPr>
        <w:t>و</w:t>
      </w:r>
      <w:r w:rsidRPr="00B10E80">
        <w:rPr>
          <w:rFonts w:ascii="B Nazanin" w:hAnsi="B Nazanin" w:cs="B Nazanin" w:hint="eastAsia"/>
          <w:sz w:val="28"/>
          <w:szCs w:val="28"/>
          <w:rtl/>
        </w:rPr>
        <w:t>«</w:t>
      </w:r>
      <w:r w:rsidRPr="00B10E80">
        <w:rPr>
          <w:rFonts w:ascii="B Nazanin" w:hAnsi="B Nazanin" w:cs="B Nazanin" w:hint="cs"/>
          <w:sz w:val="28"/>
          <w:szCs w:val="28"/>
          <w:rtl/>
        </w:rPr>
        <w:t>داستان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سیاوش</w:t>
      </w:r>
      <w:r w:rsidRPr="00B10E80">
        <w:rPr>
          <w:rFonts w:ascii="B Nazanin" w:hAnsi="B Nazanin" w:cs="B Nazanin" w:hint="eastAsia"/>
          <w:sz w:val="28"/>
          <w:szCs w:val="28"/>
          <w:rtl/>
        </w:rPr>
        <w:t>»</w:t>
      </w:r>
      <w:r w:rsidRPr="00B10E80">
        <w:rPr>
          <w:rFonts w:ascii="B Nazanin" w:hAnsi="B Nazanin" w:cs="B Nazanin" w:hint="cs"/>
          <w:sz w:val="28"/>
          <w:szCs w:val="28"/>
          <w:rtl/>
        </w:rPr>
        <w:t>،حروفچینى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شده‏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است</w:t>
      </w:r>
      <w:r w:rsidRPr="00B10E80">
        <w:rPr>
          <w:rFonts w:ascii="B Nazanin" w:hAnsi="B Nazanin" w:cs="B Nazanin"/>
          <w:sz w:val="28"/>
          <w:szCs w:val="28"/>
        </w:rPr>
        <w:t>.</w:t>
      </w:r>
    </w:p>
    <w:p w:rsidR="00B10E80" w:rsidRPr="00B10E80" w:rsidRDefault="00B10E80" w:rsidP="00B10E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10E80">
        <w:rPr>
          <w:rFonts w:ascii="B Nazanin" w:hAnsi="B Nazanin" w:cs="B Nazanin" w:hint="cs"/>
          <w:sz w:val="28"/>
          <w:szCs w:val="28"/>
          <w:rtl/>
        </w:rPr>
        <w:t>در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این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چاپ،مصحح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نگرشى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دوباره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در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کار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خود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کرده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است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و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آن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را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با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نسخهء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فلورانس‏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که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نسخه‏اى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نویافته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تلقى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مى‏گردد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سنجیده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است،و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واژه‏نامه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را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نیز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به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صورتى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جامع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مورد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صداقه‏اى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دوباره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قرار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داده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و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معانى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آن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را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نیز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آورده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است،کارى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خطیر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اما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درست</w:t>
      </w:r>
      <w:r w:rsidRPr="00B10E80">
        <w:rPr>
          <w:rFonts w:ascii="B Nazanin" w:hAnsi="B Nazanin" w:cs="B Nazanin"/>
          <w:sz w:val="28"/>
          <w:szCs w:val="28"/>
          <w:rtl/>
        </w:rPr>
        <w:t>.</w:t>
      </w:r>
      <w:r w:rsidRPr="00B10E80">
        <w:rPr>
          <w:rFonts w:ascii="B Nazanin" w:hAnsi="B Nazanin" w:cs="B Nazanin" w:hint="cs"/>
          <w:sz w:val="28"/>
          <w:szCs w:val="28"/>
          <w:rtl/>
        </w:rPr>
        <w:t>زیرا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شایسته‏ترین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کسان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به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معنى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واژگان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شاهنامه،مصححان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و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پژوهشگران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متن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شاهنامه‏اند</w:t>
      </w:r>
      <w:r w:rsidRPr="00B10E80">
        <w:rPr>
          <w:rFonts w:ascii="B Nazanin" w:hAnsi="B Nazanin" w:cs="B Nazanin"/>
          <w:sz w:val="28"/>
          <w:szCs w:val="28"/>
        </w:rPr>
        <w:t>.</w:t>
      </w:r>
    </w:p>
    <w:p w:rsidR="00B10E80" w:rsidRPr="00B10E80" w:rsidRDefault="00B10E80" w:rsidP="00B10E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10E80">
        <w:rPr>
          <w:rFonts w:ascii="B Nazanin" w:hAnsi="B Nazanin" w:cs="B Nazanin" w:hint="cs"/>
          <w:sz w:val="28"/>
          <w:szCs w:val="28"/>
          <w:rtl/>
        </w:rPr>
        <w:t>داستان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سیاوش</w:t>
      </w:r>
    </w:p>
    <w:p w:rsidR="00B10E80" w:rsidRPr="00B10E80" w:rsidRDefault="00B10E80" w:rsidP="00B10E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10E80">
        <w:rPr>
          <w:rFonts w:ascii="B Nazanin" w:hAnsi="B Nazanin" w:cs="B Nazanin" w:hint="cs"/>
          <w:sz w:val="28"/>
          <w:szCs w:val="28"/>
          <w:rtl/>
        </w:rPr>
        <w:t>تصحیح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و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توضیح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استاد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مجتبى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مینوى</w:t>
      </w:r>
    </w:p>
    <w:p w:rsidR="00B10E80" w:rsidRPr="00B10E80" w:rsidRDefault="00B10E80" w:rsidP="00B10E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10E80">
        <w:rPr>
          <w:rFonts w:ascii="B Nazanin" w:hAnsi="B Nazanin" w:cs="B Nazanin" w:hint="cs"/>
          <w:sz w:val="28"/>
          <w:szCs w:val="28"/>
          <w:rtl/>
        </w:rPr>
        <w:t>مقدمه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از</w:t>
      </w:r>
      <w:r w:rsidRPr="00B10E80">
        <w:rPr>
          <w:rFonts w:ascii="B Nazanin" w:hAnsi="B Nazanin" w:cs="B Nazanin"/>
          <w:sz w:val="28"/>
          <w:szCs w:val="28"/>
          <w:rtl/>
        </w:rPr>
        <w:t>:</w:t>
      </w:r>
      <w:r w:rsidRPr="00B10E80">
        <w:rPr>
          <w:rFonts w:ascii="B Nazanin" w:hAnsi="B Nazanin" w:cs="B Nazanin" w:hint="cs"/>
          <w:sz w:val="28"/>
          <w:szCs w:val="28"/>
          <w:rtl/>
        </w:rPr>
        <w:t>مهدى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قریب</w:t>
      </w:r>
    </w:p>
    <w:p w:rsidR="00B10E80" w:rsidRPr="00B10E80" w:rsidRDefault="00B10E80" w:rsidP="00B10E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10E80">
        <w:rPr>
          <w:rFonts w:ascii="B Nazanin" w:hAnsi="B Nazanin" w:cs="B Nazanin" w:hint="cs"/>
          <w:sz w:val="28"/>
          <w:szCs w:val="28"/>
          <w:rtl/>
        </w:rPr>
        <w:t>جلد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اول</w:t>
      </w:r>
      <w:r w:rsidRPr="00B10E80">
        <w:rPr>
          <w:rFonts w:ascii="B Nazanin" w:hAnsi="B Nazanin" w:cs="B Nazanin"/>
          <w:sz w:val="28"/>
          <w:szCs w:val="28"/>
          <w:rtl/>
        </w:rPr>
        <w:t xml:space="preserve">-580 </w:t>
      </w:r>
      <w:r w:rsidRPr="00B10E80">
        <w:rPr>
          <w:rFonts w:ascii="B Nazanin" w:hAnsi="B Nazanin" w:cs="B Nazanin" w:hint="cs"/>
          <w:sz w:val="28"/>
          <w:szCs w:val="28"/>
          <w:rtl/>
        </w:rPr>
        <w:t>ص</w:t>
      </w:r>
      <w:r w:rsidRPr="00B10E80">
        <w:rPr>
          <w:rFonts w:ascii="B Nazanin" w:hAnsi="B Nazanin" w:cs="B Nazanin"/>
          <w:sz w:val="28"/>
          <w:szCs w:val="28"/>
          <w:rtl/>
        </w:rPr>
        <w:t>-</w:t>
      </w:r>
      <w:r w:rsidRPr="00B10E80">
        <w:rPr>
          <w:rFonts w:ascii="B Nazanin" w:hAnsi="B Nazanin" w:cs="B Nazanin" w:hint="cs"/>
          <w:sz w:val="28"/>
          <w:szCs w:val="28"/>
          <w:rtl/>
        </w:rPr>
        <w:t>چ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دوم</w:t>
      </w:r>
      <w:r w:rsidRPr="00B10E80">
        <w:rPr>
          <w:rFonts w:ascii="B Nazanin" w:hAnsi="B Nazanin" w:cs="B Nazanin"/>
          <w:sz w:val="28"/>
          <w:szCs w:val="28"/>
          <w:rtl/>
        </w:rPr>
        <w:t xml:space="preserve"> 1369</w:t>
      </w:r>
    </w:p>
    <w:p w:rsidR="00B10E80" w:rsidRPr="00B10E80" w:rsidRDefault="00B10E80" w:rsidP="00B10E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10E80">
        <w:rPr>
          <w:rFonts w:ascii="B Nazanin" w:hAnsi="B Nazanin" w:cs="B Nazanin" w:hint="cs"/>
          <w:sz w:val="28"/>
          <w:szCs w:val="28"/>
          <w:rtl/>
        </w:rPr>
        <w:t>جلد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دوم</w:t>
      </w:r>
      <w:r w:rsidRPr="00B10E80">
        <w:rPr>
          <w:rFonts w:ascii="B Nazanin" w:hAnsi="B Nazanin" w:cs="B Nazanin"/>
          <w:sz w:val="28"/>
          <w:szCs w:val="28"/>
          <w:rtl/>
        </w:rPr>
        <w:t>:</w:t>
      </w:r>
      <w:r w:rsidRPr="00B10E80">
        <w:rPr>
          <w:rFonts w:ascii="B Nazanin" w:hAnsi="B Nazanin" w:cs="B Nazanin" w:hint="cs"/>
          <w:sz w:val="28"/>
          <w:szCs w:val="28"/>
          <w:rtl/>
        </w:rPr>
        <w:t>واژه‏نامه</w:t>
      </w:r>
      <w:r w:rsidRPr="00B10E80">
        <w:rPr>
          <w:rFonts w:ascii="B Nazanin" w:hAnsi="B Nazanin" w:cs="B Nazanin"/>
          <w:sz w:val="28"/>
          <w:szCs w:val="28"/>
          <w:rtl/>
        </w:rPr>
        <w:t>.</w:t>
      </w:r>
      <w:r w:rsidRPr="00B10E80">
        <w:rPr>
          <w:rFonts w:ascii="B Nazanin" w:hAnsi="B Nazanin" w:cs="B Nazanin" w:hint="cs"/>
          <w:sz w:val="28"/>
          <w:szCs w:val="28"/>
          <w:rtl/>
        </w:rPr>
        <w:t>مقابله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با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نسخه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فلورانس</w:t>
      </w:r>
    </w:p>
    <w:p w:rsidR="00B10E80" w:rsidRPr="00B10E80" w:rsidRDefault="00B10E80" w:rsidP="00B10E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10E80">
        <w:rPr>
          <w:rFonts w:ascii="B Nazanin" w:hAnsi="B Nazanin" w:cs="B Nazanin" w:hint="cs"/>
          <w:sz w:val="28"/>
          <w:szCs w:val="28"/>
          <w:rtl/>
        </w:rPr>
        <w:t>پژوهش</w:t>
      </w:r>
      <w:r w:rsidRPr="00B10E80">
        <w:rPr>
          <w:rFonts w:ascii="B Nazanin" w:hAnsi="B Nazanin" w:cs="B Nazanin"/>
          <w:sz w:val="28"/>
          <w:szCs w:val="28"/>
          <w:rtl/>
        </w:rPr>
        <w:t>:</w:t>
      </w:r>
      <w:r w:rsidRPr="00B10E80">
        <w:rPr>
          <w:rFonts w:ascii="B Nazanin" w:hAnsi="B Nazanin" w:cs="B Nazanin" w:hint="cs"/>
          <w:sz w:val="28"/>
          <w:szCs w:val="28"/>
          <w:rtl/>
        </w:rPr>
        <w:t>مهدى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قریب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و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مهدى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مداینى</w:t>
      </w:r>
    </w:p>
    <w:p w:rsidR="00B10E80" w:rsidRPr="00B10E80" w:rsidRDefault="00B10E80" w:rsidP="00B10E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10E80">
        <w:rPr>
          <w:rFonts w:ascii="B Nazanin" w:hAnsi="B Nazanin" w:cs="B Nazanin" w:hint="cs"/>
          <w:sz w:val="28"/>
          <w:szCs w:val="28"/>
          <w:rtl/>
        </w:rPr>
        <w:t>مؤسسهء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مطالعات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و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تحقیقات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فرهنگى</w:t>
      </w:r>
    </w:p>
    <w:p w:rsidR="00B10E80" w:rsidRPr="00B10E80" w:rsidRDefault="00B10E80" w:rsidP="00B10E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10E80">
        <w:rPr>
          <w:rFonts w:ascii="B Nazanin" w:hAnsi="B Nazanin" w:cs="B Nazanin" w:hint="eastAsia"/>
          <w:sz w:val="28"/>
          <w:szCs w:val="28"/>
        </w:rPr>
        <w:t>«</w:t>
      </w:r>
      <w:r w:rsidRPr="00B10E80">
        <w:rPr>
          <w:rFonts w:ascii="B Nazanin" w:hAnsi="B Nazanin" w:cs="B Nazanin" w:hint="cs"/>
          <w:sz w:val="28"/>
          <w:szCs w:val="28"/>
          <w:rtl/>
        </w:rPr>
        <w:t>داستان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سیاوش</w:t>
      </w:r>
      <w:r w:rsidRPr="00B10E80">
        <w:rPr>
          <w:rFonts w:ascii="B Nazanin" w:hAnsi="B Nazanin" w:cs="B Nazanin" w:hint="eastAsia"/>
          <w:sz w:val="28"/>
          <w:szCs w:val="28"/>
          <w:rtl/>
        </w:rPr>
        <w:t>»</w:t>
      </w:r>
      <w:r w:rsidRPr="00B10E80">
        <w:rPr>
          <w:rFonts w:ascii="B Nazanin" w:hAnsi="B Nazanin" w:cs="B Nazanin" w:hint="cs"/>
          <w:sz w:val="28"/>
          <w:szCs w:val="28"/>
          <w:rtl/>
        </w:rPr>
        <w:t>آخرین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کار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علمى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استاد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زنده‏یاد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مجتبى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مینوى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به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شمار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است</w:t>
      </w:r>
      <w:r w:rsidRPr="00B10E80">
        <w:rPr>
          <w:rFonts w:ascii="B Nazanin" w:hAnsi="B Nazanin" w:cs="B Nazanin"/>
          <w:sz w:val="28"/>
          <w:szCs w:val="28"/>
          <w:rtl/>
        </w:rPr>
        <w:t>.</w:t>
      </w:r>
      <w:r w:rsidRPr="00B10E80">
        <w:rPr>
          <w:rFonts w:ascii="B Nazanin" w:hAnsi="B Nazanin" w:cs="B Nazanin" w:hint="cs"/>
          <w:sz w:val="28"/>
          <w:szCs w:val="28"/>
          <w:rtl/>
        </w:rPr>
        <w:t>چنانکه‏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در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مقدمهء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سودمند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و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گویاى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آقاى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مهدى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قریب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آمده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است</w:t>
      </w:r>
      <w:r w:rsidRPr="00B10E80">
        <w:rPr>
          <w:rFonts w:ascii="B Nazanin" w:hAnsi="B Nazanin" w:cs="B Nazanin"/>
          <w:sz w:val="28"/>
          <w:szCs w:val="28"/>
          <w:rtl/>
        </w:rPr>
        <w:t>.</w:t>
      </w:r>
      <w:r w:rsidRPr="00B10E80">
        <w:rPr>
          <w:rFonts w:ascii="B Nazanin" w:hAnsi="B Nazanin" w:cs="B Nazanin" w:hint="cs"/>
          <w:sz w:val="28"/>
          <w:szCs w:val="28"/>
          <w:rtl/>
        </w:rPr>
        <w:t>متن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داستان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به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کوشش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آقاى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محمد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مختارى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فراهم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آمده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و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مراحل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ضرورى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خود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را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پیموده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و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به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چاپخانه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سپرده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شده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بود</w:t>
      </w:r>
      <w:r w:rsidRPr="00B10E80">
        <w:rPr>
          <w:rFonts w:ascii="B Nazanin" w:hAnsi="B Nazanin" w:cs="B Nazanin"/>
          <w:sz w:val="28"/>
          <w:szCs w:val="28"/>
          <w:rtl/>
        </w:rPr>
        <w:t>.</w:t>
      </w:r>
      <w:r w:rsidRPr="00B10E80">
        <w:rPr>
          <w:rFonts w:ascii="B Nazanin" w:hAnsi="B Nazanin" w:cs="B Nazanin" w:hint="cs"/>
          <w:sz w:val="28"/>
          <w:szCs w:val="28"/>
          <w:rtl/>
        </w:rPr>
        <w:t>متن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کامل‏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داستان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و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نمونه‏هاى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نهایى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آن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به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امضاى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استاد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شادروان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مینوى</w:t>
      </w:r>
      <w:r w:rsidRPr="00B10E80">
        <w:rPr>
          <w:rFonts w:ascii="B Nazanin" w:hAnsi="B Nazanin" w:cs="B Nazanin"/>
          <w:sz w:val="28"/>
          <w:szCs w:val="28"/>
          <w:rtl/>
        </w:rPr>
        <w:t>-</w:t>
      </w:r>
      <w:r w:rsidRPr="00B10E80">
        <w:rPr>
          <w:rFonts w:ascii="B Nazanin" w:hAnsi="B Nazanin" w:cs="B Nazanin" w:hint="cs"/>
          <w:sz w:val="28"/>
          <w:szCs w:val="28"/>
          <w:rtl/>
        </w:rPr>
        <w:t>رهبر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علمى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بنیاد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شاهنامه</w:t>
      </w:r>
      <w:r w:rsidRPr="00B10E80">
        <w:rPr>
          <w:rFonts w:ascii="B Nazanin" w:hAnsi="B Nazanin" w:cs="B Nazanin"/>
          <w:sz w:val="28"/>
          <w:szCs w:val="28"/>
          <w:rtl/>
        </w:rPr>
        <w:t>-</w:t>
      </w:r>
      <w:r w:rsidRPr="00B10E80">
        <w:rPr>
          <w:rFonts w:ascii="B Nazanin" w:hAnsi="B Nazanin" w:cs="B Nazanin" w:hint="cs"/>
          <w:sz w:val="28"/>
          <w:szCs w:val="28"/>
          <w:rtl/>
        </w:rPr>
        <w:t>به‏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آخرین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روزهاى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دى‏ماه</w:t>
      </w:r>
      <w:r w:rsidRPr="00B10E80">
        <w:rPr>
          <w:rFonts w:ascii="B Nazanin" w:hAnsi="B Nazanin" w:cs="B Nazanin"/>
          <w:sz w:val="28"/>
          <w:szCs w:val="28"/>
          <w:rtl/>
        </w:rPr>
        <w:t xml:space="preserve"> 1355 </w:t>
      </w:r>
      <w:r w:rsidRPr="00B10E80">
        <w:rPr>
          <w:rFonts w:ascii="B Nazanin" w:hAnsi="B Nazanin" w:cs="B Nazanin" w:hint="cs"/>
          <w:sz w:val="28"/>
          <w:szCs w:val="28"/>
          <w:rtl/>
        </w:rPr>
        <w:t>رسیده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است</w:t>
      </w:r>
      <w:r w:rsidRPr="00B10E80">
        <w:rPr>
          <w:rFonts w:ascii="B Nazanin" w:hAnsi="B Nazanin" w:cs="B Nazanin"/>
          <w:sz w:val="28"/>
          <w:szCs w:val="28"/>
          <w:rtl/>
        </w:rPr>
        <w:t>.</w:t>
      </w:r>
      <w:r w:rsidRPr="00B10E80">
        <w:rPr>
          <w:rFonts w:ascii="B Nazanin" w:hAnsi="B Nazanin" w:cs="B Nazanin" w:hint="cs"/>
          <w:sz w:val="28"/>
          <w:szCs w:val="28"/>
          <w:rtl/>
        </w:rPr>
        <w:t>گفتنى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است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که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زنده‏یاد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مینوى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در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ششم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بهمن‏ماه‏</w:t>
      </w:r>
      <w:r w:rsidRPr="00B10E80">
        <w:rPr>
          <w:rFonts w:ascii="B Nazanin" w:hAnsi="B Nazanin" w:cs="B Nazanin"/>
          <w:sz w:val="28"/>
          <w:szCs w:val="28"/>
          <w:rtl/>
        </w:rPr>
        <w:t xml:space="preserve"> 1355 </w:t>
      </w:r>
      <w:r w:rsidRPr="00B10E80">
        <w:rPr>
          <w:rFonts w:ascii="B Nazanin" w:hAnsi="B Nazanin" w:cs="B Nazanin" w:hint="cs"/>
          <w:sz w:val="28"/>
          <w:szCs w:val="28"/>
          <w:rtl/>
        </w:rPr>
        <w:t>به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رحمت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ایزدى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پیوست</w:t>
      </w:r>
      <w:r w:rsidRPr="00B10E80">
        <w:rPr>
          <w:rFonts w:ascii="B Nazanin" w:hAnsi="B Nazanin" w:cs="B Nazanin"/>
          <w:sz w:val="28"/>
          <w:szCs w:val="28"/>
        </w:rPr>
        <w:t>.</w:t>
      </w:r>
    </w:p>
    <w:p w:rsidR="00B10E80" w:rsidRPr="00B10E80" w:rsidRDefault="00B10E80" w:rsidP="00B10E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10E80">
        <w:rPr>
          <w:rFonts w:ascii="B Nazanin" w:hAnsi="B Nazanin" w:cs="B Nazanin" w:hint="cs"/>
          <w:sz w:val="28"/>
          <w:szCs w:val="28"/>
          <w:rtl/>
        </w:rPr>
        <w:lastRenderedPageBreak/>
        <w:t>چاپ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نخست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کتاب،پس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از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سالها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وقفه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در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چاپخانهء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دانشگاه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تهران،سرانجام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به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همت‏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مدیریت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مؤسسهء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مطالعات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و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تحقیقات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فرهنگى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آقاى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دکتر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بروجردى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در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سال</w:t>
      </w:r>
      <w:r w:rsidRPr="00B10E80">
        <w:rPr>
          <w:rFonts w:ascii="B Nazanin" w:hAnsi="B Nazanin" w:cs="B Nazanin"/>
          <w:sz w:val="28"/>
          <w:szCs w:val="28"/>
          <w:rtl/>
        </w:rPr>
        <w:t xml:space="preserve"> 1363</w:t>
      </w:r>
      <w:r w:rsidRPr="00B10E80">
        <w:rPr>
          <w:rFonts w:ascii="B Nazanin" w:hAnsi="B Nazanin" w:cs="B Nazanin" w:hint="cs"/>
          <w:sz w:val="28"/>
          <w:szCs w:val="28"/>
          <w:rtl/>
        </w:rPr>
        <w:t>،با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مقدمه‏اى‏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از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آقاى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مهدى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قریب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منتشر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گردید،که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اینک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به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مناسبت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کنگره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جهانى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بزرگداشت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فردوسى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از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سوى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دانشگاه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تهران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و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یونسکو،به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صورت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افست</w:t>
      </w:r>
      <w:r w:rsidRPr="00B10E80">
        <w:rPr>
          <w:rFonts w:ascii="B Nazanin" w:hAnsi="B Nazanin" w:cs="B Nazanin"/>
          <w:sz w:val="28"/>
          <w:szCs w:val="28"/>
          <w:rtl/>
        </w:rPr>
        <w:t>-</w:t>
      </w:r>
      <w:r w:rsidRPr="00B10E80">
        <w:rPr>
          <w:rFonts w:ascii="B Nazanin" w:hAnsi="B Nazanin" w:cs="B Nazanin" w:hint="cs"/>
          <w:sz w:val="28"/>
          <w:szCs w:val="28"/>
          <w:rtl/>
        </w:rPr>
        <w:t>با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اندکى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کوچکتر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کردن</w:t>
      </w:r>
      <w:r w:rsidRPr="00B10E80">
        <w:rPr>
          <w:rFonts w:ascii="B Nazanin" w:hAnsi="B Nazanin" w:cs="B Nazanin"/>
          <w:sz w:val="28"/>
          <w:szCs w:val="28"/>
          <w:rtl/>
        </w:rPr>
        <w:t>-</w:t>
      </w:r>
      <w:r w:rsidRPr="00B10E80">
        <w:rPr>
          <w:rFonts w:ascii="B Nazanin" w:hAnsi="B Nazanin" w:cs="B Nazanin" w:hint="cs"/>
          <w:sz w:val="28"/>
          <w:szCs w:val="28"/>
          <w:rtl/>
        </w:rPr>
        <w:t>تجدید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چاپ‏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گردید،و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مجلدى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دیگر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مشتمل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بر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واژه‏نامه‏اى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جامع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و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دقیق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که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حاصل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اهتمام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و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سعى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آقایان‏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مهدى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قریب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و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مهدى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مداینى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با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افزودن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استدراکات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و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شرح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مقابله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با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نسخهء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فلورانس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به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چاپ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رسید</w:t>
      </w:r>
      <w:r w:rsidRPr="00B10E80">
        <w:rPr>
          <w:rFonts w:ascii="B Nazanin" w:hAnsi="B Nazanin" w:cs="B Nazanin"/>
          <w:sz w:val="28"/>
          <w:szCs w:val="28"/>
        </w:rPr>
        <w:t>.</w:t>
      </w:r>
    </w:p>
    <w:p w:rsidR="00B10E80" w:rsidRPr="00B10E80" w:rsidRDefault="00B10E80" w:rsidP="00B10E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10E80">
        <w:rPr>
          <w:rFonts w:ascii="B Nazanin" w:hAnsi="B Nazanin" w:cs="B Nazanin" w:hint="cs"/>
          <w:sz w:val="28"/>
          <w:szCs w:val="28"/>
          <w:rtl/>
        </w:rPr>
        <w:t>بى‏گمان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هرگونه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اهتمام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در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آرایش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و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ویرایش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شاهنامهء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فردوسى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که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بزرگترین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و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ارجمندترین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اثر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حماسى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ما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است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شایان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توجه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و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تقدیر</w:t>
      </w:r>
      <w:r w:rsidRPr="00B10E80">
        <w:rPr>
          <w:rFonts w:ascii="B Nazanin" w:hAnsi="B Nazanin" w:cs="B Nazanin"/>
          <w:sz w:val="28"/>
          <w:szCs w:val="28"/>
          <w:rtl/>
        </w:rPr>
        <w:t xml:space="preserve"> </w:t>
      </w:r>
      <w:r w:rsidRPr="00B10E80">
        <w:rPr>
          <w:rFonts w:ascii="B Nazanin" w:hAnsi="B Nazanin" w:cs="B Nazanin" w:hint="cs"/>
          <w:sz w:val="28"/>
          <w:szCs w:val="28"/>
          <w:rtl/>
        </w:rPr>
        <w:t>است</w:t>
      </w:r>
      <w:r w:rsidRPr="00B10E80">
        <w:rPr>
          <w:rFonts w:ascii="B Nazanin" w:hAnsi="B Nazanin" w:cs="B Nazanin"/>
          <w:sz w:val="28"/>
          <w:szCs w:val="28"/>
        </w:rPr>
        <w:t>.*</w:t>
      </w:r>
    </w:p>
    <w:p w:rsidR="00AE711C" w:rsidRPr="00B10E80" w:rsidRDefault="00AE711C" w:rsidP="00B10E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B10E8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54D62"/>
    <w:rsid w:val="000172F7"/>
    <w:rsid w:val="0012653B"/>
    <w:rsid w:val="00154D62"/>
    <w:rsid w:val="004B1E24"/>
    <w:rsid w:val="00A7177A"/>
    <w:rsid w:val="00AE711C"/>
    <w:rsid w:val="00B10E80"/>
    <w:rsid w:val="00BD6E79"/>
    <w:rsid w:val="00C72BCD"/>
    <w:rsid w:val="00D30C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721</Words>
  <Characters>4110</Characters>
  <Application>Microsoft Office Word</Application>
  <DocSecurity>0</DocSecurity>
  <Lines>34</Lines>
  <Paragraphs>9</Paragraphs>
  <ScaleCrop>false</ScaleCrop>
  <Company/>
  <LinksUpToDate>false</LinksUpToDate>
  <CharactersWithSpaces>4822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2012-04-25T23:45:00Z</dcterms:created>
  <dcterms:modified xsi:type="dcterms:W3CDTF">2012-04-25T23:45:00Z</dcterms:modified>
</cp:coreProperties>
</file>