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35" w:rsidRPr="00460F35" w:rsidRDefault="00460F35" w:rsidP="00460F35">
      <w:pPr>
        <w:rPr>
          <w:rFonts w:ascii="B Nazanin" w:hAnsi="B Nazanin" w:cs="B Nazanin"/>
          <w:color w:val="000000"/>
          <w:sz w:val="22"/>
          <w:szCs w:val="30"/>
          <w:rtl/>
        </w:rPr>
      </w:pPr>
      <w:r w:rsidRPr="00460F35">
        <w:rPr>
          <w:rFonts w:ascii="B Nazanin" w:hAnsi="B Nazanin" w:cs="B Nazanin"/>
          <w:color w:val="000000"/>
          <w:sz w:val="22"/>
          <w:szCs w:val="30"/>
          <w:rtl/>
        </w:rPr>
        <w:t xml:space="preserve">نام مقاله:  بررسي عملكرد كارگزاران نشريات ادواري لاتين از ديدگاه كارشناسان سفارشات خارجي كتابخانه هاي دانشگاه هاي وابسته به وزارت علوم، تحقيقات و فناوري  </w:t>
      </w:r>
    </w:p>
    <w:p w:rsidR="00460F35" w:rsidRPr="00460F35" w:rsidRDefault="00460F35" w:rsidP="00460F35">
      <w:pPr>
        <w:rPr>
          <w:rFonts w:ascii="B Nazanin" w:hAnsi="B Nazanin" w:cs="B Nazanin"/>
          <w:color w:val="000000"/>
          <w:sz w:val="22"/>
          <w:szCs w:val="30"/>
          <w:rtl/>
        </w:rPr>
      </w:pPr>
      <w:r w:rsidRPr="00460F35">
        <w:rPr>
          <w:rFonts w:ascii="B Nazanin" w:hAnsi="B Nazanin" w:cs="B Nazanin"/>
          <w:color w:val="000000"/>
          <w:sz w:val="22"/>
          <w:szCs w:val="30"/>
          <w:rtl/>
        </w:rPr>
        <w:t xml:space="preserve">نام نشريه:  فصلنامه كتابداري و اطلاع رساني (اين نشريه در </w:t>
      </w:r>
      <w:r w:rsidRPr="00460F35">
        <w:rPr>
          <w:rFonts w:ascii="B Nazanin" w:hAnsi="B Nazanin" w:cs="B Nazanin"/>
          <w:color w:val="000000"/>
          <w:sz w:val="22"/>
          <w:szCs w:val="30"/>
        </w:rPr>
        <w:t>www.isc.gov.ir</w:t>
      </w:r>
      <w:r w:rsidRPr="00460F35">
        <w:rPr>
          <w:rFonts w:ascii="B Nazanin" w:hAnsi="B Nazanin" w:cs="B Nazanin"/>
          <w:color w:val="000000"/>
          <w:sz w:val="22"/>
          <w:szCs w:val="30"/>
          <w:rtl/>
        </w:rPr>
        <w:t xml:space="preserve"> نمايه مي شود)  </w:t>
      </w:r>
    </w:p>
    <w:p w:rsidR="00460F35" w:rsidRPr="00460F35" w:rsidRDefault="00460F35" w:rsidP="00460F35">
      <w:pPr>
        <w:rPr>
          <w:rFonts w:ascii="B Nazanin" w:hAnsi="B Nazanin" w:cs="B Nazanin"/>
          <w:color w:val="000000"/>
          <w:sz w:val="22"/>
          <w:szCs w:val="30"/>
          <w:rtl/>
        </w:rPr>
      </w:pPr>
      <w:r w:rsidRPr="00460F35">
        <w:rPr>
          <w:rFonts w:ascii="B Nazanin" w:hAnsi="B Nazanin" w:cs="B Nazanin"/>
          <w:color w:val="000000"/>
          <w:sz w:val="22"/>
          <w:szCs w:val="30"/>
          <w:rtl/>
        </w:rPr>
        <w:t xml:space="preserve">شماره نشريه:  52 _ شماره چهارم-جلد 13 </w:t>
      </w:r>
    </w:p>
    <w:p w:rsidR="00460F35" w:rsidRDefault="00460F35" w:rsidP="00460F35">
      <w:pPr>
        <w:rPr>
          <w:rFonts w:ascii="B Nazanin" w:hAnsi="B Nazanin" w:cs="B Nazanin"/>
          <w:color w:val="000000"/>
          <w:sz w:val="22"/>
          <w:szCs w:val="30"/>
        </w:rPr>
      </w:pPr>
      <w:r w:rsidRPr="00460F35">
        <w:rPr>
          <w:rFonts w:ascii="B Nazanin" w:hAnsi="B Nazanin" w:cs="B Nazanin"/>
          <w:color w:val="000000"/>
          <w:sz w:val="22"/>
          <w:szCs w:val="30"/>
          <w:rtl/>
        </w:rPr>
        <w:t>پديدآور:  دكتر زهير حياتي، سيد نظام الدين ارسن</w:t>
      </w:r>
    </w:p>
    <w:p w:rsidR="00460F35" w:rsidRDefault="00460F35" w:rsidP="00460F35">
      <w:pPr>
        <w:jc w:val="center"/>
        <w:rPr>
          <w:rFonts w:ascii="B Nazanin" w:hAnsi="B Nazanin" w:cs="B Nazanin"/>
          <w:color w:val="000000"/>
          <w:sz w:val="22"/>
          <w:szCs w:val="30"/>
        </w:rPr>
      </w:pPr>
    </w:p>
    <w:p w:rsidR="00460F35" w:rsidRPr="00460F35" w:rsidRDefault="00460F35" w:rsidP="00460F35">
      <w:pPr>
        <w:jc w:val="center"/>
        <w:rPr>
          <w:rFonts w:ascii="B Nazanin" w:hAnsi="B Nazanin" w:cs="B Nazanin"/>
          <w:color w:val="000000"/>
          <w:sz w:val="22"/>
          <w:szCs w:val="18"/>
        </w:rPr>
      </w:pPr>
      <w:r w:rsidRPr="00460F35">
        <w:rPr>
          <w:rFonts w:ascii="B Nazanin" w:hAnsi="B Nazanin" w:cs="B Nazanin"/>
          <w:color w:val="000000"/>
          <w:sz w:val="22"/>
          <w:szCs w:val="30"/>
          <w:rtl/>
        </w:rPr>
        <w:t>بررسي عملكرد كارگزاران نشريه‌هاي ادواري لاتين از ديدگاه كارشناسان سفارشهاي خارجي كتابخانه‌هاي دانشگاه‌هاي وابسته به وزارت علوم، تحقيقات و فنّاوري</w:t>
      </w:r>
    </w:p>
    <w:p w:rsidR="00460F35" w:rsidRPr="00460F35" w:rsidRDefault="00460F35" w:rsidP="00460F35">
      <w:pPr>
        <w:ind w:firstLine="567"/>
        <w:jc w:val="lowKashida"/>
        <w:rPr>
          <w:rFonts w:ascii="B Nazanin" w:hAnsi="B Nazanin" w:cs="B Nazanin"/>
          <w:color w:val="000000"/>
          <w:sz w:val="22"/>
          <w:szCs w:val="18"/>
          <w:rtl/>
        </w:rPr>
      </w:pPr>
      <w:r w:rsidRPr="00460F35">
        <w:rPr>
          <w:rStyle w:val="Strong"/>
          <w:rFonts w:ascii="B Nazanin" w:hAnsi="B Nazanin" w:cs="B Nazanin"/>
          <w:color w:val="000000"/>
          <w:sz w:val="22"/>
          <w:szCs w:val="18"/>
          <w:rtl/>
        </w:rPr>
        <w:t> </w:t>
      </w:r>
    </w:p>
    <w:p w:rsidR="00460F35" w:rsidRPr="00460F35" w:rsidRDefault="00460F35" w:rsidP="00460F35">
      <w:pPr>
        <w:ind w:firstLine="567"/>
        <w:rPr>
          <w:rFonts w:ascii="B Nazanin" w:hAnsi="B Nazanin" w:cs="B Nazanin"/>
          <w:color w:val="000000"/>
          <w:sz w:val="22"/>
          <w:szCs w:val="18"/>
          <w:rtl/>
        </w:rPr>
      </w:pPr>
      <w:r w:rsidRPr="00460F35">
        <w:rPr>
          <w:rFonts w:ascii="B Nazanin" w:hAnsi="B Nazanin" w:cs="B Nazanin"/>
          <w:color w:val="000000"/>
          <w:sz w:val="22"/>
          <w:rtl/>
        </w:rPr>
        <w:t>دكتر زهير حياتي</w:t>
      </w:r>
      <w:bookmarkStart w:id="0" w:name="_ftnref1"/>
      <w:r w:rsidRPr="00460F35">
        <w:rPr>
          <w:rFonts w:ascii="B Nazanin" w:hAnsi="B Nazanin" w:cs="B Nazanin"/>
          <w:color w:val="000000"/>
          <w:sz w:val="22"/>
          <w:rtl/>
        </w:rPr>
        <w:fldChar w:fldCharType="begin"/>
      </w:r>
      <w:r w:rsidRPr="00460F35">
        <w:rPr>
          <w:rFonts w:ascii="B Nazanin" w:hAnsi="B Nazanin" w:cs="B Nazanin"/>
          <w:color w:val="000000"/>
          <w:sz w:val="22"/>
          <w:rtl/>
        </w:rPr>
        <w:instrText xml:space="preserve"> </w:instrText>
      </w:r>
      <w:r w:rsidRPr="00460F35">
        <w:rPr>
          <w:rFonts w:ascii="B Nazanin" w:hAnsi="B Nazanin" w:cs="B Nazanin"/>
          <w:color w:val="000000"/>
          <w:sz w:val="22"/>
        </w:rPr>
        <w:instrText>HYPERLINK "http://www.aqlibrary.org/modules/FCKEditor/pnincludes/editor/fckeditor.html?InstanceName=desc&amp;Toolbar=Default" \l "_ftn1" \o</w:instrText>
      </w:r>
      <w:r w:rsidRPr="00460F35">
        <w:rPr>
          <w:rFonts w:ascii="B Nazanin" w:hAnsi="B Nazanin" w:cs="B Nazanin"/>
          <w:color w:val="000000"/>
          <w:sz w:val="22"/>
          <w:rtl/>
        </w:rPr>
        <w:instrText xml:space="preserve"> "" </w:instrText>
      </w:r>
      <w:r w:rsidRPr="00460F35">
        <w:rPr>
          <w:rFonts w:ascii="B Nazanin" w:hAnsi="B Nazanin" w:cs="B Nazanin"/>
          <w:color w:val="000000"/>
          <w:sz w:val="22"/>
          <w:rtl/>
        </w:rPr>
        <w:fldChar w:fldCharType="separate"/>
      </w:r>
      <w:r w:rsidRPr="00460F35">
        <w:rPr>
          <w:rStyle w:val="Hyperlink"/>
          <w:rFonts w:ascii="B Nazanin" w:hAnsi="B Nazanin" w:cs="B Nazanin"/>
          <w:sz w:val="22"/>
          <w:szCs w:val="24"/>
        </w:rPr>
        <w:t>[1]</w:t>
      </w:r>
      <w:r w:rsidRPr="00460F35">
        <w:rPr>
          <w:rFonts w:ascii="B Nazanin" w:hAnsi="B Nazanin" w:cs="B Nazanin"/>
          <w:color w:val="000000"/>
          <w:sz w:val="22"/>
          <w:rtl/>
        </w:rPr>
        <w:fldChar w:fldCharType="end"/>
      </w:r>
      <w:bookmarkEnd w:id="0"/>
    </w:p>
    <w:p w:rsidR="00460F35" w:rsidRPr="00460F35" w:rsidRDefault="00460F35" w:rsidP="00460F35">
      <w:pPr>
        <w:ind w:firstLine="567"/>
        <w:rPr>
          <w:rFonts w:ascii="B Nazanin" w:hAnsi="B Nazanin" w:cs="B Nazanin"/>
          <w:color w:val="000000"/>
          <w:sz w:val="22"/>
          <w:szCs w:val="18"/>
          <w:rtl/>
        </w:rPr>
      </w:pPr>
      <w:r w:rsidRPr="00460F35">
        <w:rPr>
          <w:rFonts w:ascii="B Nazanin" w:hAnsi="B Nazanin" w:cs="B Nazanin"/>
          <w:color w:val="000000"/>
          <w:sz w:val="22"/>
          <w:rtl/>
        </w:rPr>
        <w:t>سيدنظام الدين ارسن</w:t>
      </w:r>
      <w:bookmarkStart w:id="1" w:name="_ftnref2"/>
      <w:r w:rsidRPr="00460F35">
        <w:rPr>
          <w:rFonts w:ascii="B Nazanin" w:hAnsi="B Nazanin" w:cs="B Nazanin"/>
          <w:color w:val="000000"/>
          <w:sz w:val="22"/>
          <w:rtl/>
        </w:rPr>
        <w:fldChar w:fldCharType="begin"/>
      </w:r>
      <w:r w:rsidRPr="00460F35">
        <w:rPr>
          <w:rFonts w:ascii="B Nazanin" w:hAnsi="B Nazanin" w:cs="B Nazanin"/>
          <w:color w:val="000000"/>
          <w:sz w:val="22"/>
          <w:rtl/>
        </w:rPr>
        <w:instrText xml:space="preserve"> </w:instrText>
      </w:r>
      <w:r w:rsidRPr="00460F35">
        <w:rPr>
          <w:rFonts w:ascii="B Nazanin" w:hAnsi="B Nazanin" w:cs="B Nazanin"/>
          <w:color w:val="000000"/>
          <w:sz w:val="22"/>
        </w:rPr>
        <w:instrText>HYPERLINK "http://www.aqlibrary.org/modules/FCKEditor/pnincludes/editor/fckeditor.html?InstanceName=desc&amp;Toolbar=Default" \l "_ftn2" \o</w:instrText>
      </w:r>
      <w:r w:rsidRPr="00460F35">
        <w:rPr>
          <w:rFonts w:ascii="B Nazanin" w:hAnsi="B Nazanin" w:cs="B Nazanin"/>
          <w:color w:val="000000"/>
          <w:sz w:val="22"/>
          <w:rtl/>
        </w:rPr>
        <w:instrText xml:space="preserve"> "" </w:instrText>
      </w:r>
      <w:r w:rsidRPr="00460F35">
        <w:rPr>
          <w:rFonts w:ascii="B Nazanin" w:hAnsi="B Nazanin" w:cs="B Nazanin"/>
          <w:color w:val="000000"/>
          <w:sz w:val="22"/>
          <w:rtl/>
        </w:rPr>
        <w:fldChar w:fldCharType="separate"/>
      </w:r>
      <w:r w:rsidRPr="00460F35">
        <w:rPr>
          <w:rStyle w:val="Hyperlink"/>
          <w:rFonts w:ascii="B Nazanin" w:hAnsi="B Nazanin" w:cs="B Nazanin"/>
          <w:sz w:val="22"/>
          <w:szCs w:val="24"/>
        </w:rPr>
        <w:t>[2]</w:t>
      </w:r>
      <w:r w:rsidRPr="00460F35">
        <w:rPr>
          <w:rFonts w:ascii="B Nazanin" w:hAnsi="B Nazanin" w:cs="B Nazanin"/>
          <w:color w:val="000000"/>
          <w:sz w:val="22"/>
          <w:rtl/>
        </w:rPr>
        <w:fldChar w:fldCharType="end"/>
      </w:r>
      <w:bookmarkEnd w:id="1"/>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چكيده</w:t>
      </w:r>
    </w:p>
    <w:p w:rsidR="00460F35" w:rsidRPr="00460F35" w:rsidRDefault="00460F35" w:rsidP="00460F35">
      <w:pPr>
        <w:ind w:firstLine="567"/>
        <w:jc w:val="lowKashida"/>
        <w:rPr>
          <w:rFonts w:ascii="B Nazanin" w:hAnsi="B Nazanin" w:cs="B Nazanin"/>
          <w:color w:val="000000"/>
          <w:sz w:val="22"/>
          <w:szCs w:val="18"/>
          <w:rtl/>
        </w:rPr>
      </w:pPr>
      <w:r w:rsidRPr="00460F35">
        <w:rPr>
          <w:rStyle w:val="Strong"/>
          <w:rFonts w:ascii="B Nazanin" w:hAnsi="B Nazanin" w:cs="B Nazanin"/>
          <w:color w:val="000000"/>
          <w:sz w:val="22"/>
          <w:szCs w:val="18"/>
          <w:rtl/>
        </w:rPr>
        <w:t>افزايش روزافزون هزينة نشريه‌هاي چاپي از يك</w:t>
      </w:r>
      <w:r w:rsidRPr="00460F35">
        <w:rPr>
          <w:rStyle w:val="Strong"/>
          <w:rFonts w:ascii="B Nazanin" w:hAnsi="B Nazanin" w:cs="B Nazanin"/>
          <w:color w:val="000000"/>
          <w:sz w:val="22"/>
          <w:szCs w:val="18"/>
          <w:rtl/>
        </w:rPr>
        <w:softHyphen/>
        <w:t>سو، لزوم دسترسيِ به موقع به آنها، و تكميل آرشيو نشريه‌ها از سوي ديگر، كتابخانه</w:t>
      </w:r>
      <w:r w:rsidRPr="00460F35">
        <w:rPr>
          <w:rStyle w:val="Strong"/>
          <w:rFonts w:ascii="B Nazanin" w:hAnsi="B Nazanin" w:cs="B Nazanin"/>
          <w:color w:val="000000"/>
          <w:sz w:val="22"/>
          <w:szCs w:val="18"/>
          <w:rtl/>
        </w:rPr>
        <w:softHyphen/>
        <w:t>ها را به سمت انتخاب كارگزاري سوق مي</w:t>
      </w:r>
      <w:r w:rsidRPr="00460F35">
        <w:rPr>
          <w:rStyle w:val="Strong"/>
          <w:rFonts w:ascii="B Nazanin" w:hAnsi="B Nazanin" w:cs="B Nazanin"/>
          <w:color w:val="000000"/>
          <w:sz w:val="22"/>
          <w:szCs w:val="18"/>
          <w:rtl/>
        </w:rPr>
        <w:softHyphen/>
        <w:t>دهد كه بتواند نشريه‌ها را در كوتاه</w:t>
      </w:r>
      <w:r w:rsidRPr="00460F35">
        <w:rPr>
          <w:rStyle w:val="Strong"/>
          <w:rFonts w:ascii="B Nazanin" w:hAnsi="B Nazanin" w:cs="B Nazanin"/>
          <w:color w:val="000000"/>
          <w:sz w:val="22"/>
          <w:szCs w:val="18"/>
          <w:rtl/>
        </w:rPr>
        <w:softHyphen/>
        <w:t>ترين زمان ممكن و با قيمت مناسب تهيه كند. انتخاب كارگزار مناسب، چالشي است كه بسياري از كتابخانه</w:t>
      </w:r>
      <w:r w:rsidRPr="00460F35">
        <w:rPr>
          <w:rStyle w:val="Strong"/>
          <w:rFonts w:ascii="B Nazanin" w:hAnsi="B Nazanin" w:cs="B Nazanin"/>
          <w:color w:val="000000"/>
          <w:sz w:val="22"/>
          <w:szCs w:val="18"/>
          <w:rtl/>
        </w:rPr>
        <w:softHyphen/>
        <w:t>ها با آن روبرو هستند. هدف پژوهش حاضر، بررسي عملكرد كارگزاران نشريه‌هاي ادواري چاپي لاتين در سطح كشوراز ديدگاه كارشناسان سفارشهاي كتابخانه</w:t>
      </w:r>
      <w:r w:rsidRPr="00460F35">
        <w:rPr>
          <w:rStyle w:val="Strong"/>
          <w:rFonts w:ascii="B Nazanin" w:hAnsi="B Nazanin" w:cs="B Nazanin"/>
          <w:color w:val="000000"/>
          <w:sz w:val="22"/>
          <w:szCs w:val="18"/>
          <w:rtl/>
        </w:rPr>
        <w:softHyphen/>
        <w:t>هاي دانشگاهي وابسته به وزارت علوم، تحقيقات و فناوري، براساس ملاكهاي كيفيت خدمات، ميزان انعطاف</w:t>
      </w:r>
      <w:r w:rsidRPr="00460F35">
        <w:rPr>
          <w:rStyle w:val="Strong"/>
          <w:rFonts w:ascii="B Nazanin" w:hAnsi="B Nazanin" w:cs="B Nazanin"/>
          <w:color w:val="000000"/>
          <w:sz w:val="22"/>
          <w:szCs w:val="18"/>
          <w:rtl/>
        </w:rPr>
        <w:softHyphen/>
        <w:t>پذيري، سرعت عمل و توانايي كارگزاران در تهيه نشريه‌هاست. پژوهش حاضر به روش پيمايشي بوده و گردآوري داده</w:t>
      </w:r>
      <w:r w:rsidRPr="00460F35">
        <w:rPr>
          <w:rStyle w:val="Strong"/>
          <w:rFonts w:ascii="B Nazanin" w:hAnsi="B Nazanin" w:cs="B Nazanin"/>
          <w:color w:val="000000"/>
          <w:sz w:val="22"/>
          <w:szCs w:val="18"/>
          <w:rtl/>
        </w:rPr>
        <w:softHyphen/>
        <w:t>ها به كمك پرسشنامه صورت گرفته است. تجزيه و تحليل داده</w:t>
      </w:r>
      <w:r w:rsidRPr="00460F35">
        <w:rPr>
          <w:rStyle w:val="Strong"/>
          <w:rFonts w:ascii="B Nazanin" w:hAnsi="B Nazanin" w:cs="B Nazanin"/>
          <w:color w:val="000000"/>
          <w:sz w:val="22"/>
          <w:szCs w:val="18"/>
          <w:rtl/>
        </w:rPr>
        <w:softHyphen/>
        <w:t>ها به شيوة توصيفي و تحليلي و به كمك بستة نرم</w:t>
      </w:r>
      <w:r w:rsidRPr="00460F35">
        <w:rPr>
          <w:rStyle w:val="Strong"/>
          <w:rFonts w:ascii="B Nazanin" w:hAnsi="B Nazanin" w:cs="B Nazanin"/>
          <w:color w:val="000000"/>
          <w:sz w:val="22"/>
          <w:szCs w:val="18"/>
          <w:rtl/>
        </w:rPr>
        <w:softHyphen/>
        <w:t xml:space="preserve">افزاري علوم اجتماعي </w:t>
      </w:r>
      <w:r w:rsidRPr="00460F35">
        <w:rPr>
          <w:rStyle w:val="Strong"/>
          <w:rFonts w:ascii="B Nazanin" w:hAnsi="B Nazanin" w:cs="B Nazanin"/>
          <w:color w:val="000000"/>
          <w:sz w:val="22"/>
          <w:szCs w:val="18"/>
        </w:rPr>
        <w:t>(SPSS)</w:t>
      </w:r>
      <w:r w:rsidRPr="00460F35">
        <w:rPr>
          <w:rStyle w:val="Strong"/>
          <w:rFonts w:ascii="B Nazanin" w:hAnsi="B Nazanin" w:cs="B Nazanin"/>
          <w:color w:val="000000"/>
          <w:sz w:val="22"/>
          <w:szCs w:val="18"/>
          <w:rtl/>
        </w:rPr>
        <w:t>انجام شد. نتايج حاصل نشان داد كارگزاران به لحاظ ملاكهاي مورد بررسي اختلاف معنا</w:t>
      </w:r>
      <w:r w:rsidRPr="00460F35">
        <w:rPr>
          <w:rStyle w:val="Strong"/>
          <w:rFonts w:ascii="B Nazanin" w:hAnsi="B Nazanin" w:cs="B Nazanin"/>
          <w:color w:val="000000"/>
          <w:sz w:val="22"/>
          <w:szCs w:val="18"/>
          <w:rtl/>
        </w:rPr>
        <w:softHyphen/>
        <w:t>داري با هم دارند و در چند گروه مختلف قرار گرفتند.</w:t>
      </w:r>
    </w:p>
    <w:p w:rsidR="00460F35" w:rsidRPr="00460F35" w:rsidRDefault="00460F35" w:rsidP="00460F35">
      <w:pPr>
        <w:ind w:firstLine="567"/>
        <w:jc w:val="lowKashida"/>
        <w:rPr>
          <w:rFonts w:ascii="B Nazanin" w:hAnsi="B Nazanin" w:cs="B Nazanin"/>
          <w:color w:val="000000"/>
          <w:sz w:val="22"/>
          <w:szCs w:val="18"/>
          <w:rtl/>
        </w:rPr>
      </w:pPr>
      <w:r w:rsidRPr="00460F35">
        <w:rPr>
          <w:rStyle w:val="Strong"/>
          <w:rFonts w:ascii="B Nazanin" w:hAnsi="B Nazanin" w:cs="B Nazanin"/>
          <w:color w:val="000000"/>
          <w:sz w:val="22"/>
          <w:szCs w:val="18"/>
          <w:rtl/>
        </w:rPr>
        <w:t>كليدواژه‌ها: كارگزاران مجله‌هاي انگليسي، اشتراك مجله‌هاي انگليسي.</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مقدمه</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در عصري كه تغييرات سرعت شگرفي يافتهاست، با دسترسي به اطلاعات روزآمد مي</w:t>
      </w:r>
      <w:r w:rsidRPr="00460F35">
        <w:rPr>
          <w:rFonts w:ascii="B Nazanin" w:hAnsi="B Nazanin" w:cs="B Nazanin"/>
          <w:color w:val="000000"/>
          <w:sz w:val="22"/>
          <w:szCs w:val="28"/>
          <w:rtl/>
        </w:rPr>
        <w:softHyphen/>
        <w:t>توان با تغييرات هماهنگ شد. اين اطلاعات زماني مي</w:t>
      </w:r>
      <w:r w:rsidRPr="00460F35">
        <w:rPr>
          <w:rFonts w:ascii="B Nazanin" w:hAnsi="B Nazanin" w:cs="B Nazanin"/>
          <w:color w:val="000000"/>
          <w:sz w:val="22"/>
        </w:rPr>
        <w:softHyphen/>
      </w:r>
      <w:r w:rsidRPr="00460F35">
        <w:rPr>
          <w:rFonts w:ascii="B Nazanin" w:hAnsi="B Nazanin" w:cs="B Nazanin"/>
          <w:color w:val="000000"/>
          <w:sz w:val="22"/>
          <w:szCs w:val="28"/>
          <w:rtl/>
        </w:rPr>
        <w:t>تواند ارزشمند باشد كه در زمان مناسب، در اختيار كاربر مناسب آن قرار گيرد. اين واقعيت جايگاه و اهميت كتابخانه</w:t>
      </w:r>
      <w:r w:rsidRPr="00460F35">
        <w:rPr>
          <w:rFonts w:ascii="B Nazanin" w:hAnsi="B Nazanin" w:cs="B Nazanin"/>
          <w:color w:val="000000"/>
          <w:sz w:val="22"/>
          <w:szCs w:val="28"/>
          <w:rtl/>
        </w:rPr>
        <w:softHyphen/>
        <w:t>ها و مراكز اطلاع</w:t>
      </w:r>
      <w:r w:rsidRPr="00460F35">
        <w:rPr>
          <w:rFonts w:ascii="B Nazanin" w:hAnsi="B Nazanin" w:cs="B Nazanin"/>
          <w:color w:val="000000"/>
          <w:sz w:val="22"/>
          <w:szCs w:val="28"/>
          <w:rtl/>
        </w:rPr>
        <w:softHyphen/>
        <w:t>رساني را به عنوان سازمانهايي كه وظيفه گردآوري، سازماندهي، بازيابي و اشاعة اطلاعات را بر عهده دارند، نمايان</w:t>
      </w:r>
      <w:r w:rsidRPr="00460F35">
        <w:rPr>
          <w:rFonts w:ascii="B Nazanin" w:hAnsi="B Nazanin" w:cs="B Nazanin"/>
          <w:color w:val="000000"/>
          <w:sz w:val="22"/>
          <w:szCs w:val="28"/>
          <w:rtl/>
        </w:rPr>
        <w:softHyphen/>
        <w:t>تر مي‌سازد. پويايي و ارزشمندي كتابخانه به عنوان يك مركز اطلاع</w:t>
      </w:r>
      <w:r w:rsidRPr="00460F35">
        <w:rPr>
          <w:rFonts w:ascii="B Nazanin" w:hAnsi="B Nazanin" w:cs="B Nazanin"/>
          <w:color w:val="000000"/>
          <w:sz w:val="22"/>
          <w:szCs w:val="28"/>
          <w:rtl/>
        </w:rPr>
        <w:softHyphen/>
        <w:t>رساني، زماني محقق خواهد شد كه دسترسي به اطلاعات روزآمد را براي كاربران فراهم سازد. رشد روزافزون اطلاعات، كهنه شدن سريع اطلاعات، افزايش هزينة تهية منابع اطلاعاتي، و كاهش يا ثابت ماندن بودجه، كتابخانه</w:t>
      </w:r>
      <w:r w:rsidRPr="00460F35">
        <w:rPr>
          <w:rFonts w:ascii="B Nazanin" w:hAnsi="B Nazanin" w:cs="B Nazanin"/>
          <w:color w:val="000000"/>
          <w:sz w:val="22"/>
        </w:rPr>
        <w:softHyphen/>
      </w:r>
      <w:r w:rsidRPr="00460F35">
        <w:rPr>
          <w:rFonts w:ascii="B Nazanin" w:hAnsi="B Nazanin" w:cs="B Nazanin"/>
          <w:color w:val="000000"/>
          <w:sz w:val="22"/>
          <w:szCs w:val="28"/>
          <w:rtl/>
        </w:rPr>
        <w:t>ها را به سمت انتخاب و گزينش منابع سوق داده است. اين عوامل سبب شده تا كتابخانه</w:t>
      </w:r>
      <w:r w:rsidRPr="00460F35">
        <w:rPr>
          <w:rFonts w:ascii="B Nazanin" w:hAnsi="B Nazanin" w:cs="B Nazanin"/>
          <w:color w:val="000000"/>
          <w:sz w:val="22"/>
          <w:szCs w:val="28"/>
          <w:rtl/>
        </w:rPr>
        <w:softHyphen/>
        <w:t>ها براي تهيه منابع اطلاعاتي، روشي را برگزينند كه در كوتاه</w:t>
      </w:r>
      <w:r w:rsidRPr="00460F35">
        <w:rPr>
          <w:rFonts w:ascii="B Nazanin" w:hAnsi="B Nazanin" w:cs="B Nazanin"/>
          <w:color w:val="000000"/>
          <w:sz w:val="22"/>
          <w:szCs w:val="28"/>
          <w:rtl/>
        </w:rPr>
        <w:softHyphen/>
        <w:t>ترين زمان و با صرف كمترين هزينه، اطلاعات مورد نياز كاربران را فراهم سازند. اگرچه راه</w:t>
      </w:r>
      <w:r w:rsidRPr="00460F35">
        <w:rPr>
          <w:rFonts w:ascii="B Nazanin" w:hAnsi="B Nazanin" w:cs="B Nazanin"/>
          <w:color w:val="000000"/>
          <w:sz w:val="22"/>
          <w:szCs w:val="28"/>
          <w:rtl/>
        </w:rPr>
        <w:softHyphen/>
        <w:t>هاي مختلفي براي تهية منابع اطلاعاتي وجود دارد، كتابخانه</w:t>
      </w:r>
      <w:r w:rsidRPr="00460F35">
        <w:rPr>
          <w:rFonts w:ascii="B Nazanin" w:hAnsi="B Nazanin" w:cs="B Nazanin"/>
          <w:color w:val="000000"/>
          <w:sz w:val="22"/>
          <w:szCs w:val="28"/>
          <w:rtl/>
        </w:rPr>
        <w:softHyphen/>
        <w:t>ها به طور معمول منابع اطلاعاتي خود را به دو روش عمدة</w:t>
      </w:r>
      <w:r w:rsidRPr="00460F35">
        <w:rPr>
          <w:rFonts w:ascii="B Nazanin" w:hAnsi="B Nazanin" w:cs="B Nazanin"/>
          <w:color w:val="000000"/>
          <w:sz w:val="22"/>
          <w:szCs w:val="28"/>
          <w:rtl/>
        </w:rPr>
        <w:softHyphen/>
        <w:t xml:space="preserve"> خريد مستقيم از ناشر و خريد از كارگزار، تهيه مي</w:t>
      </w:r>
      <w:r w:rsidRPr="00460F35">
        <w:rPr>
          <w:rFonts w:ascii="B Nazanin" w:hAnsi="B Nazanin" w:cs="B Nazanin"/>
          <w:color w:val="000000"/>
          <w:sz w:val="22"/>
          <w:szCs w:val="28"/>
          <w:rtl/>
        </w:rPr>
        <w:softHyphen/>
        <w:t>كنند.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lastRenderedPageBreak/>
        <w:t>به اعتقاد «اشميت»</w:t>
      </w:r>
      <w:bookmarkStart w:id="2" w:name="_ftnref3"/>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"_ftn3"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[3]</w:t>
      </w:r>
      <w:r w:rsidRPr="00460F35">
        <w:rPr>
          <w:rFonts w:ascii="B Nazanin" w:hAnsi="B Nazanin" w:cs="B Nazanin"/>
          <w:color w:val="000000"/>
          <w:sz w:val="22"/>
          <w:szCs w:val="28"/>
          <w:rtl/>
        </w:rPr>
        <w:fldChar w:fldCharType="end"/>
      </w:r>
      <w:bookmarkEnd w:id="2"/>
      <w:r w:rsidRPr="00460F35">
        <w:rPr>
          <w:rFonts w:ascii="B Nazanin" w:hAnsi="B Nazanin" w:cs="B Nazanin"/>
          <w:color w:val="000000"/>
          <w:sz w:val="22"/>
          <w:szCs w:val="28"/>
          <w:rtl/>
        </w:rPr>
        <w:t xml:space="preserve"> (1999: 60-59) كتابخانه</w:t>
      </w:r>
      <w:r w:rsidRPr="00460F35">
        <w:rPr>
          <w:rFonts w:ascii="B Nazanin" w:hAnsi="B Nazanin" w:cs="B Nazanin"/>
          <w:color w:val="000000"/>
          <w:sz w:val="22"/>
          <w:szCs w:val="28"/>
          <w:rtl/>
        </w:rPr>
        <w:softHyphen/>
        <w:t>ها اغلب به دلايل اقتصادي و نيز خدمات ارزش افزوده</w:t>
      </w:r>
      <w:bookmarkStart w:id="3" w:name="_ftnref4"/>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"_ftn4"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[4]</w:t>
      </w:r>
      <w:r w:rsidRPr="00460F35">
        <w:rPr>
          <w:rFonts w:ascii="B Nazanin" w:hAnsi="B Nazanin" w:cs="B Nazanin"/>
          <w:color w:val="000000"/>
          <w:sz w:val="22"/>
          <w:szCs w:val="28"/>
          <w:rtl/>
        </w:rPr>
        <w:fldChar w:fldCharType="end"/>
      </w:r>
      <w:bookmarkEnd w:id="3"/>
      <w:r w:rsidRPr="00460F35">
        <w:rPr>
          <w:rFonts w:ascii="B Nazanin" w:hAnsi="B Nazanin" w:cs="B Nazanin"/>
          <w:color w:val="000000"/>
          <w:sz w:val="22"/>
          <w:szCs w:val="28"/>
          <w:rtl/>
        </w:rPr>
        <w:t>، ترجيح مي</w:t>
      </w:r>
      <w:r w:rsidRPr="00460F35">
        <w:rPr>
          <w:rFonts w:ascii="B Nazanin" w:hAnsi="B Nazanin" w:cs="B Nazanin"/>
          <w:color w:val="000000"/>
          <w:sz w:val="22"/>
          <w:szCs w:val="28"/>
          <w:rtl/>
        </w:rPr>
        <w:softHyphen/>
        <w:t>دهند منابع مورد نياز خود را از كارگزاران تهيه نمايند. او دلايل متعددي را برمي</w:t>
      </w:r>
      <w:r w:rsidRPr="00460F35">
        <w:rPr>
          <w:rFonts w:ascii="B Nazanin" w:hAnsi="B Nazanin" w:cs="B Nazanin"/>
          <w:color w:val="000000"/>
          <w:sz w:val="22"/>
          <w:szCs w:val="28"/>
          <w:rtl/>
        </w:rPr>
        <w:softHyphen/>
        <w:t>شمرد كه عبارتند از:</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w:t>
      </w:r>
      <w:r w:rsidRPr="00460F35">
        <w:rPr>
          <w:rFonts w:ascii="B Nazanin" w:hAnsi="B Nazanin" w:cs="B Nazanin"/>
          <w:color w:val="000000"/>
          <w:sz w:val="22"/>
          <w:szCs w:val="28"/>
          <w:rtl/>
        </w:rPr>
        <w:t>در خريد مستقيم از ناشر، كتابخانه بايد با تك</w:t>
      </w:r>
      <w:r w:rsidRPr="00460F35">
        <w:rPr>
          <w:rFonts w:ascii="B Nazanin" w:hAnsi="B Nazanin" w:cs="B Nazanin"/>
          <w:color w:val="000000"/>
          <w:sz w:val="22"/>
          <w:szCs w:val="28"/>
          <w:rtl/>
        </w:rPr>
        <w:softHyphen/>
        <w:t>تك ناشران مكاتبه كند. حال آنكه به هنگام كار با كارگزار، كتابخانه تنها با يك شركت مكاتبه دارد.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w:t>
      </w:r>
      <w:r w:rsidRPr="00460F35">
        <w:rPr>
          <w:rFonts w:ascii="B Nazanin" w:hAnsi="B Nazanin" w:cs="B Nazanin"/>
          <w:color w:val="000000"/>
          <w:sz w:val="22"/>
          <w:szCs w:val="28"/>
          <w:rtl/>
        </w:rPr>
        <w:t>كتابخانه</w:t>
      </w:r>
      <w:r w:rsidRPr="00460F35">
        <w:rPr>
          <w:rFonts w:ascii="B Nazanin" w:hAnsi="B Nazanin" w:cs="B Nazanin"/>
          <w:color w:val="000000"/>
          <w:sz w:val="22"/>
          <w:szCs w:val="28"/>
          <w:rtl/>
        </w:rPr>
        <w:softHyphen/>
        <w:t>ها مي</w:t>
      </w:r>
      <w:r w:rsidRPr="00460F35">
        <w:rPr>
          <w:rFonts w:ascii="B Nazanin" w:hAnsi="B Nazanin" w:cs="B Nazanin"/>
          <w:color w:val="000000"/>
          <w:sz w:val="22"/>
          <w:szCs w:val="28"/>
          <w:rtl/>
        </w:rPr>
        <w:softHyphen/>
        <w:t xml:space="preserve">توانند از مهارت و تخصص كارگزاران سود ببرند، زيرا كارگزاران با ناشران متعددي تماس دارند و از موجود بودن منابع، قيمت، چگونگي سفارش و ارسال آنها، آگاهي بهتري دارند.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w:t>
      </w:r>
      <w:r w:rsidRPr="00460F35">
        <w:rPr>
          <w:rFonts w:ascii="B Nazanin" w:hAnsi="B Nazanin" w:cs="B Nazanin"/>
          <w:color w:val="000000"/>
          <w:sz w:val="22"/>
          <w:szCs w:val="28"/>
          <w:rtl/>
        </w:rPr>
        <w:t>ناشران به كارگزاران تخفيف بيشتري مي</w:t>
      </w:r>
      <w:r w:rsidRPr="00460F35">
        <w:rPr>
          <w:rFonts w:ascii="B Nazanin" w:hAnsi="B Nazanin" w:cs="B Nazanin"/>
          <w:color w:val="000000"/>
          <w:sz w:val="22"/>
          <w:szCs w:val="28"/>
          <w:rtl/>
        </w:rPr>
        <w:softHyphen/>
        <w:t>دهند.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w:t>
      </w:r>
      <w:r w:rsidRPr="00460F35">
        <w:rPr>
          <w:rFonts w:ascii="B Nazanin" w:hAnsi="B Nazanin" w:cs="B Nazanin"/>
          <w:color w:val="000000"/>
          <w:sz w:val="22"/>
          <w:szCs w:val="28"/>
          <w:rtl/>
        </w:rPr>
        <w:t>كارگزاران خدمات مختلفي (نظير خدمات ارزش افزوده و ...) ارائه مي‌دهند، حال آنكه بسياري از ناشران تمايل چنداني به ارائه چنين خدماتي ندارند.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w:t>
      </w:r>
      <w:r w:rsidRPr="00460F35">
        <w:rPr>
          <w:rFonts w:ascii="B Nazanin" w:hAnsi="B Nazanin" w:cs="B Nazanin"/>
          <w:color w:val="000000"/>
          <w:sz w:val="22"/>
          <w:szCs w:val="28"/>
          <w:rtl/>
        </w:rPr>
        <w:t>بر خلاف كارگزاران، تعداد كمي از ناشران، پرداخت صورتحساب به روش سپرده</w:t>
      </w:r>
      <w:r w:rsidRPr="00460F35">
        <w:rPr>
          <w:rFonts w:ascii="B Nazanin" w:hAnsi="B Nazanin" w:cs="B Nazanin"/>
          <w:color w:val="000000"/>
          <w:sz w:val="22"/>
          <w:szCs w:val="28"/>
          <w:rtl/>
        </w:rPr>
        <w:softHyphen/>
        <w:t>گذاري را مي</w:t>
      </w:r>
      <w:r w:rsidRPr="00460F35">
        <w:rPr>
          <w:rFonts w:ascii="B Nazanin" w:hAnsi="B Nazanin" w:cs="B Nazanin"/>
          <w:color w:val="000000"/>
          <w:sz w:val="22"/>
          <w:szCs w:val="28"/>
          <w:rtl/>
        </w:rPr>
        <w:softHyphen/>
        <w:t>‌پذيرند. از اين</w:t>
      </w:r>
      <w:r w:rsidRPr="00460F35">
        <w:rPr>
          <w:rFonts w:ascii="B Nazanin" w:hAnsi="B Nazanin" w:cs="B Nazanin"/>
          <w:color w:val="000000"/>
          <w:sz w:val="22"/>
          <w:szCs w:val="28"/>
          <w:rtl/>
        </w:rPr>
        <w:softHyphen/>
        <w:t>رو، كتابخانه مجبور است تك</w:t>
      </w:r>
      <w:r w:rsidRPr="00460F35">
        <w:rPr>
          <w:rFonts w:ascii="B Nazanin" w:hAnsi="B Nazanin" w:cs="B Nazanin"/>
          <w:color w:val="000000"/>
          <w:sz w:val="22"/>
          <w:szCs w:val="28"/>
          <w:rtl/>
        </w:rPr>
        <w:softHyphen/>
        <w:t xml:space="preserve">تك صورتحسابها را از قبل پرداخت كند.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به عبارت ديگر، مزاياي حاصل از همكاري كتابخانه با كارگزار، هم به صورت مستقيم و هم غيرمستقيم است. صرفه</w:t>
      </w:r>
      <w:r w:rsidRPr="00460F35">
        <w:rPr>
          <w:rFonts w:ascii="B Nazanin" w:hAnsi="B Nazanin" w:cs="B Nazanin"/>
          <w:color w:val="000000"/>
          <w:sz w:val="22"/>
          <w:szCs w:val="28"/>
          <w:rtl/>
        </w:rPr>
        <w:softHyphen/>
        <w:t>جوييهاي مستقيم شامل تخفيفهاي مربوط به هزينة مواد ارائه شده است. صرفه</w:t>
      </w:r>
      <w:r w:rsidRPr="00460F35">
        <w:rPr>
          <w:rFonts w:ascii="B Nazanin" w:hAnsi="B Nazanin" w:cs="B Nazanin"/>
          <w:color w:val="000000"/>
          <w:sz w:val="22"/>
          <w:szCs w:val="28"/>
          <w:rtl/>
        </w:rPr>
        <w:softHyphen/>
        <w:t>جوييهاي غير مستقيم در شكل كاهش زمان صرف شده توسط كارمندان به منظور شناسايي، تأييد، سفارش، پيگيري</w:t>
      </w:r>
      <w:bookmarkStart w:id="4" w:name="_ftnref5"/>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"_ftn5"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[5]</w:t>
      </w:r>
      <w:r w:rsidRPr="00460F35">
        <w:rPr>
          <w:rFonts w:ascii="B Nazanin" w:hAnsi="B Nazanin" w:cs="B Nazanin"/>
          <w:color w:val="000000"/>
          <w:sz w:val="22"/>
          <w:szCs w:val="28"/>
          <w:rtl/>
        </w:rPr>
        <w:fldChar w:fldCharType="end"/>
      </w:r>
      <w:bookmarkEnd w:id="4"/>
      <w:r w:rsidRPr="00460F35">
        <w:rPr>
          <w:rFonts w:ascii="B Nazanin" w:hAnsi="B Nazanin" w:cs="B Nazanin"/>
          <w:color w:val="000000"/>
          <w:sz w:val="22"/>
          <w:szCs w:val="28"/>
          <w:rtl/>
        </w:rPr>
        <w:t xml:space="preserve"> و نحوة پرداخت هزينه منابع است (اشميت،1999: 76). </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تحقيق حاضر برآن است تا با ارزيابي عملكرد كارگزاران نشريه‌هاي ادواريِ چاپيِ لاتينِ فعال در سطح كشور، از ديدگاه كارشناسان سفارشهاي خارجي كتابخانه</w:t>
      </w:r>
      <w:r w:rsidRPr="00460F35">
        <w:rPr>
          <w:rFonts w:ascii="B Nazanin" w:hAnsi="B Nazanin" w:cs="B Nazanin"/>
          <w:color w:val="000000"/>
          <w:sz w:val="22"/>
          <w:szCs w:val="28"/>
          <w:rtl/>
        </w:rPr>
        <w:softHyphen/>
        <w:t>هاي دانشگاهي وابسته به وزارت علوم، تحقيقات و فناوري، كتابخانه</w:t>
      </w:r>
      <w:r w:rsidRPr="00460F35">
        <w:rPr>
          <w:rFonts w:ascii="B Nazanin" w:hAnsi="B Nazanin" w:cs="B Nazanin"/>
          <w:color w:val="000000"/>
          <w:sz w:val="22"/>
          <w:szCs w:val="28"/>
          <w:rtl/>
        </w:rPr>
        <w:softHyphen/>
        <w:t>ها را در انتخاب و شناسايي كارگزار مناسب، ياري دهد.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بيان و اهميت مسئله</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برخلاف مطالعات نسبتاً زيادي كه در زمينة ارزيابي عملكرد كارگزاران كتاب انجام شده، مطالعات صورت گرفته در زمينه ارزيابي عملكرد كارگزاران نشريه‌ها در سطح جهان انگشت شمار است (نيسونجر</w:t>
      </w:r>
      <w:bookmarkStart w:id="5" w:name="_ftnref6"/>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"_ftn6"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[6]</w:t>
      </w:r>
      <w:r w:rsidRPr="00460F35">
        <w:rPr>
          <w:rFonts w:ascii="B Nazanin" w:hAnsi="B Nazanin" w:cs="B Nazanin"/>
          <w:color w:val="000000"/>
          <w:sz w:val="22"/>
          <w:szCs w:val="28"/>
          <w:rtl/>
        </w:rPr>
        <w:fldChar w:fldCharType="end"/>
      </w:r>
      <w:bookmarkEnd w:id="5"/>
      <w:r w:rsidRPr="00460F35">
        <w:rPr>
          <w:rFonts w:ascii="B Nazanin" w:hAnsi="B Nazanin" w:cs="B Nazanin"/>
          <w:color w:val="000000"/>
          <w:sz w:val="22"/>
          <w:szCs w:val="28"/>
          <w:rtl/>
        </w:rPr>
        <w:t xml:space="preserve">، 1988: 240؛ انجمن كتابداران آمريكا، 1997: 2). علت اين امر، ماهيت منحصر </w:t>
      </w:r>
      <w:r w:rsidRPr="00460F35">
        <w:rPr>
          <w:rFonts w:ascii="B Nazanin" w:hAnsi="B Nazanin" w:cs="B Nazanin"/>
          <w:color w:val="000000"/>
          <w:sz w:val="22"/>
          <w:szCs w:val="28"/>
          <w:rtl/>
        </w:rPr>
        <w:softHyphen/>
        <w:t>به فردي است كه نشريه‌ها در مقايسه با ساير منابع اطلاعاتي دارند. به عبارت ديگر، اگرچه به لحاظ نظري مطالب نسبتاً زيادي در مورد ارزيابي عملكرد كارگزاران نشريه‌ها نوشته شده، تحقيقات عملي انجام شده دربارة كارگزاران نشريه‌ها، آن هم در يك سطح گسترده صورت نگرفته است. در صورت انجام چنين تحقيقاتي نيز، بيشتر آنها به يك كتابخانه خاص پرداخته</w:t>
      </w:r>
      <w:r w:rsidRPr="00460F35">
        <w:rPr>
          <w:rFonts w:ascii="B Nazanin" w:hAnsi="B Nazanin" w:cs="B Nazanin"/>
          <w:color w:val="000000"/>
          <w:sz w:val="22"/>
          <w:szCs w:val="28"/>
          <w:rtl/>
        </w:rPr>
        <w:softHyphen/>
        <w:t xml:space="preserve">اند. به عبارت ديگر، انجام تحقيقي در زمينة ارزيابي عملكرد كارگزاران نشريه‌ها، علاوه بر اينكه معيارهاي نظري موجود را در عمل مورد استفاده قرار خواهد داد، چارچوبي براي انجام تحقيقات آينده نيز فراهم خواهد كرد.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هم اكنون كارگزاران متعددي در سطح كشور در زمينه تهية نشريه‌هاي چاپي لاتين مشغول به فعاليت هستند كه هر يك عملكرد متفاوتي دارند. كتابخانه</w:t>
      </w:r>
      <w:r w:rsidRPr="00460F35">
        <w:rPr>
          <w:rFonts w:ascii="B Nazanin" w:hAnsi="B Nazanin" w:cs="B Nazanin"/>
          <w:color w:val="000000"/>
          <w:sz w:val="22"/>
          <w:szCs w:val="28"/>
          <w:rtl/>
        </w:rPr>
        <w:softHyphen/>
        <w:t xml:space="preserve">ها با وجود تمايل به ارزيابي عملكرد كارگزاران، معيارها و </w:t>
      </w:r>
      <w:r w:rsidRPr="00460F35">
        <w:rPr>
          <w:rFonts w:ascii="B Nazanin" w:hAnsi="B Nazanin" w:cs="B Nazanin"/>
          <w:color w:val="000000"/>
          <w:sz w:val="22"/>
          <w:szCs w:val="28"/>
          <w:rtl/>
        </w:rPr>
        <w:lastRenderedPageBreak/>
        <w:t>روش ارزيابي مناسبي در اختيار ندارند. همين عامل سبب شده است تا انتخاب كارگزار مناسب، به دغدغه‌</w:t>
      </w:r>
      <w:r w:rsidRPr="00460F35">
        <w:rPr>
          <w:rFonts w:ascii="B Nazanin" w:hAnsi="B Nazanin" w:cs="B Nazanin"/>
          <w:color w:val="000000"/>
          <w:sz w:val="22"/>
          <w:szCs w:val="28"/>
          <w:rtl/>
        </w:rPr>
        <w:softHyphen/>
        <w:t>اي جدي براي بسياري از كتابخانه</w:t>
      </w:r>
      <w:r w:rsidRPr="00460F35">
        <w:rPr>
          <w:rFonts w:ascii="B Nazanin" w:hAnsi="B Nazanin" w:cs="B Nazanin"/>
          <w:color w:val="000000"/>
          <w:sz w:val="22"/>
          <w:szCs w:val="28"/>
          <w:rtl/>
        </w:rPr>
        <w:softHyphen/>
        <w:t>ها تبديل گردد. گاهي اوقات مشاهده مي</w:t>
      </w:r>
      <w:r w:rsidRPr="00460F35">
        <w:rPr>
          <w:rFonts w:ascii="B Nazanin" w:hAnsi="B Nazanin" w:cs="B Nazanin"/>
          <w:color w:val="000000"/>
          <w:sz w:val="22"/>
          <w:szCs w:val="28"/>
          <w:rtl/>
        </w:rPr>
        <w:softHyphen/>
        <w:t>شود انتخاب كارگزار در برخي از كتابخانه</w:t>
      </w:r>
      <w:r w:rsidRPr="00460F35">
        <w:rPr>
          <w:rFonts w:ascii="B Nazanin" w:hAnsi="B Nazanin" w:cs="B Nazanin"/>
          <w:color w:val="000000"/>
          <w:sz w:val="22"/>
          <w:szCs w:val="28"/>
          <w:rtl/>
        </w:rPr>
        <w:softHyphen/>
        <w:t>ها بر اساس آزمون و خطا يا بر اساس سليقه و بدون داشتن توجيهات كافي صورت مي</w:t>
      </w:r>
      <w:r w:rsidRPr="00460F35">
        <w:rPr>
          <w:rFonts w:ascii="B Nazanin" w:hAnsi="B Nazanin" w:cs="B Nazanin"/>
          <w:color w:val="000000"/>
          <w:sz w:val="22"/>
          <w:szCs w:val="28"/>
          <w:rtl/>
        </w:rPr>
        <w:softHyphen/>
        <w:t>گيرد. مسلماً انجام تحقيقي كه زمينة شناخت كارگزاران مناسب را براي كتابخانه</w:t>
      </w:r>
      <w:r w:rsidRPr="00460F35">
        <w:rPr>
          <w:rFonts w:ascii="B Nazanin" w:hAnsi="B Nazanin" w:cs="B Nazanin"/>
          <w:color w:val="000000"/>
          <w:sz w:val="22"/>
          <w:szCs w:val="28"/>
          <w:rtl/>
        </w:rPr>
        <w:softHyphen/>
        <w:t>ها فراهم سازد، اهميت زيادي دارد و مانع بروز مشكلاتي نظير هدر رفتن بودجه كتابخانه، اتلاف وقت و نيروي كارشناسان سفارشها، و از همه مهمتر، ناقص ماندن آرشيو نشريه‌هاي كتابخانه خواهد شد. بايد توجه داشت، با حركت كتابخانه</w:t>
      </w:r>
      <w:r w:rsidRPr="00460F35">
        <w:rPr>
          <w:rFonts w:ascii="B Nazanin" w:hAnsi="B Nazanin" w:cs="B Nazanin"/>
          <w:color w:val="000000"/>
          <w:sz w:val="22"/>
          <w:szCs w:val="28"/>
          <w:rtl/>
        </w:rPr>
        <w:softHyphen/>
        <w:t>ها به سمت الكترونيكي شدن، برخي از كارگزاران فعال در حوزة نشريه‌هاي چاپي نيز بتدريج در حال انتقال به سمت فعاليت در حوزة مجله‌هاي الكترونيكي و پايگاه</w:t>
      </w:r>
      <w:r w:rsidRPr="00460F35">
        <w:rPr>
          <w:rFonts w:ascii="B Nazanin" w:hAnsi="B Nazanin" w:cs="B Nazanin"/>
          <w:color w:val="000000"/>
          <w:sz w:val="22"/>
          <w:szCs w:val="28"/>
          <w:rtl/>
        </w:rPr>
        <w:softHyphen/>
        <w:t>هاي اطلاعاتي هستند. به احتمال زياد، اين كارگزاران بسياري از تجربيات خود را به محيط الكترونيكي نيز منتقل خواهند كرد. با توجه به ثابت بودن برخي از ملاكهاي ارزيابي عملكرد در محيط چاپي و الكترونيكي، نتايج و تجربيات حاصل از تحقيق حاضر، مي</w:t>
      </w:r>
      <w:r w:rsidRPr="00460F35">
        <w:rPr>
          <w:rFonts w:ascii="B Nazanin" w:hAnsi="B Nazanin" w:cs="B Nazanin"/>
          <w:color w:val="000000"/>
          <w:sz w:val="22"/>
          <w:szCs w:val="28"/>
          <w:rtl/>
        </w:rPr>
        <w:softHyphen/>
        <w:t>تواند در ارزيابي كارگزاران در محيط الكترونيكي نيز سودمند باشد و زمينه تحقيقات آينده را نيز فراهم سازد.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بدين ترتيب، هدف اين تحقيق بررسي عملكرد كارگزاران فعال در زمينة تهية نشريه‌هاي ادواري لاتين چاپي كتابخانه</w:t>
      </w:r>
      <w:r w:rsidRPr="00460F35">
        <w:rPr>
          <w:rFonts w:ascii="B Nazanin" w:hAnsi="B Nazanin" w:cs="B Nazanin"/>
          <w:color w:val="000000"/>
          <w:sz w:val="22"/>
          <w:szCs w:val="28"/>
          <w:rtl/>
        </w:rPr>
        <w:softHyphen/>
        <w:t>هاي دانشگاه</w:t>
      </w:r>
      <w:r w:rsidRPr="00460F35">
        <w:rPr>
          <w:rFonts w:ascii="B Nazanin" w:hAnsi="B Nazanin" w:cs="B Nazanin"/>
          <w:color w:val="000000"/>
          <w:sz w:val="22"/>
          <w:szCs w:val="28"/>
          <w:rtl/>
        </w:rPr>
        <w:softHyphen/>
        <w:t>هاي وابسته به وزارت علوم، تحقيقات و فناوري در سطح كشور از ديدگاه كارشناسان سفارشهاي خارجي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روش پژوهش</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پژوهش حاضر به روش پيمايشي انجام شده و براي گردآوري داده</w:t>
      </w:r>
      <w:r w:rsidRPr="00460F35">
        <w:rPr>
          <w:rFonts w:ascii="B Nazanin" w:hAnsi="B Nazanin" w:cs="B Nazanin"/>
          <w:color w:val="000000"/>
          <w:sz w:val="22"/>
          <w:szCs w:val="28"/>
          <w:rtl/>
        </w:rPr>
        <w:softHyphen/>
        <w:t>ها از پرسشنامه استفاده گرديده است. به منظور شناخت جامع معيارهاي انتخاب و ارزيابي كارگزاران، آثار مرتبط در اين حوزه (منابع تحقيقي و نظري) بررسي و معيارها استخراج گرديد. سپس براي اطمينان از جامعيت آنها، ديدگاه متخصصان اين رشته بخصوص كارشناسان بخش سفارش مورد استفاده قرار گرفت. سپس موارد شناسايي شده در قالب يك پرسشنامه تدوين شد. به منظور بررسي روايي پرسشنامه، از نظر متخصصان و صاحب</w:t>
      </w:r>
      <w:r w:rsidRPr="00460F35">
        <w:rPr>
          <w:rFonts w:ascii="B Nazanin" w:hAnsi="B Nazanin" w:cs="B Nazanin"/>
          <w:color w:val="000000"/>
          <w:sz w:val="22"/>
          <w:szCs w:val="28"/>
          <w:rtl/>
        </w:rPr>
        <w:softHyphen/>
        <w:t>نظران (كارشناسان سفارشها، استادان و نيز چند نفر از كارگزاران فعال در اين حوزه) استفاده شد. به دليل محدود بودن جامعة پژوهش و نبود امكان بازآزمايي مجدد، براي بررسي پايايي پرسشنامه از روش آلفاي كرونباخ استفاده گرديد كه عدد 86/0 به دست آمد. به منظور تجزيه و تحليل سؤالها، از آمار توصيفي (ميانگين و انحراف معيار) و تحليلي (تحليل واريانس يك طرفه) استفاده شد. براي اين منظور نرم</w:t>
      </w:r>
      <w:r w:rsidRPr="00460F35">
        <w:rPr>
          <w:rFonts w:ascii="B Nazanin" w:hAnsi="B Nazanin" w:cs="B Nazanin"/>
          <w:color w:val="000000"/>
          <w:sz w:val="22"/>
          <w:szCs w:val="28"/>
          <w:rtl/>
        </w:rPr>
        <w:softHyphen/>
        <w:t xml:space="preserve">افزار </w:t>
      </w:r>
      <w:r w:rsidRPr="00460F35">
        <w:rPr>
          <w:rFonts w:ascii="B Nazanin" w:hAnsi="B Nazanin" w:cs="B Nazanin"/>
          <w:color w:val="000000"/>
          <w:sz w:val="22"/>
        </w:rPr>
        <w:t>SPSS</w:t>
      </w:r>
      <w:r w:rsidRPr="00460F35">
        <w:rPr>
          <w:rFonts w:ascii="B Nazanin" w:hAnsi="B Nazanin" w:cs="B Nazanin"/>
          <w:color w:val="000000"/>
          <w:sz w:val="22"/>
          <w:szCs w:val="28"/>
          <w:rtl/>
        </w:rPr>
        <w:t xml:space="preserve"> به كار گرفته شد.</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جامعة پژوهش</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جامعه پژوهش حاضر را كارشناسان بخش سفارشهاي خارجي كتابخانه</w:t>
      </w:r>
      <w:r w:rsidRPr="00460F35">
        <w:rPr>
          <w:rFonts w:ascii="B Nazanin" w:hAnsi="B Nazanin" w:cs="B Nazanin"/>
          <w:color w:val="000000"/>
          <w:sz w:val="22"/>
          <w:szCs w:val="28"/>
          <w:rtl/>
        </w:rPr>
        <w:softHyphen/>
        <w:t>هاي دانشگاهي وابسته به وزارت علوم، تحقيقات و فناوري تشكيل مي</w:t>
      </w:r>
      <w:r w:rsidRPr="00460F35">
        <w:rPr>
          <w:rFonts w:ascii="B Nazanin" w:hAnsi="B Nazanin" w:cs="B Nazanin"/>
          <w:color w:val="000000"/>
          <w:sz w:val="22"/>
          <w:szCs w:val="28"/>
          <w:rtl/>
        </w:rPr>
        <w:softHyphen/>
        <w:t>دهند كه به دليل محدود بودن جامعه، پرسشنامه بين تمامي افراد جامعه توزيع شد و از نمونه</w:t>
      </w:r>
      <w:r w:rsidRPr="00460F35">
        <w:rPr>
          <w:rFonts w:ascii="B Nazanin" w:hAnsi="B Nazanin" w:cs="B Nazanin"/>
          <w:color w:val="000000"/>
          <w:sz w:val="22"/>
          <w:szCs w:val="28"/>
          <w:rtl/>
        </w:rPr>
        <w:softHyphen/>
        <w:t>گيري استفاده نشد. از بين تمام كتابخانه</w:t>
      </w:r>
      <w:r w:rsidRPr="00460F35">
        <w:rPr>
          <w:rFonts w:ascii="B Nazanin" w:hAnsi="B Nazanin" w:cs="B Nazanin"/>
          <w:color w:val="000000"/>
          <w:sz w:val="22"/>
          <w:szCs w:val="28"/>
          <w:rtl/>
        </w:rPr>
        <w:softHyphen/>
        <w:t>هاي دانشگاهي (كتابخانه</w:t>
      </w:r>
      <w:r w:rsidRPr="00460F35">
        <w:rPr>
          <w:rFonts w:ascii="B Nazanin" w:hAnsi="B Nazanin" w:cs="B Nazanin"/>
          <w:color w:val="000000"/>
          <w:sz w:val="22"/>
          <w:szCs w:val="28"/>
          <w:rtl/>
        </w:rPr>
        <w:softHyphen/>
        <w:t>هاي دانشكده</w:t>
      </w:r>
      <w:r w:rsidRPr="00460F35">
        <w:rPr>
          <w:rFonts w:ascii="B Nazanin" w:hAnsi="B Nazanin" w:cs="B Nazanin"/>
          <w:color w:val="000000"/>
          <w:sz w:val="22"/>
          <w:szCs w:val="28"/>
          <w:rtl/>
        </w:rPr>
        <w:softHyphen/>
        <w:t>اي و كتابخانه</w:t>
      </w:r>
      <w:r w:rsidRPr="00460F35">
        <w:rPr>
          <w:rFonts w:ascii="B Nazanin" w:hAnsi="B Nazanin" w:cs="B Nazanin"/>
          <w:color w:val="000000"/>
          <w:sz w:val="22"/>
          <w:szCs w:val="28"/>
          <w:rtl/>
        </w:rPr>
        <w:softHyphen/>
        <w:t xml:space="preserve">هاي مركزي) وابسته به وزارت علوم، تحقيقات و فناوري، 54 كتابخانه جزو جامعه آماري تحقيق حاضر بودند. ملاك انتخاب يك كتابخانه و ارسال پرسشنامه به آن بر اين اساس بود كه: نخست، كتابخانه داراي بخشي </w:t>
      </w:r>
      <w:r w:rsidRPr="00460F35">
        <w:rPr>
          <w:rFonts w:ascii="B Nazanin" w:hAnsi="B Nazanin" w:cs="B Nazanin"/>
          <w:color w:val="000000"/>
          <w:sz w:val="22"/>
          <w:szCs w:val="28"/>
          <w:rtl/>
        </w:rPr>
        <w:lastRenderedPageBreak/>
        <w:t xml:space="preserve">با عنوان بخش سفارشها بوده و كارهاي سفارش و پيگيري مربوط به نشريه‌هاي لاتين با كارگزار، در خود كتابخانه انجام شود. دوم، كتابخانه مذكور اشتراك نشريه‌هاي سالهاي 2002 تا 2007 را از طريق كارگزار انجام داده باشد. از آنجا كه ممكن بود كارگزاري قادر به تهية دورة كامل نشريه‌هاي سالهاي 2008 و 2009 نشده باشد، و در نتيجه كارشناسان سفارشها نتوانند تصوير روشني از عملكرد كارگزاران در اين دو سال ارائه دهند، سالهاي مذكور، از بازه زماني اين تحقيق حذف گرديد.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spacing w:line="216" w:lineRule="auto"/>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پيشينة پژوهش</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با توجه به ماهيت منحصر به فرد نشريه‌ها در مقايسه با ساير منابع، مطالعات صورت گرفته در زمينة ارزيابي عملكرد كارگزاران نشريه‌ها در سطح جهان انگشت شمار است (نيسونجر</w:t>
      </w:r>
      <w:bookmarkStart w:id="6" w:name="_ftnref7"/>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"_ftn7"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[7]</w:t>
      </w:r>
      <w:r w:rsidRPr="00460F35">
        <w:rPr>
          <w:rFonts w:ascii="B Nazanin" w:hAnsi="B Nazanin" w:cs="B Nazanin"/>
          <w:color w:val="000000"/>
          <w:sz w:val="22"/>
          <w:szCs w:val="28"/>
          <w:rtl/>
        </w:rPr>
        <w:fldChar w:fldCharType="end"/>
      </w:r>
      <w:bookmarkEnd w:id="6"/>
      <w:r w:rsidRPr="00460F35">
        <w:rPr>
          <w:rFonts w:ascii="B Nazanin" w:hAnsi="B Nazanin" w:cs="B Nazanin"/>
          <w:color w:val="000000"/>
          <w:sz w:val="22"/>
          <w:szCs w:val="28"/>
          <w:rtl/>
        </w:rPr>
        <w:t>، 1988: 240؛ انجمن كتابداران آمريكا، 1997: 2). از اين</w:t>
      </w:r>
      <w:r w:rsidRPr="00460F35">
        <w:rPr>
          <w:rFonts w:ascii="B Nazanin" w:hAnsi="B Nazanin" w:cs="B Nazanin"/>
          <w:color w:val="000000"/>
          <w:sz w:val="22"/>
          <w:szCs w:val="28"/>
          <w:rtl/>
        </w:rPr>
        <w:softHyphen/>
        <w:t>رو، علاوه بر ذكر تحقيقات انجام شده در زمينة عملكرد كارگزاران نشريه‌هاي ادواري، به تحقيقاتي كه به ملاكهاي ارزيابي و انتخاب كارگزاران را بررسي كرده‌اند نيز اشاره شده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«ديكسون»</w:t>
      </w:r>
      <w:bookmarkStart w:id="7" w:name="_ftnref8"/>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"_ftn8"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[8]</w:t>
      </w:r>
      <w:r w:rsidRPr="00460F35">
        <w:rPr>
          <w:rFonts w:ascii="B Nazanin" w:hAnsi="B Nazanin" w:cs="B Nazanin"/>
          <w:color w:val="000000"/>
          <w:sz w:val="22"/>
          <w:szCs w:val="28"/>
          <w:rtl/>
        </w:rPr>
        <w:fldChar w:fldCharType="end"/>
      </w:r>
      <w:bookmarkEnd w:id="7"/>
      <w:r w:rsidRPr="00460F35">
        <w:rPr>
          <w:rFonts w:ascii="B Nazanin" w:hAnsi="B Nazanin" w:cs="B Nazanin"/>
          <w:color w:val="000000"/>
          <w:sz w:val="22"/>
          <w:szCs w:val="28"/>
          <w:rtl/>
        </w:rPr>
        <w:t xml:space="preserve"> در سال 1966 مطالعه</w:t>
      </w:r>
      <w:r w:rsidRPr="00460F35">
        <w:rPr>
          <w:rFonts w:ascii="B Nazanin" w:hAnsi="B Nazanin" w:cs="B Nazanin"/>
          <w:color w:val="000000"/>
          <w:sz w:val="22"/>
        </w:rPr>
        <w:softHyphen/>
      </w:r>
      <w:r w:rsidRPr="00460F35">
        <w:rPr>
          <w:rFonts w:ascii="B Nazanin" w:hAnsi="B Nazanin" w:cs="B Nazanin"/>
          <w:color w:val="000000"/>
          <w:sz w:val="22"/>
          <w:szCs w:val="28"/>
          <w:rtl/>
        </w:rPr>
        <w:t>اي را با عنوان «تحليل تصميمات و سيستمهاي انتخاب كارگزار» انجام داد. او ملاكهاي انتخاب كارگزاران را كه از ديد دانشگاهيان و عاملان فروش اهميت داشت، بررسي نمود و 23 ملاك مؤثر در انتخاب كارگزار را مشخص و براساس ميزان اهميت</w:t>
      </w:r>
      <w:r w:rsidRPr="00460F35">
        <w:rPr>
          <w:rFonts w:ascii="B Nazanin" w:hAnsi="B Nazanin" w:cs="B Nazanin"/>
          <w:color w:val="000000"/>
          <w:sz w:val="22"/>
          <w:szCs w:val="28"/>
          <w:rtl/>
        </w:rPr>
        <w:softHyphen/>
        <w:t>شان</w:t>
      </w:r>
      <w:r w:rsidRPr="00460F35">
        <w:rPr>
          <w:rFonts w:ascii="B Nazanin" w:hAnsi="B Nazanin" w:cs="B Nazanin"/>
          <w:color w:val="000000"/>
          <w:sz w:val="22"/>
          <w:szCs w:val="28"/>
          <w:rtl/>
        </w:rPr>
        <w:softHyphen/>
        <w:t xml:space="preserve"> رتبه</w:t>
      </w:r>
      <w:r w:rsidRPr="00460F35">
        <w:rPr>
          <w:rFonts w:ascii="B Nazanin" w:hAnsi="B Nazanin" w:cs="B Nazanin"/>
          <w:color w:val="000000"/>
          <w:sz w:val="22"/>
        </w:rPr>
        <w:softHyphen/>
      </w:r>
      <w:r w:rsidRPr="00460F35">
        <w:rPr>
          <w:rFonts w:ascii="B Nazanin" w:hAnsi="B Nazanin" w:cs="B Nazanin"/>
          <w:color w:val="000000"/>
          <w:sz w:val="22"/>
          <w:szCs w:val="28"/>
          <w:rtl/>
        </w:rPr>
        <w:t>بندي كرد. براساس مطالعة او، شش ملاك اول به ترتيب اهميت شامل كيفيت، تحويل، پيشينة كارگزار، سياستهاي مربوط به پيگيري و ضمانت، توانايي و تسهيلات مربوط به توليد و هزينه بود. روابط طرفين نيز به عنوان آخرين ملاك انتخاب ( يعني بيست و سومين ملاك) تعيين شد (نقل شده از وبر،1991).</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طي مطالعه</w:t>
      </w:r>
      <w:r w:rsidRPr="00460F35">
        <w:rPr>
          <w:rFonts w:ascii="B Nazanin" w:hAnsi="B Nazanin" w:cs="B Nazanin"/>
          <w:color w:val="000000"/>
          <w:sz w:val="22"/>
          <w:szCs w:val="28"/>
          <w:rtl/>
        </w:rPr>
        <w:softHyphen/>
        <w:t>اي كه بين سالهاي 1977-1978 توسط «گرين»</w:t>
      </w:r>
      <w:bookmarkStart w:id="8" w:name="_ftnref9"/>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"_ftn9"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[9]</w:t>
      </w:r>
      <w:r w:rsidRPr="00460F35">
        <w:rPr>
          <w:rFonts w:ascii="B Nazanin" w:hAnsi="B Nazanin" w:cs="B Nazanin"/>
          <w:color w:val="000000"/>
          <w:sz w:val="22"/>
          <w:szCs w:val="28"/>
          <w:rtl/>
        </w:rPr>
        <w:fldChar w:fldCharType="end"/>
      </w:r>
      <w:bookmarkEnd w:id="8"/>
      <w:r w:rsidRPr="00460F35">
        <w:rPr>
          <w:rFonts w:ascii="B Nazanin" w:hAnsi="B Nazanin" w:cs="B Nazanin"/>
          <w:color w:val="000000"/>
          <w:sz w:val="22"/>
          <w:szCs w:val="28"/>
          <w:rtl/>
        </w:rPr>
        <w:t xml:space="preserve"> در كتابخانه جنوبي</w:t>
      </w:r>
      <w:bookmarkStart w:id="9" w:name="_ftnref10"/>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"_ftn10"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[10]</w:t>
      </w:r>
      <w:r w:rsidRPr="00460F35">
        <w:rPr>
          <w:rFonts w:ascii="B Nazanin" w:hAnsi="B Nazanin" w:cs="B Nazanin"/>
          <w:color w:val="000000"/>
          <w:sz w:val="22"/>
          <w:szCs w:val="28"/>
          <w:rtl/>
        </w:rPr>
        <w:fldChar w:fldCharType="end"/>
      </w:r>
      <w:bookmarkEnd w:id="9"/>
      <w:r w:rsidRPr="00460F35">
        <w:rPr>
          <w:rFonts w:ascii="B Nazanin" w:hAnsi="B Nazanin" w:cs="B Nazanin"/>
          <w:color w:val="000000"/>
          <w:sz w:val="22"/>
          <w:szCs w:val="28"/>
          <w:rtl/>
        </w:rPr>
        <w:t xml:space="preserve"> در دانشگاه ليدز</w:t>
      </w:r>
      <w:bookmarkStart w:id="10" w:name="_ftnref11"/>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"_ftn11"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[11]</w:t>
      </w:r>
      <w:r w:rsidRPr="00460F35">
        <w:rPr>
          <w:rFonts w:ascii="B Nazanin" w:hAnsi="B Nazanin" w:cs="B Nazanin"/>
          <w:color w:val="000000"/>
          <w:sz w:val="22"/>
          <w:szCs w:val="28"/>
          <w:rtl/>
        </w:rPr>
        <w:fldChar w:fldCharType="end"/>
      </w:r>
      <w:bookmarkEnd w:id="10"/>
      <w:r w:rsidRPr="00460F35">
        <w:rPr>
          <w:rFonts w:ascii="B Nazanin" w:hAnsi="B Nazanin" w:cs="B Nazanin"/>
          <w:color w:val="000000"/>
          <w:sz w:val="22"/>
          <w:szCs w:val="28"/>
          <w:rtl/>
        </w:rPr>
        <w:t xml:space="preserve"> صورت گرفت، عملكرد كارگزاران تهيه</w:t>
      </w:r>
      <w:r w:rsidRPr="00460F35">
        <w:rPr>
          <w:rFonts w:ascii="B Nazanin" w:hAnsi="B Nazanin" w:cs="B Nazanin"/>
          <w:color w:val="000000"/>
          <w:sz w:val="22"/>
          <w:szCs w:val="28"/>
          <w:rtl/>
        </w:rPr>
        <w:softHyphen/>
        <w:t>كنندة نشريه‌ها، براساس مقايسه درصد نامه</w:t>
      </w:r>
      <w:r w:rsidRPr="00460F35">
        <w:rPr>
          <w:rFonts w:ascii="B Nazanin" w:hAnsi="B Nazanin" w:cs="B Nazanin"/>
          <w:color w:val="000000"/>
          <w:sz w:val="22"/>
        </w:rPr>
        <w:softHyphen/>
      </w:r>
      <w:r w:rsidRPr="00460F35">
        <w:rPr>
          <w:rFonts w:ascii="B Nazanin" w:hAnsi="B Nazanin" w:cs="B Nazanin"/>
          <w:color w:val="000000"/>
          <w:sz w:val="22"/>
          <w:szCs w:val="28"/>
          <w:rtl/>
        </w:rPr>
        <w:t>هاي ارسالي</w:t>
      </w:r>
      <w:bookmarkStart w:id="11" w:name="_ftnref12"/>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"_ftn12"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[12]</w:t>
      </w:r>
      <w:r w:rsidRPr="00460F35">
        <w:rPr>
          <w:rFonts w:ascii="B Nazanin" w:hAnsi="B Nazanin" w:cs="B Nazanin"/>
          <w:color w:val="000000"/>
          <w:sz w:val="22"/>
          <w:szCs w:val="28"/>
          <w:rtl/>
        </w:rPr>
        <w:fldChar w:fldCharType="end"/>
      </w:r>
      <w:bookmarkEnd w:id="11"/>
      <w:r w:rsidRPr="00460F35">
        <w:rPr>
          <w:rFonts w:ascii="B Nazanin" w:hAnsi="B Nazanin" w:cs="B Nazanin"/>
          <w:color w:val="000000"/>
          <w:sz w:val="22"/>
          <w:szCs w:val="28"/>
          <w:rtl/>
        </w:rPr>
        <w:t xml:space="preserve"> به هر كارگزار، جهت ديركرد شماره</w:t>
      </w:r>
      <w:r w:rsidRPr="00460F35">
        <w:rPr>
          <w:rFonts w:ascii="B Nazanin" w:hAnsi="B Nazanin" w:cs="B Nazanin"/>
          <w:color w:val="000000"/>
          <w:sz w:val="22"/>
        </w:rPr>
        <w:softHyphen/>
      </w:r>
      <w:r w:rsidRPr="00460F35">
        <w:rPr>
          <w:rFonts w:ascii="B Nazanin" w:hAnsi="B Nazanin" w:cs="B Nazanin"/>
          <w:color w:val="000000"/>
          <w:sz w:val="22"/>
          <w:szCs w:val="28"/>
          <w:rtl/>
        </w:rPr>
        <w:t>هاي نشريه‌ها، ارزيابي شد. در اين مطالعه، تعداد اشتراكها، تعداد كل نامه</w:t>
      </w:r>
      <w:r w:rsidRPr="00460F35">
        <w:rPr>
          <w:rFonts w:ascii="B Nazanin" w:hAnsi="B Nazanin" w:cs="B Nazanin"/>
          <w:color w:val="000000"/>
          <w:sz w:val="22"/>
          <w:szCs w:val="28"/>
          <w:rtl/>
        </w:rPr>
        <w:softHyphen/>
        <w:t>هاي ارسالي و نيز تعداد نامه</w:t>
      </w:r>
      <w:r w:rsidRPr="00460F35">
        <w:rPr>
          <w:rFonts w:ascii="B Nazanin" w:hAnsi="B Nazanin" w:cs="B Nazanin"/>
          <w:color w:val="000000"/>
          <w:sz w:val="22"/>
          <w:szCs w:val="28"/>
          <w:rtl/>
        </w:rPr>
        <w:softHyphen/>
        <w:t>هاي ارسالي به تفكيك ماه اول، دوم و سوم، براي هر كارگزار تعيين شد. نتايج بررسي نشان داد كارگزاراني كه در هر اشتراك، به خاطر ديركرد، تعداد نامه كمتري از طرف كتابخانه دريافت كرده بودند، عملكرد كلي بهتري داشتند. از طرف ديگر، ميزان پاسخگويي كارگزار به نامه</w:t>
      </w:r>
      <w:r w:rsidRPr="00460F35">
        <w:rPr>
          <w:rFonts w:ascii="B Nazanin" w:hAnsi="B Nazanin" w:cs="B Nazanin"/>
          <w:color w:val="000000"/>
          <w:sz w:val="22"/>
        </w:rPr>
        <w:softHyphen/>
      </w:r>
      <w:r w:rsidRPr="00460F35">
        <w:rPr>
          <w:rFonts w:ascii="B Nazanin" w:hAnsi="B Nazanin" w:cs="B Nazanin"/>
          <w:color w:val="000000"/>
          <w:sz w:val="22"/>
          <w:szCs w:val="28"/>
          <w:rtl/>
        </w:rPr>
        <w:t>هاي ارسالي در ماه‌هاي اول، دوم و سوم نيز نشانگر كارآيي آن كارگزار بود (گرين، 1981</w:t>
      </w:r>
      <w:r w:rsidRPr="00460F35">
        <w:rPr>
          <w:rFonts w:ascii="B Nazanin" w:hAnsi="B Nazanin" w:cs="B Nazanin"/>
          <w:color w:val="000000"/>
          <w:sz w:val="22"/>
        </w:rPr>
        <w:t>(</w:t>
      </w:r>
      <w:r w:rsidRPr="00460F35">
        <w:rPr>
          <w:rFonts w:ascii="B Nazanin" w:hAnsi="B Nazanin" w:cs="B Nazanin"/>
          <w:color w:val="000000"/>
          <w:sz w:val="22"/>
          <w:szCs w:val="28"/>
          <w:rtl/>
        </w:rPr>
        <w:t>.</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طي سالهاي 1979 و 1981، بررسي دقيق</w:t>
      </w:r>
      <w:r w:rsidRPr="00460F35">
        <w:rPr>
          <w:rFonts w:ascii="B Nazanin" w:hAnsi="B Nazanin" w:cs="B Nazanin"/>
          <w:color w:val="000000"/>
          <w:sz w:val="22"/>
          <w:szCs w:val="28"/>
          <w:rtl/>
        </w:rPr>
        <w:softHyphen/>
        <w:t>تري با موضوع عملكرد كارگزاران توسط همين محقق انجام شد. براي هر كارگزار تعداد نامه</w:t>
      </w:r>
      <w:r w:rsidRPr="00460F35">
        <w:rPr>
          <w:rFonts w:ascii="B Nazanin" w:hAnsi="B Nazanin" w:cs="B Nazanin"/>
          <w:color w:val="000000"/>
          <w:sz w:val="22"/>
          <w:szCs w:val="28"/>
          <w:rtl/>
        </w:rPr>
        <w:softHyphen/>
        <w:t xml:space="preserve">هاي ارسالي براي هر شماره مجله </w:t>
      </w:r>
      <w:bookmarkStart w:id="12" w:name="_ftnref13"/>
      <w:r w:rsidRPr="00460F35">
        <w:rPr>
          <w:rFonts w:ascii="B Nazanin" w:hAnsi="B Nazanin" w:cs="B Nazanin"/>
          <w:color w:val="000000"/>
          <w:sz w:val="22"/>
          <w:szCs w:val="28"/>
          <w:rtl/>
        </w:rPr>
        <w:fldChar w:fldCharType="begin"/>
      </w:r>
      <w:r w:rsidRPr="00460F35">
        <w:rPr>
          <w:rFonts w:ascii="B Nazanin" w:hAnsi="B Nazanin" w:cs="B Nazanin"/>
          <w:color w:val="000000"/>
          <w:sz w:val="22"/>
          <w:szCs w:val="28"/>
          <w:rtl/>
        </w:rPr>
        <w:instrText xml:space="preserve"> </w:instrText>
      </w:r>
      <w:r w:rsidRPr="00460F35">
        <w:rPr>
          <w:rFonts w:ascii="B Nazanin" w:hAnsi="B Nazanin" w:cs="B Nazanin"/>
          <w:color w:val="000000"/>
          <w:sz w:val="22"/>
          <w:szCs w:val="28"/>
        </w:rPr>
        <w:instrText>HYPERLINK "http://www.aqlibrary.org/modules/FCKEditor/pnincludes/editor/fckeditor.html?InstanceName=desc&amp;Toolbar=Default" \l "_ftn13" \o</w:instrText>
      </w:r>
      <w:r w:rsidRPr="00460F35">
        <w:rPr>
          <w:rFonts w:ascii="B Nazanin" w:hAnsi="B Nazanin" w:cs="B Nazanin"/>
          <w:color w:val="000000"/>
          <w:sz w:val="22"/>
          <w:szCs w:val="28"/>
          <w:rtl/>
        </w:rPr>
        <w:instrText xml:space="preserve"> "" </w:instrText>
      </w:r>
      <w:r w:rsidRPr="00460F35">
        <w:rPr>
          <w:rFonts w:ascii="B Nazanin" w:hAnsi="B Nazanin" w:cs="B Nazanin"/>
          <w:color w:val="000000"/>
          <w:sz w:val="22"/>
          <w:szCs w:val="28"/>
          <w:rtl/>
        </w:rPr>
        <w:fldChar w:fldCharType="separate"/>
      </w:r>
      <w:r w:rsidRPr="00460F35">
        <w:rPr>
          <w:rStyle w:val="Hyperlink"/>
          <w:rFonts w:ascii="B Nazanin" w:hAnsi="B Nazanin" w:cs="B Nazanin"/>
          <w:sz w:val="22"/>
          <w:szCs w:val="24"/>
        </w:rPr>
        <w:t>[13]</w:t>
      </w:r>
      <w:r w:rsidRPr="00460F35">
        <w:rPr>
          <w:rFonts w:ascii="B Nazanin" w:hAnsi="B Nazanin" w:cs="B Nazanin"/>
          <w:color w:val="000000"/>
          <w:sz w:val="22"/>
          <w:szCs w:val="28"/>
          <w:rtl/>
        </w:rPr>
        <w:fldChar w:fldCharType="end"/>
      </w:r>
      <w:bookmarkEnd w:id="12"/>
      <w:r w:rsidRPr="00460F35">
        <w:rPr>
          <w:rFonts w:ascii="B Nazanin" w:hAnsi="B Nazanin" w:cs="B Nazanin"/>
          <w:color w:val="000000"/>
          <w:sz w:val="22"/>
          <w:szCs w:val="28"/>
          <w:rtl/>
        </w:rPr>
        <w:t xml:space="preserve"> براي سال 1979 و 1981 به صورت جداگانه محاسبه گرديد. تعداد نامه</w:t>
      </w:r>
      <w:r w:rsidRPr="00460F35">
        <w:rPr>
          <w:rFonts w:ascii="B Nazanin" w:hAnsi="B Nazanin" w:cs="B Nazanin"/>
          <w:color w:val="000000"/>
          <w:sz w:val="22"/>
        </w:rPr>
        <w:softHyphen/>
      </w:r>
      <w:r w:rsidRPr="00460F35">
        <w:rPr>
          <w:rFonts w:ascii="B Nazanin" w:hAnsi="B Nazanin" w:cs="B Nazanin"/>
          <w:color w:val="000000"/>
          <w:sz w:val="22"/>
          <w:szCs w:val="28"/>
          <w:rtl/>
        </w:rPr>
        <w:t>هاي ارسالي هر اشتراك نيز براي سال 1979 محاسبه شد تا علاوه بر مقايسه با نامه</w:t>
      </w:r>
      <w:r w:rsidRPr="00460F35">
        <w:rPr>
          <w:rFonts w:ascii="B Nazanin" w:hAnsi="B Nazanin" w:cs="B Nazanin"/>
          <w:color w:val="000000"/>
          <w:sz w:val="22"/>
        </w:rPr>
        <w:softHyphen/>
      </w:r>
      <w:r w:rsidRPr="00460F35">
        <w:rPr>
          <w:rFonts w:ascii="B Nazanin" w:hAnsi="B Nazanin" w:cs="B Nazanin"/>
          <w:color w:val="000000"/>
          <w:sz w:val="22"/>
          <w:szCs w:val="28"/>
          <w:rtl/>
        </w:rPr>
        <w:t>هاي ارسالي هر شماره در سال 1979، مشخص شود كه آيا نامه</w:t>
      </w:r>
      <w:r w:rsidRPr="00460F35">
        <w:rPr>
          <w:rFonts w:ascii="B Nazanin" w:hAnsi="B Nazanin" w:cs="B Nazanin"/>
          <w:color w:val="000000"/>
          <w:sz w:val="22"/>
        </w:rPr>
        <w:softHyphen/>
      </w:r>
      <w:r w:rsidRPr="00460F35">
        <w:rPr>
          <w:rFonts w:ascii="B Nazanin" w:hAnsi="B Nazanin" w:cs="B Nazanin"/>
          <w:color w:val="000000"/>
          <w:sz w:val="22"/>
          <w:szCs w:val="28"/>
          <w:rtl/>
        </w:rPr>
        <w:t>هاي ارسالي هر اشتراك، در نتايج بررسي، تأثير انحرافي دارد يا خير. نتايج نشان داد هر چه تعداد نامه</w:t>
      </w:r>
      <w:r w:rsidRPr="00460F35">
        <w:rPr>
          <w:rFonts w:ascii="B Nazanin" w:hAnsi="B Nazanin" w:cs="B Nazanin"/>
          <w:color w:val="000000"/>
          <w:sz w:val="22"/>
        </w:rPr>
        <w:softHyphen/>
      </w:r>
      <w:r w:rsidRPr="00460F35">
        <w:rPr>
          <w:rFonts w:ascii="B Nazanin" w:hAnsi="B Nazanin" w:cs="B Nazanin"/>
          <w:color w:val="000000"/>
          <w:sz w:val="22"/>
          <w:szCs w:val="28"/>
          <w:rtl/>
        </w:rPr>
        <w:t xml:space="preserve">هاي ارسالي به كارگزار در هر اشتراك يا هر شماره، كمتر باشد، آن كارگزار عملكرد بهتري دارد. علاوه بر اين، مشخص شد نتايج اين بررسي نسبت به بررسي سابق دقت بيشتري دارد، زيرا طي بررسي گذشته، اشتراكهاي توزيع شده بين كارگزاران مختلف، فاصله‌هاي انتشار متفاوتي داشتند و همين امر اثر انحرافي ناچيزي روي نتايج بررسي گذشته داشت. حال آنكه طي بررسي حاضر، </w:t>
      </w:r>
      <w:r w:rsidRPr="00460F35">
        <w:rPr>
          <w:rFonts w:ascii="B Nazanin" w:hAnsi="B Nazanin" w:cs="B Nazanin"/>
          <w:color w:val="000000"/>
          <w:sz w:val="22"/>
          <w:szCs w:val="28"/>
          <w:rtl/>
        </w:rPr>
        <w:lastRenderedPageBreak/>
        <w:t>اين اثر انحرافي برطرف و سعي شد اشتراكهاي توزيع شده بين كارگزاران مختلف، فاصله‌هاي انتشار مشابهي داشته باشند (گرين، 1983).</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همان</w:t>
      </w:r>
      <w:r w:rsidRPr="00460F35">
        <w:rPr>
          <w:rFonts w:ascii="B Nazanin" w:hAnsi="B Nazanin" w:cs="B Nazanin"/>
          <w:color w:val="000000"/>
          <w:sz w:val="22"/>
          <w:szCs w:val="28"/>
          <w:rtl/>
        </w:rPr>
        <w:softHyphen/>
        <w:t>طور كه از مطالعات انجام شده بر مي</w:t>
      </w:r>
      <w:r w:rsidRPr="00460F35">
        <w:rPr>
          <w:rFonts w:ascii="B Nazanin" w:hAnsi="B Nazanin" w:cs="B Nazanin"/>
          <w:color w:val="000000"/>
          <w:sz w:val="22"/>
          <w:szCs w:val="28"/>
          <w:rtl/>
        </w:rPr>
        <w:softHyphen/>
        <w:t>آيد، در سطح ايران و حتي دنيا، مطالعه</w:t>
      </w:r>
      <w:r w:rsidRPr="00460F35">
        <w:rPr>
          <w:rFonts w:ascii="B Nazanin" w:hAnsi="B Nazanin" w:cs="B Nazanin"/>
          <w:color w:val="000000"/>
          <w:sz w:val="22"/>
          <w:szCs w:val="28"/>
          <w:rtl/>
        </w:rPr>
        <w:softHyphen/>
        <w:t>اي مشابه تحقيق حاضر انجام نشده است. تحقيقات صورت گرفته در زمينة بررسي عملكرد كارگزاران نشريه‌هاي چاپي نيز تمام ملاكهاي مربوط به عملكرد را بررسي نكرده‌اند (به عنوان مثال، «گرين» در مطالعه خود تنها ملاك سرعت عمل كارگزار در پاسخگويي و ارسال شماره</w:t>
      </w:r>
      <w:r w:rsidRPr="00460F35">
        <w:rPr>
          <w:rFonts w:ascii="B Nazanin" w:hAnsi="B Nazanin" w:cs="B Nazanin"/>
          <w:color w:val="000000"/>
          <w:sz w:val="22"/>
          <w:szCs w:val="28"/>
          <w:rtl/>
        </w:rPr>
        <w:softHyphen/>
        <w:t>هاي نشريه‌ها به كتابخانه را مد نظر قرار داده است). از طرفي، اكثر مطالعات انجام شده (نظير مطالعه ديكسون) بيشتر جنبة نظري داشته و به ذكر عوامل و ملاكهاي مؤثر در انتخاب كارگزار پرداخته</w:t>
      </w:r>
      <w:r w:rsidRPr="00460F35">
        <w:rPr>
          <w:rFonts w:ascii="B Nazanin" w:hAnsi="B Nazanin" w:cs="B Nazanin"/>
          <w:color w:val="000000"/>
          <w:sz w:val="22"/>
          <w:szCs w:val="28"/>
          <w:rtl/>
        </w:rPr>
        <w:softHyphen/>
        <w:t>‌اند.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سؤالهاي پژوهش</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تحقيق حاضر برآن است تا به سؤالهاي زير از ديدگاه مسئولان بخش سفارش، پاسخ دهد: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1.</w:t>
      </w:r>
      <w:r w:rsidRPr="00460F35">
        <w:rPr>
          <w:rFonts w:ascii="B Nazanin" w:hAnsi="B Nazanin" w:cs="B Nazanin"/>
          <w:color w:val="000000"/>
          <w:sz w:val="22"/>
          <w:szCs w:val="14"/>
          <w:rtl/>
        </w:rPr>
        <w:t xml:space="preserve">    </w:t>
      </w:r>
      <w:r w:rsidRPr="00460F35">
        <w:rPr>
          <w:rFonts w:ascii="B Nazanin" w:hAnsi="B Nazanin" w:cs="B Nazanin"/>
          <w:color w:val="000000"/>
          <w:sz w:val="22"/>
          <w:szCs w:val="28"/>
          <w:rtl/>
        </w:rPr>
        <w:t>توانايي كارگزاران در تهيه نشريه‌ها در طي دوره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2.</w:t>
      </w:r>
      <w:r w:rsidRPr="00460F35">
        <w:rPr>
          <w:rFonts w:ascii="B Nazanin" w:hAnsi="B Nazanin" w:cs="B Nazanin"/>
          <w:color w:val="000000"/>
          <w:sz w:val="22"/>
          <w:szCs w:val="14"/>
          <w:rtl/>
        </w:rPr>
        <w:t xml:space="preserve">    </w:t>
      </w:r>
      <w:r w:rsidRPr="00460F35">
        <w:rPr>
          <w:rFonts w:ascii="B Nazanin" w:hAnsi="B Nazanin" w:cs="B Nazanin"/>
          <w:color w:val="000000"/>
          <w:sz w:val="22"/>
          <w:szCs w:val="28"/>
          <w:rtl/>
        </w:rPr>
        <w:t>عملكرد كارگزاران به لحاظ كيفيت خدمات ارائه شده، در طي دوره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3.</w:t>
      </w:r>
      <w:r w:rsidRPr="00460F35">
        <w:rPr>
          <w:rFonts w:ascii="B Nazanin" w:hAnsi="B Nazanin" w:cs="B Nazanin"/>
          <w:color w:val="000000"/>
          <w:sz w:val="22"/>
          <w:szCs w:val="14"/>
          <w:rtl/>
        </w:rPr>
        <w:t xml:space="preserve">    </w:t>
      </w:r>
      <w:r w:rsidRPr="00460F35">
        <w:rPr>
          <w:rFonts w:ascii="B Nazanin" w:hAnsi="B Nazanin" w:cs="B Nazanin"/>
          <w:color w:val="000000"/>
          <w:sz w:val="22"/>
          <w:szCs w:val="28"/>
          <w:rtl/>
        </w:rPr>
        <w:t>عملكرد كارگزاران به لحاظ سرعت</w:t>
      </w:r>
      <w:r w:rsidRPr="00460F35">
        <w:rPr>
          <w:rFonts w:ascii="B Nazanin" w:hAnsi="B Nazanin" w:cs="B Nazanin"/>
          <w:color w:val="000000"/>
          <w:sz w:val="22"/>
          <w:szCs w:val="28"/>
          <w:rtl/>
        </w:rPr>
        <w:softHyphen/>
        <w:t xml:space="preserve"> عمل، طي دورة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4.</w:t>
      </w:r>
      <w:r w:rsidRPr="00460F35">
        <w:rPr>
          <w:rFonts w:ascii="B Nazanin" w:hAnsi="B Nazanin" w:cs="B Nazanin"/>
          <w:color w:val="000000"/>
          <w:sz w:val="22"/>
          <w:szCs w:val="14"/>
          <w:rtl/>
        </w:rPr>
        <w:t xml:space="preserve">    </w:t>
      </w:r>
      <w:r w:rsidRPr="00460F35">
        <w:rPr>
          <w:rFonts w:ascii="B Nazanin" w:hAnsi="B Nazanin" w:cs="B Nazanin"/>
          <w:color w:val="000000"/>
          <w:sz w:val="22"/>
          <w:szCs w:val="28"/>
          <w:rtl/>
        </w:rPr>
        <w:t>عملكردكارگزاران به لحاظ انعطاف</w:t>
      </w:r>
      <w:r w:rsidRPr="00460F35">
        <w:rPr>
          <w:rFonts w:ascii="B Nazanin" w:hAnsi="B Nazanin" w:cs="B Nazanin"/>
          <w:color w:val="000000"/>
          <w:sz w:val="22"/>
          <w:szCs w:val="28"/>
          <w:rtl/>
        </w:rPr>
        <w:softHyphen/>
        <w:t>پذيري در مقابل سياستهاي مجموعه‌سازي كتابخانه</w:t>
      </w:r>
      <w:r w:rsidRPr="00460F35">
        <w:rPr>
          <w:rFonts w:ascii="B Nazanin" w:hAnsi="B Nazanin" w:cs="B Nazanin"/>
          <w:color w:val="000000"/>
          <w:sz w:val="22"/>
          <w:szCs w:val="28"/>
          <w:rtl/>
        </w:rPr>
        <w:softHyphen/>
        <w:t>ها، طي دورة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5.</w:t>
      </w:r>
      <w:r w:rsidRPr="00460F35">
        <w:rPr>
          <w:rFonts w:ascii="B Nazanin" w:hAnsi="B Nazanin" w:cs="B Nazanin"/>
          <w:color w:val="000000"/>
          <w:sz w:val="22"/>
          <w:szCs w:val="14"/>
          <w:rtl/>
        </w:rPr>
        <w:t xml:space="preserve">    </w:t>
      </w:r>
      <w:r w:rsidRPr="00460F35">
        <w:rPr>
          <w:rFonts w:ascii="B Nazanin" w:hAnsi="B Nazanin" w:cs="B Nazanin"/>
          <w:color w:val="000000"/>
          <w:sz w:val="22"/>
          <w:szCs w:val="28"/>
          <w:rtl/>
        </w:rPr>
        <w:t xml:space="preserve">رضايتمندي كارشناسان سفارشها از عملكرد كارگزاران، در طي دوره مورد بررسي چگونه بوده است؟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6.</w:t>
      </w:r>
      <w:r w:rsidRPr="00460F35">
        <w:rPr>
          <w:rFonts w:ascii="B Nazanin" w:hAnsi="B Nazanin" w:cs="B Nazanin"/>
          <w:color w:val="000000"/>
          <w:sz w:val="22"/>
          <w:szCs w:val="14"/>
          <w:rtl/>
        </w:rPr>
        <w:t xml:space="preserve">    </w:t>
      </w:r>
      <w:r w:rsidRPr="00460F35">
        <w:rPr>
          <w:rFonts w:ascii="B Nazanin" w:hAnsi="B Nazanin" w:cs="B Nazanin"/>
          <w:color w:val="000000"/>
          <w:sz w:val="22"/>
          <w:szCs w:val="18"/>
        </w:rPr>
        <w:t> </w:t>
      </w:r>
      <w:r w:rsidRPr="00460F35">
        <w:rPr>
          <w:rFonts w:ascii="B Nazanin" w:hAnsi="B Nazanin" w:cs="B Nazanin"/>
          <w:color w:val="000000"/>
          <w:sz w:val="22"/>
          <w:szCs w:val="28"/>
          <w:rtl/>
        </w:rPr>
        <w:t>آيا بين عملكرد كلي كارگزاران، در طي دوره مورد بررسي، اختلاف معنا</w:t>
      </w:r>
      <w:r w:rsidRPr="00460F35">
        <w:rPr>
          <w:rFonts w:ascii="B Nazanin" w:hAnsi="B Nazanin" w:cs="B Nazanin"/>
          <w:color w:val="000000"/>
          <w:sz w:val="22"/>
          <w:szCs w:val="28"/>
          <w:rtl/>
        </w:rPr>
        <w:softHyphen/>
        <w:t>داري وجود دارد؟</w:t>
      </w:r>
    </w:p>
    <w:p w:rsidR="00460F35" w:rsidRPr="00460F35" w:rsidRDefault="00460F35" w:rsidP="00460F35">
      <w:pPr>
        <w:ind w:firstLine="567"/>
        <w:jc w:val="lowKashida"/>
        <w:rPr>
          <w:rFonts w:ascii="B Nazanin" w:hAnsi="B Nazanin" w:cs="B Nazanin"/>
          <w:color w:val="000000"/>
          <w:sz w:val="22"/>
          <w:szCs w:val="18"/>
          <w:rtl/>
        </w:rPr>
      </w:pPr>
      <w:r w:rsidRPr="00460F35">
        <w:rPr>
          <w:rStyle w:val="Strong"/>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تجزيه و تحليل يافته</w:t>
      </w:r>
      <w:r w:rsidRPr="00460F35">
        <w:rPr>
          <w:rStyle w:val="Strong"/>
          <w:rFonts w:ascii="B Nazanin" w:hAnsi="B Nazanin" w:cs="B Nazanin"/>
          <w:color w:val="000000"/>
          <w:sz w:val="22"/>
          <w:szCs w:val="28"/>
          <w:rtl/>
        </w:rPr>
        <w:softHyphen/>
        <w:t>هاي پژوهش</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در اين بخش، سؤالهاي تحقيق، براساس آمارهاي توصيفي و تحليلي تجزيه و تحليل شده است.</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همان‌طور كه مشاهده مي</w:t>
      </w:r>
      <w:r w:rsidRPr="00460F35">
        <w:rPr>
          <w:rFonts w:ascii="B Nazanin" w:hAnsi="B Nazanin" w:cs="B Nazanin"/>
          <w:color w:val="000000"/>
          <w:sz w:val="22"/>
          <w:szCs w:val="28"/>
          <w:rtl/>
        </w:rPr>
        <w:softHyphen/>
        <w:t>شود، براساس اطلاعات جدول زير، بيشترين تعداد كتابخانه</w:t>
      </w:r>
      <w:r w:rsidRPr="00460F35">
        <w:rPr>
          <w:rFonts w:ascii="B Nazanin" w:hAnsi="B Nazanin" w:cs="B Nazanin"/>
          <w:color w:val="000000"/>
          <w:sz w:val="22"/>
          <w:szCs w:val="28"/>
          <w:rtl/>
        </w:rPr>
        <w:softHyphen/>
        <w:t>ها به ترتيب با شركتهاي «كوكب»، «پراش» و «فلاحت</w:t>
      </w:r>
      <w:r w:rsidRPr="00460F35">
        <w:rPr>
          <w:rFonts w:ascii="B Nazanin" w:hAnsi="B Nazanin" w:cs="B Nazanin"/>
          <w:color w:val="000000"/>
          <w:sz w:val="22"/>
          <w:szCs w:val="28"/>
          <w:rtl/>
        </w:rPr>
        <w:softHyphen/>
        <w:t>مهر»، كار كرده</w:t>
      </w:r>
      <w:r w:rsidRPr="00460F35">
        <w:rPr>
          <w:rFonts w:ascii="B Nazanin" w:hAnsi="B Nazanin" w:cs="B Nazanin"/>
          <w:color w:val="000000"/>
          <w:sz w:val="22"/>
          <w:szCs w:val="28"/>
          <w:rtl/>
        </w:rPr>
        <w:softHyphen/>
        <w:t>اند.</w:t>
      </w:r>
    </w:p>
    <w:p w:rsidR="00460F35" w:rsidRPr="00460F35" w:rsidRDefault="00460F35" w:rsidP="00460F35">
      <w:pPr>
        <w:jc w:val="center"/>
        <w:rPr>
          <w:rFonts w:ascii="B Nazanin" w:hAnsi="B Nazanin" w:cs="B Nazanin"/>
          <w:color w:val="000000"/>
          <w:sz w:val="22"/>
          <w:szCs w:val="18"/>
          <w:rtl/>
        </w:rPr>
      </w:pPr>
      <w:bookmarkStart w:id="13" w:name="OLE_LINK13"/>
      <w:r w:rsidRPr="00460F35">
        <w:rPr>
          <w:rStyle w:val="Strong"/>
          <w:rFonts w:ascii="B Nazanin" w:hAnsi="B Nazanin" w:cs="B Nazanin"/>
          <w:color w:val="000000"/>
          <w:sz w:val="22"/>
          <w:szCs w:val="18"/>
          <w:rtl/>
        </w:rPr>
        <w:t>جدول1. توزيع فراواني و درصد كتابخانه</w:t>
      </w:r>
      <w:r w:rsidRPr="00460F35">
        <w:rPr>
          <w:rStyle w:val="Strong"/>
          <w:rFonts w:ascii="B Nazanin" w:hAnsi="B Nazanin" w:cs="B Nazanin"/>
          <w:color w:val="000000"/>
          <w:sz w:val="22"/>
          <w:szCs w:val="18"/>
          <w:rtl/>
        </w:rPr>
        <w:softHyphen/>
        <w:t>ها براساس كارگزاران</w:t>
      </w:r>
      <w:bookmarkEnd w:id="13"/>
      <w:r w:rsidRPr="00460F35">
        <w:rPr>
          <w:rStyle w:val="Strong"/>
          <w:rFonts w:ascii="B Nazanin" w:hAnsi="B Nazanin" w:cs="B Nazanin"/>
          <w:color w:val="000000"/>
          <w:sz w:val="22"/>
          <w:szCs w:val="18"/>
          <w:rtl/>
        </w:rPr>
        <w:t xml:space="preserve"> مختلف</w:t>
      </w:r>
    </w:p>
    <w:tbl>
      <w:tblPr>
        <w:bidiVisual/>
        <w:tblW w:w="0" w:type="auto"/>
        <w:jc w:val="center"/>
        <w:tblCellMar>
          <w:left w:w="0" w:type="dxa"/>
          <w:right w:w="0" w:type="dxa"/>
        </w:tblCellMar>
        <w:tblLook w:val="04A0"/>
      </w:tblPr>
      <w:tblGrid>
        <w:gridCol w:w="1189"/>
        <w:gridCol w:w="1520"/>
        <w:gridCol w:w="760"/>
      </w:tblGrid>
      <w:tr w:rsidR="00460F35" w:rsidRPr="00460F35">
        <w:trPr>
          <w:jc w:val="center"/>
        </w:trPr>
        <w:tc>
          <w:tcPr>
            <w:tcW w:w="118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نام كارگزار</w:t>
            </w:r>
          </w:p>
        </w:tc>
        <w:tc>
          <w:tcPr>
            <w:tcW w:w="152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تعداد كتابخانه</w:t>
            </w:r>
          </w:p>
        </w:tc>
        <w:tc>
          <w:tcPr>
            <w:tcW w:w="7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درصد</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كوكب</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20</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77/30</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پراش</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46/18</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فلاحت</w:t>
            </w:r>
            <w:r w:rsidRPr="00460F35">
              <w:rPr>
                <w:rFonts w:ascii="B Nazanin" w:hAnsi="B Nazanin" w:cs="B Nazanin"/>
                <w:color w:val="333333"/>
                <w:sz w:val="22"/>
                <w:szCs w:val="22"/>
                <w:rtl/>
              </w:rPr>
              <w:softHyphen/>
              <w:t>مهر</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46/18</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توربوگلن</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8</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3/12</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سوئتز</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5</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7/7</w:t>
            </w:r>
          </w:p>
        </w:tc>
      </w:tr>
      <w:tr w:rsidR="00460F35" w:rsidRPr="00460F35">
        <w:trPr>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آبان علم</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15/6</w:t>
            </w:r>
          </w:p>
        </w:tc>
      </w:tr>
      <w:tr w:rsidR="00460F35" w:rsidRPr="00460F35">
        <w:trPr>
          <w:trHeight w:val="107"/>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جهان</w:t>
            </w:r>
            <w:r w:rsidRPr="00460F35">
              <w:rPr>
                <w:rFonts w:ascii="B Nazanin" w:hAnsi="B Nazanin" w:cs="B Nazanin"/>
                <w:color w:val="333333"/>
                <w:sz w:val="22"/>
                <w:szCs w:val="22"/>
                <w:rtl/>
              </w:rPr>
              <w:softHyphen/>
              <w:t>آبگون</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15/6</w:t>
            </w:r>
          </w:p>
        </w:tc>
      </w:tr>
      <w:tr w:rsidR="00460F35" w:rsidRPr="00460F35">
        <w:trPr>
          <w:trHeight w:val="107"/>
          <w:jc w:val="center"/>
        </w:trPr>
        <w:tc>
          <w:tcPr>
            <w:tcW w:w="118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جمع</w:t>
            </w:r>
          </w:p>
        </w:tc>
        <w:tc>
          <w:tcPr>
            <w:tcW w:w="1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65</w:t>
            </w:r>
          </w:p>
        </w:tc>
        <w:tc>
          <w:tcPr>
            <w:tcW w:w="7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60F35" w:rsidRPr="00460F35" w:rsidRDefault="00460F35" w:rsidP="00460F35">
            <w:pPr>
              <w:spacing w:line="107" w:lineRule="atLeast"/>
              <w:jc w:val="center"/>
              <w:rPr>
                <w:rFonts w:ascii="B Nazanin" w:hAnsi="B Nazanin" w:cs="B Nazanin"/>
                <w:color w:val="333333"/>
                <w:sz w:val="22"/>
                <w:szCs w:val="18"/>
              </w:rPr>
            </w:pPr>
            <w:r w:rsidRPr="00460F35">
              <w:rPr>
                <w:rFonts w:ascii="B Nazanin" w:hAnsi="B Nazanin" w:cs="B Nazanin"/>
                <w:color w:val="333333"/>
                <w:sz w:val="22"/>
                <w:szCs w:val="22"/>
                <w:rtl/>
              </w:rPr>
              <w:t>100</w:t>
            </w:r>
          </w:p>
        </w:tc>
      </w:tr>
    </w:tbl>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rtl/>
        </w:rPr>
        <w:t>سؤال اول: توانايي كارگزاران در تهية دورة نشريه‌ها در طي دورة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lastRenderedPageBreak/>
        <w:t xml:space="preserve">توانايي كارگزار در تهية نشريه‌ها با چند ملاك سنجيده شد كه عبارتند از: ميزان عنوانهايي كه كارگزار موفق به تهية دوره كامل آنها شده است؛ ميزان عنوانهايي كه كارگزار قادر به تهية آنها نبوده (كسري عنوانها)؛ ميزان اهميت و هزينة نشريه‌هايي كه كارگزار قادر به تهيه آنها نبوده و توانايي كارگزار در تهية نشريه‌هاي درخواستي كتابخانه.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آزمون آناليز واريانس يك</w:t>
      </w:r>
      <w:r w:rsidRPr="00460F35">
        <w:rPr>
          <w:rFonts w:ascii="B Nazanin" w:hAnsi="B Nazanin" w:cs="B Nazanin"/>
          <w:color w:val="000000"/>
          <w:sz w:val="22"/>
          <w:szCs w:val="28"/>
          <w:rtl/>
        </w:rPr>
        <w:softHyphen/>
        <w:t>طرفه نشان داد از ديد كارشناسان، اختلاف معناداري بين ميانگين توانايي كارگزاران وجود دارد. براساس آزمون دانكن، شركتهاي «فلاحت</w:t>
      </w:r>
      <w:r w:rsidRPr="00460F35">
        <w:rPr>
          <w:rFonts w:ascii="B Nazanin" w:hAnsi="B Nazanin" w:cs="B Nazanin"/>
          <w:color w:val="000000"/>
          <w:sz w:val="22"/>
          <w:szCs w:val="28"/>
          <w:rtl/>
        </w:rPr>
        <w:softHyphen/>
        <w:t xml:space="preserve">مهر»، «كوكب»، «سوئتز» و «پراش» به لحاظ توانايي در تهيه نشريه‌ها، در ردة </w:t>
      </w:r>
      <w:r w:rsidRPr="00460F35">
        <w:rPr>
          <w:rFonts w:ascii="B Nazanin" w:hAnsi="B Nazanin" w:cs="B Nazanin"/>
          <w:color w:val="000000"/>
          <w:sz w:val="22"/>
        </w:rPr>
        <w:t>A</w:t>
      </w:r>
      <w:r w:rsidRPr="00460F35">
        <w:rPr>
          <w:rFonts w:ascii="B Nazanin" w:hAnsi="B Nazanin" w:cs="B Nazanin"/>
          <w:color w:val="000000"/>
          <w:sz w:val="22"/>
          <w:szCs w:val="28"/>
          <w:rtl/>
        </w:rPr>
        <w:t xml:space="preserve"> (بالاترين رده) قرار دارند. «جهان</w:t>
      </w:r>
      <w:r w:rsidRPr="00460F35">
        <w:rPr>
          <w:rFonts w:ascii="B Nazanin" w:hAnsi="B Nazanin" w:cs="B Nazanin"/>
          <w:color w:val="000000"/>
          <w:sz w:val="22"/>
          <w:szCs w:val="28"/>
          <w:rtl/>
        </w:rPr>
        <w:softHyphen/>
        <w:t xml:space="preserve">آبگون» و «آبان علم» در رده </w:t>
      </w:r>
      <w:r w:rsidRPr="00460F35">
        <w:rPr>
          <w:rFonts w:ascii="B Nazanin" w:hAnsi="B Nazanin" w:cs="B Nazanin"/>
          <w:color w:val="000000"/>
          <w:sz w:val="22"/>
        </w:rPr>
        <w:t>B</w:t>
      </w:r>
      <w:r w:rsidRPr="00460F35">
        <w:rPr>
          <w:rFonts w:ascii="B Nazanin" w:hAnsi="B Nazanin" w:cs="B Nazanin"/>
          <w:color w:val="000000"/>
          <w:sz w:val="22"/>
          <w:szCs w:val="28"/>
          <w:rtl/>
        </w:rPr>
        <w:t xml:space="preserve"> (دومين رده)، و «توربوگلن» نيز در رده </w:t>
      </w:r>
      <w:r w:rsidRPr="00460F35">
        <w:rPr>
          <w:rFonts w:ascii="B Nazanin" w:hAnsi="B Nazanin" w:cs="B Nazanin"/>
          <w:color w:val="000000"/>
          <w:sz w:val="22"/>
        </w:rPr>
        <w:t>C</w:t>
      </w:r>
      <w:r w:rsidRPr="00460F35">
        <w:rPr>
          <w:rFonts w:ascii="B Nazanin" w:hAnsi="B Nazanin" w:cs="B Nazanin"/>
          <w:color w:val="000000"/>
          <w:sz w:val="22"/>
          <w:szCs w:val="28"/>
          <w:rtl/>
        </w:rPr>
        <w:t xml:space="preserve"> (سومين رده) قرار دارند.</w:t>
      </w:r>
    </w:p>
    <w:p w:rsidR="00460F35" w:rsidRPr="00460F35" w:rsidRDefault="00460F35" w:rsidP="00460F35">
      <w:pPr>
        <w:jc w:val="center"/>
        <w:rPr>
          <w:rFonts w:ascii="B Nazanin" w:hAnsi="B Nazanin" w:cs="B Nazanin"/>
          <w:color w:val="000000"/>
          <w:sz w:val="22"/>
          <w:szCs w:val="18"/>
          <w:rtl/>
        </w:rPr>
      </w:pPr>
      <w:bookmarkStart w:id="14" w:name="OLE_LINK11"/>
      <w:r w:rsidRPr="00460F35">
        <w:rPr>
          <w:rStyle w:val="Strong"/>
          <w:rFonts w:ascii="B Nazanin" w:hAnsi="B Nazanin" w:cs="B Nazanin"/>
          <w:color w:val="000000"/>
          <w:sz w:val="22"/>
          <w:szCs w:val="18"/>
          <w:rtl/>
        </w:rPr>
        <w:t>جدول2. آزمون دانكن براي مقايسة ميانگين توانايي كليِ كارگزاران در تهية نشريه‌ها</w:t>
      </w:r>
      <w:bookmarkEnd w:id="14"/>
    </w:p>
    <w:tbl>
      <w:tblPr>
        <w:bidiVisual/>
        <w:tblW w:w="0" w:type="auto"/>
        <w:jc w:val="center"/>
        <w:tblCellMar>
          <w:left w:w="0" w:type="dxa"/>
          <w:right w:w="0" w:type="dxa"/>
        </w:tblCellMar>
        <w:tblLook w:val="04A0"/>
      </w:tblPr>
      <w:tblGrid>
        <w:gridCol w:w="1650"/>
        <w:gridCol w:w="918"/>
        <w:gridCol w:w="850"/>
        <w:gridCol w:w="770"/>
        <w:gridCol w:w="880"/>
        <w:gridCol w:w="1100"/>
        <w:gridCol w:w="880"/>
        <w:gridCol w:w="880"/>
      </w:tblGrid>
      <w:tr w:rsidR="00460F35" w:rsidRPr="00460F35">
        <w:trPr>
          <w:jc w:val="center"/>
        </w:trPr>
        <w:tc>
          <w:tcPr>
            <w:tcW w:w="1650"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رده</w:t>
            </w:r>
          </w:p>
        </w:tc>
        <w:tc>
          <w:tcPr>
            <w:tcW w:w="918"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850"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770"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880" w:type="dxa"/>
            <w:tcBorders>
              <w:top w:val="single" w:sz="8" w:space="0" w:color="auto"/>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1100"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B</w:t>
            </w:r>
          </w:p>
        </w:tc>
        <w:tc>
          <w:tcPr>
            <w:tcW w:w="880" w:type="dxa"/>
            <w:tcBorders>
              <w:top w:val="single" w:sz="8" w:space="0" w:color="auto"/>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B</w:t>
            </w:r>
          </w:p>
        </w:tc>
        <w:tc>
          <w:tcPr>
            <w:tcW w:w="880" w:type="dxa"/>
            <w:tcBorders>
              <w:top w:val="single" w:sz="8" w:space="0" w:color="auto"/>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Pr>
              <w:t>C</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نام كارگزار</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فلاحت‌مهر</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كوكب</w:t>
            </w:r>
          </w:p>
        </w:tc>
        <w:tc>
          <w:tcPr>
            <w:tcW w:w="77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سوئتز</w:t>
            </w:r>
          </w:p>
        </w:tc>
        <w:tc>
          <w:tcPr>
            <w:tcW w:w="88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پراش</w:t>
            </w:r>
          </w:p>
        </w:tc>
        <w:tc>
          <w:tcPr>
            <w:tcW w:w="1100" w:type="dxa"/>
            <w:tcBorders>
              <w:top w:val="nil"/>
              <w:left w:val="nil"/>
              <w:bottom w:val="single" w:sz="8" w:space="0" w:color="auto"/>
              <w:right w:val="nil"/>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جهان آبگون</w:t>
            </w:r>
          </w:p>
        </w:tc>
        <w:tc>
          <w:tcPr>
            <w:tcW w:w="8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آبان علم</w:t>
            </w:r>
          </w:p>
        </w:tc>
        <w:tc>
          <w:tcPr>
            <w:tcW w:w="88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توربوگلن</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فراواني كتابخانه</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7</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16</w:t>
            </w:r>
          </w:p>
        </w:tc>
        <w:tc>
          <w:tcPr>
            <w:tcW w:w="77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4</w:t>
            </w:r>
          </w:p>
        </w:tc>
        <w:tc>
          <w:tcPr>
            <w:tcW w:w="88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10</w:t>
            </w:r>
          </w:p>
        </w:tc>
        <w:tc>
          <w:tcPr>
            <w:tcW w:w="1100" w:type="dxa"/>
            <w:tcBorders>
              <w:top w:val="nil"/>
              <w:left w:val="nil"/>
              <w:bottom w:val="single" w:sz="8" w:space="0" w:color="auto"/>
              <w:right w:val="nil"/>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4</w:t>
            </w:r>
          </w:p>
        </w:tc>
        <w:tc>
          <w:tcPr>
            <w:tcW w:w="88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2</w:t>
            </w:r>
          </w:p>
        </w:tc>
        <w:tc>
          <w:tcPr>
            <w:tcW w:w="88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6</w:t>
            </w:r>
          </w:p>
        </w:tc>
      </w:tr>
      <w:tr w:rsidR="00460F35" w:rsidRPr="00460F35">
        <w:trPr>
          <w:jc w:val="center"/>
        </w:trPr>
        <w:tc>
          <w:tcPr>
            <w:tcW w:w="165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ميانگين كيفيت خدمات</w:t>
            </w:r>
          </w:p>
        </w:tc>
        <w:tc>
          <w:tcPr>
            <w:tcW w:w="918"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131/4</w:t>
            </w:r>
          </w:p>
        </w:tc>
        <w:tc>
          <w:tcPr>
            <w:tcW w:w="85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125/4</w:t>
            </w:r>
          </w:p>
        </w:tc>
        <w:tc>
          <w:tcPr>
            <w:tcW w:w="77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000/4</w:t>
            </w:r>
          </w:p>
        </w:tc>
        <w:tc>
          <w:tcPr>
            <w:tcW w:w="880" w:type="dxa"/>
            <w:tcBorders>
              <w:top w:val="nil"/>
              <w:left w:val="nil"/>
              <w:bottom w:val="nil"/>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750/3</w:t>
            </w:r>
          </w:p>
        </w:tc>
        <w:tc>
          <w:tcPr>
            <w:tcW w:w="1100" w:type="dxa"/>
            <w:tcBorders>
              <w:top w:val="nil"/>
              <w:left w:val="nil"/>
              <w:bottom w:val="nil"/>
              <w:right w:val="nil"/>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125/3</w:t>
            </w:r>
          </w:p>
        </w:tc>
        <w:tc>
          <w:tcPr>
            <w:tcW w:w="880" w:type="dxa"/>
            <w:tcBorders>
              <w:top w:val="nil"/>
              <w:left w:val="nil"/>
              <w:bottom w:val="nil"/>
              <w:right w:val="single" w:sz="8" w:space="0" w:color="auto"/>
            </w:tcBorders>
            <w:shd w:val="clear" w:color="auto" w:fill="C0C0C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750/2</w:t>
            </w:r>
          </w:p>
        </w:tc>
        <w:tc>
          <w:tcPr>
            <w:tcW w:w="880"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18"/>
                <w:rtl/>
              </w:rPr>
              <w:t>653/1</w:t>
            </w:r>
          </w:p>
        </w:tc>
      </w:tr>
    </w:tbl>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both"/>
        <w:rPr>
          <w:rFonts w:ascii="B Nazanin" w:hAnsi="B Nazanin" w:cs="B Nazanin"/>
          <w:color w:val="000000"/>
          <w:sz w:val="22"/>
          <w:szCs w:val="18"/>
          <w:rtl/>
        </w:rPr>
      </w:pPr>
      <w:r w:rsidRPr="00460F35">
        <w:rPr>
          <w:rStyle w:val="Strong"/>
          <w:rFonts w:ascii="B Nazanin" w:hAnsi="B Nazanin" w:cs="B Nazanin"/>
          <w:color w:val="000000"/>
          <w:sz w:val="22"/>
          <w:rtl/>
        </w:rPr>
        <w:t>سؤال دوم: عملكرد كارگزاران به لحاظ كيفيت خدمات ارائه شده، در طي دورة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براي سنجش كيفيت خدمات، از سه ملاك «كيفيت بسته</w:t>
      </w:r>
      <w:r w:rsidRPr="00460F35">
        <w:rPr>
          <w:rFonts w:ascii="B Nazanin" w:hAnsi="B Nazanin" w:cs="B Nazanin"/>
          <w:color w:val="000000"/>
          <w:sz w:val="22"/>
          <w:szCs w:val="28"/>
          <w:rtl/>
        </w:rPr>
        <w:softHyphen/>
        <w:t>بندي نشريات»؛ «ميزان همخواني محتويات بسته با سياهه نشريه‌هاي ارسالي» و «ميزان پاسخگويي كارگزار به سؤالها و مسائل مربوط به سفارشهاي كتابخانه» استفاده شد.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آناليز واريانس يك</w:t>
      </w:r>
      <w:r w:rsidRPr="00460F35">
        <w:rPr>
          <w:rFonts w:ascii="B Nazanin" w:hAnsi="B Nazanin" w:cs="B Nazanin"/>
          <w:color w:val="000000"/>
          <w:sz w:val="22"/>
          <w:szCs w:val="28"/>
          <w:rtl/>
        </w:rPr>
        <w:softHyphen/>
        <w:t>طرفه نشان داد از ديد كارشناسان، بين كيفيت خدمات كارگزاران مختلف، تفاوت معنا</w:t>
      </w:r>
      <w:r w:rsidRPr="00460F35">
        <w:rPr>
          <w:rFonts w:ascii="B Nazanin" w:hAnsi="B Nazanin" w:cs="B Nazanin"/>
          <w:color w:val="000000"/>
          <w:sz w:val="22"/>
          <w:szCs w:val="28"/>
          <w:rtl/>
        </w:rPr>
        <w:softHyphen/>
        <w:t>داري وجود دارد. نتايج حاصل از آزمون دانكن، نشان مي</w:t>
      </w:r>
      <w:r w:rsidRPr="00460F35">
        <w:rPr>
          <w:rFonts w:ascii="B Nazanin" w:hAnsi="B Nazanin" w:cs="B Nazanin"/>
          <w:color w:val="000000"/>
          <w:sz w:val="22"/>
          <w:szCs w:val="28"/>
          <w:rtl/>
        </w:rPr>
        <w:softHyphen/>
        <w:t>دهد شركتهاي سوئتز، آبان علم، پراش، كوكب و فلاحت مهر كيفيت خدمات نسبتاً يكساني دارند. شركتهاي جهان</w:t>
      </w:r>
      <w:r w:rsidRPr="00460F35">
        <w:rPr>
          <w:rFonts w:ascii="B Nazanin" w:hAnsi="B Nazanin" w:cs="B Nazanin"/>
          <w:color w:val="000000"/>
          <w:sz w:val="22"/>
          <w:szCs w:val="28"/>
          <w:rtl/>
        </w:rPr>
        <w:softHyphen/>
        <w:t>آبگون و توربوگلن نيز كيفيت خدمات يكساني داشته و نسبت به ساير شركتها در ردة پايين</w:t>
      </w:r>
      <w:r w:rsidRPr="00460F35">
        <w:rPr>
          <w:rFonts w:ascii="B Nazanin" w:hAnsi="B Nazanin" w:cs="B Nazanin"/>
          <w:color w:val="000000"/>
          <w:sz w:val="22"/>
          <w:szCs w:val="28"/>
          <w:rtl/>
        </w:rPr>
        <w:softHyphen/>
        <w:t>تري قرار دارند.</w:t>
      </w:r>
    </w:p>
    <w:p w:rsidR="00460F35" w:rsidRPr="00460F35" w:rsidRDefault="00460F35" w:rsidP="00460F35">
      <w:pPr>
        <w:ind w:firstLine="567"/>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جدول3. آزمون دانكن براي مقايسه ميانگين كيفيت خدمات كارگزاران</w:t>
      </w:r>
    </w:p>
    <w:tbl>
      <w:tblPr>
        <w:bidiVisual/>
        <w:tblW w:w="0" w:type="auto"/>
        <w:jc w:val="center"/>
        <w:tblCellMar>
          <w:left w:w="0" w:type="dxa"/>
          <w:right w:w="0" w:type="dxa"/>
        </w:tblCellMar>
        <w:tblLook w:val="04A0"/>
      </w:tblPr>
      <w:tblGrid>
        <w:gridCol w:w="1650"/>
        <w:gridCol w:w="918"/>
        <w:gridCol w:w="850"/>
        <w:gridCol w:w="770"/>
        <w:gridCol w:w="880"/>
        <w:gridCol w:w="944"/>
        <w:gridCol w:w="1100"/>
        <w:gridCol w:w="880"/>
      </w:tblGrid>
      <w:tr w:rsidR="00460F35" w:rsidRPr="00460F35">
        <w:trPr>
          <w:jc w:val="center"/>
        </w:trPr>
        <w:tc>
          <w:tcPr>
            <w:tcW w:w="165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tl/>
              </w:rPr>
              <w:t>رده</w:t>
            </w:r>
          </w:p>
        </w:tc>
        <w:tc>
          <w:tcPr>
            <w:tcW w:w="918"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85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77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88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944"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1100"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c>
          <w:tcPr>
            <w:tcW w:w="88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نام كارگزار</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سوئتز</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آبان علم</w:t>
            </w:r>
          </w:p>
        </w:tc>
        <w:tc>
          <w:tcPr>
            <w:tcW w:w="77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پراش</w:t>
            </w:r>
          </w:p>
        </w:tc>
        <w:tc>
          <w:tcPr>
            <w:tcW w:w="88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كوكب</w:t>
            </w:r>
          </w:p>
        </w:tc>
        <w:tc>
          <w:tcPr>
            <w:tcW w:w="944"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فلاحت‌مهر</w:t>
            </w:r>
          </w:p>
        </w:tc>
        <w:tc>
          <w:tcPr>
            <w:tcW w:w="11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جهان آبگون</w:t>
            </w:r>
          </w:p>
        </w:tc>
        <w:tc>
          <w:tcPr>
            <w:tcW w:w="88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18"/>
                <w:rtl/>
              </w:rPr>
              <w:t>توربوگلن</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فراواني كتابخانه</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6</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77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88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21</w:t>
            </w:r>
          </w:p>
        </w:tc>
        <w:tc>
          <w:tcPr>
            <w:tcW w:w="944"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11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88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8</w:t>
            </w:r>
          </w:p>
        </w:tc>
      </w:tr>
      <w:tr w:rsidR="00460F35" w:rsidRPr="00460F35">
        <w:trPr>
          <w:jc w:val="center"/>
        </w:trPr>
        <w:tc>
          <w:tcPr>
            <w:tcW w:w="165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ميانگين كيفيت خدمات</w:t>
            </w:r>
          </w:p>
        </w:tc>
        <w:tc>
          <w:tcPr>
            <w:tcW w:w="918"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33/4</w:t>
            </w:r>
          </w:p>
        </w:tc>
        <w:tc>
          <w:tcPr>
            <w:tcW w:w="85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33/4</w:t>
            </w:r>
          </w:p>
        </w:tc>
        <w:tc>
          <w:tcPr>
            <w:tcW w:w="77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31/4</w:t>
            </w:r>
          </w:p>
        </w:tc>
        <w:tc>
          <w:tcPr>
            <w:tcW w:w="88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29/4</w:t>
            </w:r>
          </w:p>
        </w:tc>
        <w:tc>
          <w:tcPr>
            <w:tcW w:w="944" w:type="dxa"/>
            <w:tcBorders>
              <w:top w:val="nil"/>
              <w:left w:val="nil"/>
              <w:bottom w:val="nil"/>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20/4</w:t>
            </w:r>
          </w:p>
        </w:tc>
        <w:tc>
          <w:tcPr>
            <w:tcW w:w="1100"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00/3</w:t>
            </w:r>
          </w:p>
        </w:tc>
        <w:tc>
          <w:tcPr>
            <w:tcW w:w="880"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Fonts w:ascii="B Nazanin" w:hAnsi="B Nazanin" w:cs="B Nazanin"/>
                <w:color w:val="333333"/>
                <w:sz w:val="22"/>
                <w:szCs w:val="22"/>
                <w:rtl/>
              </w:rPr>
              <w:t>58/2</w:t>
            </w:r>
          </w:p>
        </w:tc>
      </w:tr>
    </w:tbl>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both"/>
        <w:rPr>
          <w:rFonts w:ascii="B Nazanin" w:hAnsi="B Nazanin" w:cs="B Nazanin"/>
          <w:color w:val="000000"/>
          <w:sz w:val="22"/>
          <w:szCs w:val="18"/>
          <w:rtl/>
        </w:rPr>
      </w:pPr>
      <w:r w:rsidRPr="00460F35">
        <w:rPr>
          <w:rStyle w:val="Strong"/>
          <w:rFonts w:ascii="B Nazanin" w:hAnsi="B Nazanin" w:cs="B Nazanin"/>
          <w:color w:val="000000"/>
          <w:sz w:val="22"/>
          <w:rtl/>
        </w:rPr>
        <w:t>سؤال سوم: عملكرد كارگزاران به لحاظ سرعت</w:t>
      </w:r>
      <w:r w:rsidRPr="00460F35">
        <w:rPr>
          <w:rStyle w:val="Strong"/>
          <w:rFonts w:ascii="B Nazanin" w:hAnsi="B Nazanin" w:cs="B Nazanin"/>
          <w:color w:val="000000"/>
          <w:sz w:val="22"/>
          <w:rtl/>
        </w:rPr>
        <w:softHyphen/>
        <w:t xml:space="preserve"> عمل، در طي دورة مورد بررسي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ملاكهاي مربوط به سرعت عمل عبارتند از: پاسخگويي به سؤالها و درخواستهاي كتابخانه، پاسخگويي به پيگيريهاي انجام شده پس از هر بار پيگيري كتابخانه و ارسال به موقع شماره</w:t>
      </w:r>
      <w:r w:rsidRPr="00460F35">
        <w:rPr>
          <w:rFonts w:ascii="B Nazanin" w:hAnsi="B Nazanin" w:cs="B Nazanin"/>
          <w:color w:val="000000"/>
          <w:sz w:val="22"/>
          <w:szCs w:val="28"/>
          <w:rtl/>
        </w:rPr>
        <w:softHyphen/>
        <w:t>هاي نشريه‌هاي سفارش داده شده.</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نتايج حاصل از آزمون تحليل واريانس يك طرفه نشان داد بين ميانگين سرعت عمل كارگزاران مختلف، تفاوت معنا</w:t>
      </w:r>
      <w:r w:rsidRPr="00460F35">
        <w:rPr>
          <w:rFonts w:ascii="B Nazanin" w:hAnsi="B Nazanin" w:cs="B Nazanin"/>
          <w:color w:val="000000"/>
          <w:sz w:val="22"/>
          <w:szCs w:val="28"/>
          <w:rtl/>
        </w:rPr>
        <w:softHyphen/>
        <w:t>داري وجود دارد. آزمون دانكن انجام شده نشان مي</w:t>
      </w:r>
      <w:r w:rsidRPr="00460F35">
        <w:rPr>
          <w:rFonts w:ascii="B Nazanin" w:hAnsi="B Nazanin" w:cs="B Nazanin"/>
          <w:color w:val="000000"/>
          <w:sz w:val="22"/>
          <w:szCs w:val="28"/>
          <w:rtl/>
        </w:rPr>
        <w:softHyphen/>
        <w:t xml:space="preserve">دهد از ديد كارشناسان، شركتهاي كوكب، سوئتز، </w:t>
      </w:r>
      <w:r w:rsidRPr="00460F35">
        <w:rPr>
          <w:rFonts w:ascii="B Nazanin" w:hAnsi="B Nazanin" w:cs="B Nazanin"/>
          <w:color w:val="000000"/>
          <w:sz w:val="22"/>
          <w:szCs w:val="28"/>
          <w:rtl/>
        </w:rPr>
        <w:lastRenderedPageBreak/>
        <w:t>فلاحت</w:t>
      </w:r>
      <w:r w:rsidRPr="00460F35">
        <w:rPr>
          <w:rFonts w:ascii="B Nazanin" w:hAnsi="B Nazanin" w:cs="B Nazanin"/>
          <w:color w:val="000000"/>
          <w:sz w:val="22"/>
          <w:szCs w:val="28"/>
          <w:rtl/>
        </w:rPr>
        <w:softHyphen/>
        <w:t>مهر، پراش، آبان علم و جهان</w:t>
      </w:r>
      <w:r w:rsidRPr="00460F35">
        <w:rPr>
          <w:rFonts w:ascii="B Nazanin" w:hAnsi="B Nazanin" w:cs="B Nazanin"/>
          <w:color w:val="000000"/>
          <w:sz w:val="22"/>
          <w:szCs w:val="28"/>
          <w:rtl/>
        </w:rPr>
        <w:softHyphen/>
        <w:t>آبگون، تقريباً به لحاظ سرعت عمل در يك سطح مي</w:t>
      </w:r>
      <w:r w:rsidRPr="00460F35">
        <w:rPr>
          <w:rFonts w:ascii="B Nazanin" w:hAnsi="B Nazanin" w:cs="B Nazanin"/>
          <w:color w:val="000000"/>
          <w:sz w:val="22"/>
          <w:szCs w:val="28"/>
          <w:rtl/>
        </w:rPr>
        <w:softHyphen/>
        <w:t>باشند. توربوگلن نيز با اختلاف زيادي نسبت به ساير شركتها، در سطح پايين</w:t>
      </w:r>
      <w:r w:rsidRPr="00460F35">
        <w:rPr>
          <w:rFonts w:ascii="B Nazanin" w:hAnsi="B Nazanin" w:cs="B Nazanin"/>
          <w:color w:val="000000"/>
          <w:sz w:val="22"/>
          <w:szCs w:val="28"/>
          <w:rtl/>
        </w:rPr>
        <w:softHyphen/>
        <w:t>تري قرار دارد.</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 </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 </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جدول4. آزمون دانكن براي مقايسة ميانگين سرعت عمل كارگزاران</w:t>
      </w:r>
    </w:p>
    <w:tbl>
      <w:tblPr>
        <w:bidiVisual/>
        <w:tblW w:w="0" w:type="auto"/>
        <w:jc w:val="center"/>
        <w:tblCellMar>
          <w:left w:w="0" w:type="dxa"/>
          <w:right w:w="0" w:type="dxa"/>
        </w:tblCellMar>
        <w:tblLook w:val="04A0"/>
      </w:tblPr>
      <w:tblGrid>
        <w:gridCol w:w="1650"/>
        <w:gridCol w:w="918"/>
        <w:gridCol w:w="850"/>
        <w:gridCol w:w="954"/>
        <w:gridCol w:w="880"/>
        <w:gridCol w:w="944"/>
        <w:gridCol w:w="1100"/>
        <w:gridCol w:w="902"/>
      </w:tblGrid>
      <w:tr w:rsidR="00460F35" w:rsidRPr="00460F35">
        <w:trPr>
          <w:jc w:val="center"/>
        </w:trPr>
        <w:tc>
          <w:tcPr>
            <w:tcW w:w="165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tl/>
              </w:rPr>
              <w:t>رده</w:t>
            </w:r>
          </w:p>
        </w:tc>
        <w:tc>
          <w:tcPr>
            <w:tcW w:w="918"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85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954"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88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944"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1100"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c>
          <w:tcPr>
            <w:tcW w:w="902"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نام كارگزار</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كوكب</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سوئتز</w:t>
            </w:r>
          </w:p>
        </w:tc>
        <w:tc>
          <w:tcPr>
            <w:tcW w:w="95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فلاحت‌مهر</w:t>
            </w:r>
          </w:p>
        </w:tc>
        <w:tc>
          <w:tcPr>
            <w:tcW w:w="88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پراش</w:t>
            </w:r>
          </w:p>
        </w:tc>
        <w:tc>
          <w:tcPr>
            <w:tcW w:w="94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آبان علم</w:t>
            </w:r>
          </w:p>
        </w:tc>
        <w:tc>
          <w:tcPr>
            <w:tcW w:w="110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جهان آبگون</w:t>
            </w:r>
          </w:p>
        </w:tc>
        <w:tc>
          <w:tcPr>
            <w:tcW w:w="90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توربوگلن</w:t>
            </w:r>
          </w:p>
        </w:tc>
      </w:tr>
      <w:tr w:rsidR="00460F35" w:rsidRPr="00460F35">
        <w:trPr>
          <w:jc w:val="center"/>
        </w:trPr>
        <w:tc>
          <w:tcPr>
            <w:tcW w:w="1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فراواني كتابخانه</w:t>
            </w:r>
          </w:p>
        </w:tc>
        <w:tc>
          <w:tcPr>
            <w:tcW w:w="918"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21</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6</w:t>
            </w:r>
          </w:p>
        </w:tc>
        <w:tc>
          <w:tcPr>
            <w:tcW w:w="95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88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94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110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90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8</w:t>
            </w:r>
          </w:p>
        </w:tc>
      </w:tr>
      <w:tr w:rsidR="00460F35" w:rsidRPr="00460F35">
        <w:trPr>
          <w:jc w:val="center"/>
        </w:trPr>
        <w:tc>
          <w:tcPr>
            <w:tcW w:w="165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ميانگين كيفيت خدمات</w:t>
            </w:r>
          </w:p>
        </w:tc>
        <w:tc>
          <w:tcPr>
            <w:tcW w:w="918"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94/3</w:t>
            </w:r>
          </w:p>
        </w:tc>
        <w:tc>
          <w:tcPr>
            <w:tcW w:w="85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78/3</w:t>
            </w:r>
          </w:p>
        </w:tc>
        <w:tc>
          <w:tcPr>
            <w:tcW w:w="954"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69/3</w:t>
            </w:r>
          </w:p>
        </w:tc>
        <w:tc>
          <w:tcPr>
            <w:tcW w:w="88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61/3</w:t>
            </w:r>
          </w:p>
        </w:tc>
        <w:tc>
          <w:tcPr>
            <w:tcW w:w="944"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58/3</w:t>
            </w:r>
          </w:p>
        </w:tc>
        <w:tc>
          <w:tcPr>
            <w:tcW w:w="1100" w:type="dxa"/>
            <w:tcBorders>
              <w:top w:val="nil"/>
              <w:left w:val="nil"/>
              <w:bottom w:val="nil"/>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17/3</w:t>
            </w:r>
          </w:p>
        </w:tc>
        <w:tc>
          <w:tcPr>
            <w:tcW w:w="902"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62/1</w:t>
            </w:r>
          </w:p>
        </w:tc>
      </w:tr>
    </w:tbl>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rtl/>
        </w:rPr>
        <w:t>سؤال چهارم: عملكرد كارگزاران به لحاظ انعطاف</w:t>
      </w:r>
      <w:r w:rsidRPr="00460F35">
        <w:rPr>
          <w:rStyle w:val="Strong"/>
          <w:rFonts w:ascii="B Nazanin" w:hAnsi="B Nazanin" w:cs="B Nazanin"/>
          <w:color w:val="000000"/>
          <w:sz w:val="22"/>
          <w:rtl/>
        </w:rPr>
        <w:softHyphen/>
        <w:t>پذيري در مقابل سياستهاي  مجموعه</w:t>
      </w:r>
      <w:r w:rsidRPr="00460F35">
        <w:rPr>
          <w:rStyle w:val="Strong"/>
          <w:rFonts w:ascii="B Nazanin" w:hAnsi="B Nazanin" w:cs="B Nazanin"/>
          <w:color w:val="000000"/>
          <w:sz w:val="22"/>
          <w:rtl/>
        </w:rPr>
        <w:softHyphen/>
        <w:t>سازي كتابخانه</w:t>
      </w:r>
      <w:r w:rsidRPr="00460F35">
        <w:rPr>
          <w:rStyle w:val="Strong"/>
          <w:rFonts w:ascii="B Nazanin" w:hAnsi="B Nazanin" w:cs="B Nazanin"/>
          <w:color w:val="000000"/>
          <w:sz w:val="22"/>
          <w:rtl/>
        </w:rPr>
        <w:softHyphen/>
        <w:t>ها، چگونه بوده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انعطاف</w:t>
      </w:r>
      <w:r w:rsidRPr="00460F35">
        <w:rPr>
          <w:rFonts w:ascii="B Nazanin" w:hAnsi="B Nazanin" w:cs="B Nazanin"/>
          <w:color w:val="000000"/>
          <w:sz w:val="22"/>
          <w:szCs w:val="28"/>
          <w:rtl/>
        </w:rPr>
        <w:softHyphen/>
        <w:t>پذيري در مقابل سياستهاي مجموعه</w:t>
      </w:r>
      <w:r w:rsidRPr="00460F35">
        <w:rPr>
          <w:rFonts w:ascii="B Nazanin" w:hAnsi="B Nazanin" w:cs="B Nazanin"/>
          <w:color w:val="000000"/>
          <w:sz w:val="22"/>
          <w:szCs w:val="28"/>
          <w:rtl/>
        </w:rPr>
        <w:softHyphen/>
        <w:t>سازي كتابخانه</w:t>
      </w:r>
      <w:r w:rsidRPr="00460F35">
        <w:rPr>
          <w:rFonts w:ascii="B Nazanin" w:hAnsi="B Nazanin" w:cs="B Nazanin"/>
          <w:color w:val="000000"/>
          <w:sz w:val="22"/>
          <w:szCs w:val="28"/>
          <w:rtl/>
        </w:rPr>
        <w:softHyphen/>
        <w:t>ها از سه ملاك تشكيل شده است كه عبارتند از: ارسال شماره</w:t>
      </w:r>
      <w:r w:rsidRPr="00460F35">
        <w:rPr>
          <w:rFonts w:ascii="B Nazanin" w:hAnsi="B Nazanin" w:cs="B Nazanin"/>
          <w:color w:val="000000"/>
          <w:sz w:val="22"/>
          <w:szCs w:val="28"/>
          <w:rtl/>
        </w:rPr>
        <w:softHyphen/>
        <w:t>هاي نشريه‌ها به محلهاي اعلام شده توسط كتابخانه، آمادگي كارگزار براي ارسال به موقع و سريع گزارشهاي مورد نياز كتابخانه و پايبندي كارگزار به تعهداتش.</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نتايج حاصل از آزمون آناليز واريانس يك</w:t>
      </w:r>
      <w:r w:rsidRPr="00460F35">
        <w:rPr>
          <w:rFonts w:ascii="B Nazanin" w:hAnsi="B Nazanin" w:cs="B Nazanin"/>
          <w:color w:val="000000"/>
          <w:sz w:val="22"/>
          <w:szCs w:val="28"/>
          <w:rtl/>
        </w:rPr>
        <w:softHyphen/>
        <w:t>طرفه نشان داد بين ميانگين انعطاف</w:t>
      </w:r>
      <w:r w:rsidRPr="00460F35">
        <w:rPr>
          <w:rFonts w:ascii="B Nazanin" w:hAnsi="B Nazanin" w:cs="B Nazanin"/>
          <w:color w:val="000000"/>
          <w:sz w:val="22"/>
          <w:szCs w:val="28"/>
          <w:rtl/>
        </w:rPr>
        <w:softHyphen/>
        <w:t>پذيري كارگزاران، اختلاف معنا</w:t>
      </w:r>
      <w:r w:rsidRPr="00460F35">
        <w:rPr>
          <w:rFonts w:ascii="B Nazanin" w:hAnsi="B Nazanin" w:cs="B Nazanin"/>
          <w:color w:val="000000"/>
          <w:sz w:val="22"/>
          <w:szCs w:val="28"/>
          <w:rtl/>
        </w:rPr>
        <w:softHyphen/>
        <w:t>داري وجود دارد. نتايج حاصل از آزمون دانكن نيز نشان مي</w:t>
      </w:r>
      <w:r w:rsidRPr="00460F35">
        <w:rPr>
          <w:rFonts w:ascii="B Nazanin" w:hAnsi="B Nazanin" w:cs="B Nazanin"/>
          <w:color w:val="000000"/>
          <w:sz w:val="22"/>
          <w:szCs w:val="28"/>
          <w:rtl/>
        </w:rPr>
        <w:softHyphen/>
        <w:t>دهد از ديد كارشناسان، شركتهاي سوئتز و كوكب بالاترين رده از انعطاف</w:t>
      </w:r>
      <w:r w:rsidRPr="00460F35">
        <w:rPr>
          <w:rFonts w:ascii="B Nazanin" w:hAnsi="B Nazanin" w:cs="B Nazanin"/>
          <w:color w:val="000000"/>
          <w:sz w:val="22"/>
          <w:szCs w:val="28"/>
          <w:rtl/>
        </w:rPr>
        <w:softHyphen/>
        <w:t xml:space="preserve">پذيري (رده </w:t>
      </w:r>
      <w:r w:rsidRPr="00460F35">
        <w:rPr>
          <w:rFonts w:ascii="B Nazanin" w:hAnsi="B Nazanin" w:cs="B Nazanin"/>
          <w:color w:val="000000"/>
          <w:sz w:val="22"/>
        </w:rPr>
        <w:t>A</w:t>
      </w:r>
      <w:r w:rsidRPr="00460F35">
        <w:rPr>
          <w:rFonts w:ascii="B Nazanin" w:hAnsi="B Nazanin" w:cs="B Nazanin"/>
          <w:color w:val="000000"/>
          <w:sz w:val="22"/>
          <w:szCs w:val="28"/>
          <w:rtl/>
        </w:rPr>
        <w:t>) را به خود اختصاص داده</w:t>
      </w:r>
      <w:r w:rsidRPr="00460F35">
        <w:rPr>
          <w:rFonts w:ascii="B Nazanin" w:hAnsi="B Nazanin" w:cs="B Nazanin"/>
          <w:color w:val="000000"/>
          <w:sz w:val="22"/>
          <w:szCs w:val="28"/>
          <w:rtl/>
        </w:rPr>
        <w:softHyphen/>
        <w:t>اند. دو شركت فلاحت</w:t>
      </w:r>
      <w:r w:rsidRPr="00460F35">
        <w:rPr>
          <w:rFonts w:ascii="B Nazanin" w:hAnsi="B Nazanin" w:cs="B Nazanin"/>
          <w:color w:val="000000"/>
          <w:sz w:val="22"/>
          <w:szCs w:val="28"/>
          <w:rtl/>
        </w:rPr>
        <w:softHyphen/>
        <w:t xml:space="preserve">مهر و پراش نيز در دومين رده (رده </w:t>
      </w:r>
      <w:r w:rsidRPr="00460F35">
        <w:rPr>
          <w:rFonts w:ascii="B Nazanin" w:hAnsi="B Nazanin" w:cs="B Nazanin"/>
          <w:color w:val="000000"/>
          <w:sz w:val="22"/>
        </w:rPr>
        <w:t>B</w:t>
      </w:r>
      <w:r w:rsidRPr="00460F35">
        <w:rPr>
          <w:rFonts w:ascii="B Nazanin" w:hAnsi="B Nazanin" w:cs="B Nazanin"/>
          <w:color w:val="000000"/>
          <w:sz w:val="22"/>
          <w:szCs w:val="28"/>
          <w:rtl/>
        </w:rPr>
        <w:t>) قرار دارند. جهان</w:t>
      </w:r>
      <w:r w:rsidRPr="00460F35">
        <w:rPr>
          <w:rFonts w:ascii="B Nazanin" w:hAnsi="B Nazanin" w:cs="B Nazanin"/>
          <w:color w:val="000000"/>
          <w:sz w:val="22"/>
          <w:szCs w:val="28"/>
          <w:rtl/>
        </w:rPr>
        <w:softHyphen/>
        <w:t xml:space="preserve">آبگون و آبان علم در سومين رده (رده </w:t>
      </w:r>
      <w:r w:rsidRPr="00460F35">
        <w:rPr>
          <w:rFonts w:ascii="B Nazanin" w:hAnsi="B Nazanin" w:cs="B Nazanin"/>
          <w:color w:val="000000"/>
          <w:sz w:val="22"/>
        </w:rPr>
        <w:t>C</w:t>
      </w:r>
      <w:r w:rsidRPr="00460F35">
        <w:rPr>
          <w:rFonts w:ascii="B Nazanin" w:hAnsi="B Nazanin" w:cs="B Nazanin"/>
          <w:color w:val="000000"/>
          <w:sz w:val="22"/>
          <w:szCs w:val="28"/>
          <w:rtl/>
        </w:rPr>
        <w:t xml:space="preserve">) و توربوگلن نيز در رده </w:t>
      </w:r>
      <w:r w:rsidRPr="00460F35">
        <w:rPr>
          <w:rFonts w:ascii="B Nazanin" w:hAnsi="B Nazanin" w:cs="B Nazanin"/>
          <w:color w:val="000000"/>
          <w:sz w:val="22"/>
        </w:rPr>
        <w:t>D</w:t>
      </w:r>
      <w:r w:rsidRPr="00460F35">
        <w:rPr>
          <w:rFonts w:ascii="B Nazanin" w:hAnsi="B Nazanin" w:cs="B Nazanin"/>
          <w:color w:val="000000"/>
          <w:sz w:val="22"/>
          <w:szCs w:val="28"/>
          <w:rtl/>
        </w:rPr>
        <w:t xml:space="preserve"> (چهارمين و پايين</w:t>
      </w:r>
      <w:r w:rsidRPr="00460F35">
        <w:rPr>
          <w:rFonts w:ascii="B Nazanin" w:hAnsi="B Nazanin" w:cs="B Nazanin"/>
          <w:color w:val="000000"/>
          <w:sz w:val="22"/>
          <w:szCs w:val="28"/>
          <w:rtl/>
        </w:rPr>
        <w:softHyphen/>
        <w:t>ترين رده) قرار دارند.</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جدول 5. آزمون دانكن براي مقايسة ميانگين انعطاف</w:t>
      </w:r>
      <w:r w:rsidRPr="00460F35">
        <w:rPr>
          <w:rStyle w:val="Strong"/>
          <w:rFonts w:ascii="B Nazanin" w:hAnsi="B Nazanin" w:cs="B Nazanin"/>
          <w:color w:val="000000"/>
          <w:sz w:val="22"/>
          <w:szCs w:val="18"/>
        </w:rPr>
        <w:softHyphen/>
      </w:r>
      <w:r w:rsidRPr="00460F35">
        <w:rPr>
          <w:rStyle w:val="Strong"/>
          <w:rFonts w:ascii="B Nazanin" w:hAnsi="B Nazanin" w:cs="B Nazanin"/>
          <w:color w:val="000000"/>
          <w:sz w:val="22"/>
          <w:szCs w:val="18"/>
          <w:rtl/>
        </w:rPr>
        <w:t>پذيري كارگزاران از ديد كارشناسان</w:t>
      </w:r>
    </w:p>
    <w:tbl>
      <w:tblPr>
        <w:bidiVisual/>
        <w:tblW w:w="0" w:type="auto"/>
        <w:jc w:val="center"/>
        <w:tblCellMar>
          <w:left w:w="0" w:type="dxa"/>
          <w:right w:w="0" w:type="dxa"/>
        </w:tblCellMar>
        <w:tblLook w:val="04A0"/>
      </w:tblPr>
      <w:tblGrid>
        <w:gridCol w:w="1265"/>
        <w:gridCol w:w="684"/>
        <w:gridCol w:w="820"/>
        <w:gridCol w:w="954"/>
        <w:gridCol w:w="751"/>
        <w:gridCol w:w="893"/>
        <w:gridCol w:w="721"/>
        <w:gridCol w:w="902"/>
      </w:tblGrid>
      <w:tr w:rsidR="00460F35" w:rsidRPr="00460F35">
        <w:trPr>
          <w:jc w:val="center"/>
        </w:trPr>
        <w:tc>
          <w:tcPr>
            <w:tcW w:w="1265"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tl/>
              </w:rPr>
              <w:t>رده</w:t>
            </w:r>
          </w:p>
        </w:tc>
        <w:tc>
          <w:tcPr>
            <w:tcW w:w="684"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820"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A</w:t>
            </w:r>
          </w:p>
        </w:tc>
        <w:tc>
          <w:tcPr>
            <w:tcW w:w="954"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c>
          <w:tcPr>
            <w:tcW w:w="751"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B</w:t>
            </w:r>
          </w:p>
        </w:tc>
        <w:tc>
          <w:tcPr>
            <w:tcW w:w="893"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C</w:t>
            </w:r>
          </w:p>
        </w:tc>
        <w:tc>
          <w:tcPr>
            <w:tcW w:w="721"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C</w:t>
            </w:r>
          </w:p>
        </w:tc>
        <w:tc>
          <w:tcPr>
            <w:tcW w:w="902"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22"/>
              </w:rPr>
              <w:t>D</w:t>
            </w:r>
          </w:p>
        </w:tc>
      </w:tr>
      <w:tr w:rsidR="00460F35" w:rsidRPr="00460F35">
        <w:trPr>
          <w:jc w:val="center"/>
        </w:trPr>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نام كارگزار</w:t>
            </w:r>
          </w:p>
        </w:tc>
        <w:tc>
          <w:tcPr>
            <w:tcW w:w="68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سوئتز</w:t>
            </w:r>
          </w:p>
        </w:tc>
        <w:tc>
          <w:tcPr>
            <w:tcW w:w="82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كوكب</w:t>
            </w:r>
          </w:p>
        </w:tc>
        <w:tc>
          <w:tcPr>
            <w:tcW w:w="954" w:type="dxa"/>
            <w:tcBorders>
              <w:top w:val="nil"/>
              <w:left w:val="nil"/>
              <w:bottom w:val="single" w:sz="8" w:space="0" w:color="auto"/>
              <w:right w:val="nil"/>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فلاحت‌مهر</w:t>
            </w:r>
          </w:p>
        </w:tc>
        <w:tc>
          <w:tcPr>
            <w:tcW w:w="75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پراش</w:t>
            </w:r>
          </w:p>
        </w:tc>
        <w:tc>
          <w:tcPr>
            <w:tcW w:w="893" w:type="dxa"/>
            <w:tcBorders>
              <w:top w:val="nil"/>
              <w:left w:val="nil"/>
              <w:bottom w:val="single" w:sz="8" w:space="0" w:color="auto"/>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جهان آبگون</w:t>
            </w:r>
          </w:p>
        </w:tc>
        <w:tc>
          <w:tcPr>
            <w:tcW w:w="7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آبان علم</w:t>
            </w:r>
          </w:p>
        </w:tc>
        <w:tc>
          <w:tcPr>
            <w:tcW w:w="90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توربوگلن</w:t>
            </w:r>
          </w:p>
        </w:tc>
      </w:tr>
      <w:tr w:rsidR="00460F35" w:rsidRPr="00460F35">
        <w:trPr>
          <w:jc w:val="center"/>
        </w:trPr>
        <w:tc>
          <w:tcPr>
            <w:tcW w:w="12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فراواني كتابخانه</w:t>
            </w:r>
          </w:p>
        </w:tc>
        <w:tc>
          <w:tcPr>
            <w:tcW w:w="68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6</w:t>
            </w:r>
          </w:p>
        </w:tc>
        <w:tc>
          <w:tcPr>
            <w:tcW w:w="82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21</w:t>
            </w:r>
          </w:p>
        </w:tc>
        <w:tc>
          <w:tcPr>
            <w:tcW w:w="954" w:type="dxa"/>
            <w:tcBorders>
              <w:top w:val="nil"/>
              <w:left w:val="nil"/>
              <w:bottom w:val="single" w:sz="8" w:space="0" w:color="auto"/>
              <w:right w:val="nil"/>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75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12</w:t>
            </w:r>
          </w:p>
        </w:tc>
        <w:tc>
          <w:tcPr>
            <w:tcW w:w="893" w:type="dxa"/>
            <w:tcBorders>
              <w:top w:val="nil"/>
              <w:left w:val="nil"/>
              <w:bottom w:val="single" w:sz="8" w:space="0" w:color="auto"/>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72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4</w:t>
            </w:r>
          </w:p>
        </w:tc>
        <w:tc>
          <w:tcPr>
            <w:tcW w:w="90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8</w:t>
            </w:r>
          </w:p>
        </w:tc>
      </w:tr>
      <w:tr w:rsidR="00460F35" w:rsidRPr="00460F35">
        <w:trPr>
          <w:jc w:val="center"/>
        </w:trPr>
        <w:tc>
          <w:tcPr>
            <w:tcW w:w="1265"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ميانگين كيفيت خدمات</w:t>
            </w:r>
          </w:p>
        </w:tc>
        <w:tc>
          <w:tcPr>
            <w:tcW w:w="684"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28/4</w:t>
            </w:r>
          </w:p>
        </w:tc>
        <w:tc>
          <w:tcPr>
            <w:tcW w:w="820" w:type="dxa"/>
            <w:tcBorders>
              <w:top w:val="nil"/>
              <w:left w:val="nil"/>
              <w:bottom w:val="nil"/>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07/4</w:t>
            </w:r>
          </w:p>
        </w:tc>
        <w:tc>
          <w:tcPr>
            <w:tcW w:w="954" w:type="dxa"/>
            <w:tcBorders>
              <w:top w:val="nil"/>
              <w:left w:val="nil"/>
              <w:bottom w:val="nil"/>
              <w:right w:val="nil"/>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92/3</w:t>
            </w:r>
          </w:p>
        </w:tc>
        <w:tc>
          <w:tcPr>
            <w:tcW w:w="751" w:type="dxa"/>
            <w:tcBorders>
              <w:top w:val="nil"/>
              <w:left w:val="nil"/>
              <w:bottom w:val="nil"/>
              <w:right w:val="single" w:sz="8" w:space="0" w:color="auto"/>
            </w:tcBorders>
            <w:shd w:val="clear" w:color="auto" w:fill="B3B3B3"/>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74/3</w:t>
            </w:r>
          </w:p>
        </w:tc>
        <w:tc>
          <w:tcPr>
            <w:tcW w:w="893" w:type="dxa"/>
            <w:tcBorders>
              <w:top w:val="nil"/>
              <w:left w:val="nil"/>
              <w:bottom w:val="nil"/>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08/3</w:t>
            </w:r>
          </w:p>
        </w:tc>
        <w:tc>
          <w:tcPr>
            <w:tcW w:w="721" w:type="dxa"/>
            <w:tcBorders>
              <w:top w:val="nil"/>
              <w:left w:val="nil"/>
              <w:bottom w:val="nil"/>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92/2</w:t>
            </w:r>
          </w:p>
        </w:tc>
        <w:tc>
          <w:tcPr>
            <w:tcW w:w="902"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22"/>
                <w:rtl/>
              </w:rPr>
              <w:t>17/2</w:t>
            </w:r>
          </w:p>
        </w:tc>
      </w:tr>
    </w:tbl>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rtl/>
        </w:rPr>
        <w:t xml:space="preserve">سؤال پنجم: رضايتمندي كارشناسان سفارشها از عملكرد كارگزاران، چگونه بوده است؟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نتايج حاصل حاكي از آن است كه بيشترين ميزان رضايتمندي به ترتيب به شركتهاي سوئتز، كوكب، پراش، آبان علم و فلاحت</w:t>
      </w:r>
      <w:r w:rsidRPr="00460F35">
        <w:rPr>
          <w:rFonts w:ascii="B Nazanin" w:hAnsi="B Nazanin" w:cs="B Nazanin"/>
          <w:color w:val="000000"/>
          <w:sz w:val="22"/>
          <w:szCs w:val="28"/>
          <w:rtl/>
        </w:rPr>
        <w:softHyphen/>
        <w:t>مهر و كمترين ميزان رضايتمندي نيز به ترتيب به توربوگلن و جهان</w:t>
      </w:r>
      <w:r w:rsidRPr="00460F35">
        <w:rPr>
          <w:rFonts w:ascii="B Nazanin" w:hAnsi="B Nazanin" w:cs="B Nazanin"/>
          <w:color w:val="000000"/>
          <w:sz w:val="22"/>
          <w:szCs w:val="28"/>
          <w:rtl/>
        </w:rPr>
        <w:softHyphen/>
        <w:t>آبگون اختصاص دارد. به منظور بررسي معنا</w:t>
      </w:r>
      <w:r w:rsidRPr="00460F35">
        <w:rPr>
          <w:rFonts w:ascii="B Nazanin" w:hAnsi="B Nazanin" w:cs="B Nazanin"/>
          <w:color w:val="000000"/>
          <w:sz w:val="22"/>
          <w:szCs w:val="28"/>
          <w:rtl/>
        </w:rPr>
        <w:softHyphen/>
        <w:t>داري بين رضايتمندي كارشناسان نيز از آزمون ناپارامتري كروسكال- واليس استفاده شده كه نتايج حاصل، معنا</w:t>
      </w:r>
      <w:r w:rsidRPr="00460F35">
        <w:rPr>
          <w:rFonts w:ascii="B Nazanin" w:hAnsi="B Nazanin" w:cs="B Nazanin"/>
          <w:color w:val="000000"/>
          <w:sz w:val="22"/>
          <w:szCs w:val="28"/>
          <w:rtl/>
        </w:rPr>
        <w:softHyphen/>
        <w:t>داري اختلاف رضايتمندي را نشان مي</w:t>
      </w:r>
      <w:r w:rsidRPr="00460F35">
        <w:rPr>
          <w:rFonts w:ascii="B Nazanin" w:hAnsi="B Nazanin" w:cs="B Nazanin"/>
          <w:color w:val="000000"/>
          <w:sz w:val="22"/>
          <w:szCs w:val="28"/>
          <w:rtl/>
        </w:rPr>
        <w:softHyphen/>
        <w:t>دهد.</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rtl/>
        </w:rPr>
        <w:t>سؤال ششم: آيا بين عملكرد كلي كارگزاران، در طي دورة مورد بررسي اختلاف معنا</w:t>
      </w:r>
      <w:r w:rsidRPr="00460F35">
        <w:rPr>
          <w:rStyle w:val="Strong"/>
          <w:rFonts w:ascii="B Nazanin" w:hAnsi="B Nazanin" w:cs="B Nazanin"/>
          <w:color w:val="000000"/>
          <w:sz w:val="22"/>
          <w:rtl/>
        </w:rPr>
        <w:softHyphen/>
        <w:t>داري وجود دارد؟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در اين قسمت، براي بررسي معنا</w:t>
      </w:r>
      <w:r w:rsidRPr="00460F35">
        <w:rPr>
          <w:rFonts w:ascii="B Nazanin" w:hAnsi="B Nazanin" w:cs="B Nazanin"/>
          <w:color w:val="000000"/>
          <w:sz w:val="22"/>
          <w:szCs w:val="28"/>
          <w:rtl/>
        </w:rPr>
        <w:softHyphen/>
        <w:t>داري اختلاف عملكرد كلي كارگزاران، ابتدا نمرة هر يك از ملاكهاي عملكرد با هم جمع و از مجموع نمره‌ها ملاكهاي ميانگين گرفته شد.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lastRenderedPageBreak/>
        <w:t>نتايج حاصل از آزمون تحليل واريانس يك طرفه حاكي از معنا</w:t>
      </w:r>
      <w:r w:rsidRPr="00460F35">
        <w:rPr>
          <w:rFonts w:ascii="B Nazanin" w:hAnsi="B Nazanin" w:cs="B Nazanin"/>
          <w:color w:val="000000"/>
          <w:sz w:val="22"/>
          <w:szCs w:val="28"/>
          <w:rtl/>
        </w:rPr>
        <w:softHyphen/>
        <w:t>داري اختلاف بين عملكرد كلي كارگزاران است. براي مقايسة اين ملاك نيز از آزمون دانكن استفاده شد. همان‌طور كه در جدول زير نشان داده شده است، شركتهاي كوكب، سوئتز، فلاحت</w:t>
      </w:r>
      <w:r w:rsidRPr="00460F35">
        <w:rPr>
          <w:rFonts w:ascii="B Nazanin" w:hAnsi="B Nazanin" w:cs="B Nazanin"/>
          <w:color w:val="000000"/>
          <w:sz w:val="22"/>
          <w:szCs w:val="28"/>
          <w:rtl/>
        </w:rPr>
        <w:softHyphen/>
        <w:t xml:space="preserve">مهر و پراش به ترتيب بالاترين رده (رده </w:t>
      </w:r>
      <w:r w:rsidRPr="00460F35">
        <w:rPr>
          <w:rFonts w:ascii="B Nazanin" w:hAnsi="B Nazanin" w:cs="B Nazanin"/>
          <w:color w:val="000000"/>
          <w:sz w:val="22"/>
        </w:rPr>
        <w:t>A</w:t>
      </w:r>
      <w:r w:rsidRPr="00460F35">
        <w:rPr>
          <w:rFonts w:ascii="B Nazanin" w:hAnsi="B Nazanin" w:cs="B Nazanin"/>
          <w:color w:val="000000"/>
          <w:sz w:val="22"/>
          <w:szCs w:val="28"/>
          <w:rtl/>
        </w:rPr>
        <w:t>)مربوط به عملكرد كلي را كسب نموده</w:t>
      </w:r>
      <w:r w:rsidRPr="00460F35">
        <w:rPr>
          <w:rFonts w:ascii="B Nazanin" w:hAnsi="B Nazanin" w:cs="B Nazanin"/>
          <w:color w:val="000000"/>
          <w:sz w:val="22"/>
          <w:szCs w:val="28"/>
          <w:rtl/>
        </w:rPr>
        <w:softHyphen/>
        <w:t>اند. آبان علم و جهان</w:t>
      </w:r>
      <w:r w:rsidRPr="00460F35">
        <w:rPr>
          <w:rFonts w:ascii="B Nazanin" w:hAnsi="B Nazanin" w:cs="B Nazanin"/>
          <w:color w:val="000000"/>
          <w:sz w:val="22"/>
          <w:szCs w:val="28"/>
          <w:rtl/>
        </w:rPr>
        <w:softHyphen/>
        <w:t xml:space="preserve">آبگون در دومين رده (رده </w:t>
      </w:r>
      <w:r w:rsidRPr="00460F35">
        <w:rPr>
          <w:rFonts w:ascii="B Nazanin" w:hAnsi="B Nazanin" w:cs="B Nazanin"/>
          <w:color w:val="000000"/>
          <w:sz w:val="22"/>
        </w:rPr>
        <w:t>B</w:t>
      </w:r>
      <w:r w:rsidRPr="00460F35">
        <w:rPr>
          <w:rFonts w:ascii="B Nazanin" w:hAnsi="B Nazanin" w:cs="B Nazanin"/>
          <w:color w:val="000000"/>
          <w:sz w:val="22"/>
          <w:szCs w:val="28"/>
          <w:rtl/>
        </w:rPr>
        <w:t>) و توربوگلن نيز در پايين</w:t>
      </w:r>
      <w:r w:rsidRPr="00460F35">
        <w:rPr>
          <w:rFonts w:ascii="B Nazanin" w:hAnsi="B Nazanin" w:cs="B Nazanin"/>
          <w:color w:val="000000"/>
          <w:sz w:val="22"/>
          <w:szCs w:val="28"/>
          <w:rtl/>
        </w:rPr>
        <w:softHyphen/>
        <w:t xml:space="preserve">ترين رده (يعني رده </w:t>
      </w:r>
      <w:r w:rsidRPr="00460F35">
        <w:rPr>
          <w:rFonts w:ascii="B Nazanin" w:hAnsi="B Nazanin" w:cs="B Nazanin"/>
          <w:color w:val="000000"/>
          <w:sz w:val="22"/>
        </w:rPr>
        <w:t>C</w:t>
      </w:r>
      <w:r w:rsidRPr="00460F35">
        <w:rPr>
          <w:rFonts w:ascii="B Nazanin" w:hAnsi="B Nazanin" w:cs="B Nazanin"/>
          <w:color w:val="000000"/>
          <w:sz w:val="22"/>
          <w:szCs w:val="28"/>
          <w:rtl/>
        </w:rPr>
        <w:t>) قرار دارند.</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18"/>
          <w:rtl/>
        </w:rPr>
        <w:t>جدول 6. آزمون دانكن براي مقايسة ميانگين عملكرد كلي كارگزاران</w:t>
      </w:r>
    </w:p>
    <w:tbl>
      <w:tblPr>
        <w:bidiVisual/>
        <w:tblW w:w="0" w:type="auto"/>
        <w:jc w:val="center"/>
        <w:tblCellMar>
          <w:left w:w="0" w:type="dxa"/>
          <w:right w:w="0" w:type="dxa"/>
        </w:tblCellMar>
        <w:tblLook w:val="04A0"/>
      </w:tblPr>
      <w:tblGrid>
        <w:gridCol w:w="1725"/>
        <w:gridCol w:w="879"/>
        <w:gridCol w:w="850"/>
        <w:gridCol w:w="954"/>
        <w:gridCol w:w="880"/>
        <w:gridCol w:w="947"/>
        <w:gridCol w:w="1033"/>
        <w:gridCol w:w="902"/>
      </w:tblGrid>
      <w:tr w:rsidR="00460F35" w:rsidRPr="00460F35">
        <w:trPr>
          <w:jc w:val="center"/>
        </w:trPr>
        <w:tc>
          <w:tcPr>
            <w:tcW w:w="1725"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رده</w:t>
            </w:r>
          </w:p>
        </w:tc>
        <w:tc>
          <w:tcPr>
            <w:tcW w:w="879"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850"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954"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880"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A</w:t>
            </w:r>
          </w:p>
        </w:tc>
        <w:tc>
          <w:tcPr>
            <w:tcW w:w="947"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B</w:t>
            </w:r>
          </w:p>
        </w:tc>
        <w:tc>
          <w:tcPr>
            <w:tcW w:w="1033" w:type="dxa"/>
            <w:tcBorders>
              <w:top w:val="nil"/>
              <w:left w:val="nil"/>
              <w:bottom w:val="single" w:sz="1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B</w:t>
            </w:r>
          </w:p>
        </w:tc>
        <w:tc>
          <w:tcPr>
            <w:tcW w:w="902" w:type="dxa"/>
            <w:tcBorders>
              <w:top w:val="nil"/>
              <w:left w:val="nil"/>
              <w:bottom w:val="single" w:sz="18" w:space="0" w:color="auto"/>
              <w:right w:val="nil"/>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Pr>
              <w:t>C</w:t>
            </w:r>
          </w:p>
        </w:tc>
      </w:tr>
      <w:tr w:rsidR="00460F35" w:rsidRPr="00460F35">
        <w:trPr>
          <w:jc w:val="center"/>
        </w:trPr>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نام كارگزار</w:t>
            </w:r>
          </w:p>
        </w:tc>
        <w:tc>
          <w:tcPr>
            <w:tcW w:w="879"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كوكب</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سوئتز</w:t>
            </w:r>
          </w:p>
        </w:tc>
        <w:tc>
          <w:tcPr>
            <w:tcW w:w="95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فلاحت‌مهر</w:t>
            </w:r>
          </w:p>
        </w:tc>
        <w:tc>
          <w:tcPr>
            <w:tcW w:w="88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پراش</w:t>
            </w:r>
          </w:p>
        </w:tc>
        <w:tc>
          <w:tcPr>
            <w:tcW w:w="947" w:type="dxa"/>
            <w:tcBorders>
              <w:top w:val="nil"/>
              <w:left w:val="nil"/>
              <w:bottom w:val="single" w:sz="8" w:space="0" w:color="auto"/>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آبان علم</w:t>
            </w:r>
          </w:p>
        </w:tc>
        <w:tc>
          <w:tcPr>
            <w:tcW w:w="103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جهان آبگون</w:t>
            </w:r>
          </w:p>
        </w:tc>
        <w:tc>
          <w:tcPr>
            <w:tcW w:w="90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Style w:val="Strong"/>
                <w:rFonts w:ascii="B Nazanin" w:hAnsi="B Nazanin" w:cs="B Nazanin"/>
                <w:color w:val="333333"/>
                <w:sz w:val="22"/>
                <w:szCs w:val="18"/>
                <w:rtl/>
              </w:rPr>
              <w:t>توربوگلن</w:t>
            </w:r>
          </w:p>
        </w:tc>
      </w:tr>
      <w:tr w:rsidR="00460F35" w:rsidRPr="00460F35">
        <w:trPr>
          <w:jc w:val="center"/>
        </w:trPr>
        <w:tc>
          <w:tcPr>
            <w:tcW w:w="1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فراواني كتابخانه</w:t>
            </w:r>
          </w:p>
        </w:tc>
        <w:tc>
          <w:tcPr>
            <w:tcW w:w="879"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21</w:t>
            </w:r>
          </w:p>
        </w:tc>
        <w:tc>
          <w:tcPr>
            <w:tcW w:w="850"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6</w:t>
            </w:r>
          </w:p>
        </w:tc>
        <w:tc>
          <w:tcPr>
            <w:tcW w:w="954" w:type="dxa"/>
            <w:tcBorders>
              <w:top w:val="nil"/>
              <w:left w:val="nil"/>
              <w:bottom w:val="single" w:sz="8" w:space="0" w:color="auto"/>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12</w:t>
            </w:r>
          </w:p>
        </w:tc>
        <w:tc>
          <w:tcPr>
            <w:tcW w:w="88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12</w:t>
            </w:r>
          </w:p>
        </w:tc>
        <w:tc>
          <w:tcPr>
            <w:tcW w:w="947" w:type="dxa"/>
            <w:tcBorders>
              <w:top w:val="nil"/>
              <w:left w:val="nil"/>
              <w:bottom w:val="single" w:sz="8" w:space="0" w:color="auto"/>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4</w:t>
            </w:r>
          </w:p>
        </w:tc>
        <w:tc>
          <w:tcPr>
            <w:tcW w:w="103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4</w:t>
            </w:r>
          </w:p>
        </w:tc>
        <w:tc>
          <w:tcPr>
            <w:tcW w:w="90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8</w:t>
            </w:r>
          </w:p>
        </w:tc>
      </w:tr>
      <w:tr w:rsidR="00460F35" w:rsidRPr="00460F35">
        <w:trPr>
          <w:jc w:val="center"/>
        </w:trPr>
        <w:tc>
          <w:tcPr>
            <w:tcW w:w="1725"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ميانگين كيفيت خدمات</w:t>
            </w:r>
          </w:p>
        </w:tc>
        <w:tc>
          <w:tcPr>
            <w:tcW w:w="879"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10/4</w:t>
            </w:r>
          </w:p>
        </w:tc>
        <w:tc>
          <w:tcPr>
            <w:tcW w:w="850"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07/4</w:t>
            </w:r>
          </w:p>
        </w:tc>
        <w:tc>
          <w:tcPr>
            <w:tcW w:w="954" w:type="dxa"/>
            <w:tcBorders>
              <w:top w:val="nil"/>
              <w:left w:val="nil"/>
              <w:bottom w:val="nil"/>
              <w:right w:val="nil"/>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01/4</w:t>
            </w:r>
          </w:p>
        </w:tc>
        <w:tc>
          <w:tcPr>
            <w:tcW w:w="880" w:type="dxa"/>
            <w:tcBorders>
              <w:top w:val="nil"/>
              <w:left w:val="nil"/>
              <w:bottom w:val="nil"/>
              <w:right w:val="single" w:sz="8" w:space="0" w:color="auto"/>
            </w:tcBorders>
            <w:shd w:val="clear" w:color="auto" w:fill="A0A0A0"/>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74/3</w:t>
            </w:r>
          </w:p>
        </w:tc>
        <w:tc>
          <w:tcPr>
            <w:tcW w:w="947" w:type="dxa"/>
            <w:tcBorders>
              <w:top w:val="nil"/>
              <w:left w:val="nil"/>
              <w:bottom w:val="nil"/>
              <w:right w:val="nil"/>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16/3</w:t>
            </w:r>
          </w:p>
        </w:tc>
        <w:tc>
          <w:tcPr>
            <w:tcW w:w="1033" w:type="dxa"/>
            <w:tcBorders>
              <w:top w:val="nil"/>
              <w:left w:val="nil"/>
              <w:bottom w:val="nil"/>
              <w:right w:val="single" w:sz="8" w:space="0" w:color="auto"/>
            </w:tcBorders>
            <w:shd w:val="clear" w:color="auto" w:fill="CCCCCC"/>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06/3</w:t>
            </w:r>
          </w:p>
        </w:tc>
        <w:tc>
          <w:tcPr>
            <w:tcW w:w="902"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rsidR="00460F35" w:rsidRPr="00460F35" w:rsidRDefault="00460F35" w:rsidP="00460F35">
            <w:pPr>
              <w:spacing w:line="216" w:lineRule="auto"/>
              <w:jc w:val="center"/>
              <w:rPr>
                <w:rFonts w:ascii="B Nazanin" w:hAnsi="B Nazanin" w:cs="B Nazanin"/>
                <w:color w:val="333333"/>
                <w:sz w:val="22"/>
                <w:szCs w:val="18"/>
              </w:rPr>
            </w:pPr>
            <w:r w:rsidRPr="00460F35">
              <w:rPr>
                <w:rFonts w:ascii="B Nazanin" w:hAnsi="B Nazanin" w:cs="B Nazanin"/>
                <w:color w:val="333333"/>
                <w:sz w:val="22"/>
                <w:szCs w:val="18"/>
                <w:rtl/>
              </w:rPr>
              <w:t>73/1</w:t>
            </w:r>
          </w:p>
        </w:tc>
      </w:tr>
    </w:tbl>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بحث و نتيجه</w:t>
      </w:r>
      <w:r w:rsidRPr="00460F35">
        <w:rPr>
          <w:rStyle w:val="Strong"/>
          <w:rFonts w:ascii="B Nazanin" w:hAnsi="B Nazanin" w:cs="B Nazanin"/>
          <w:color w:val="000000"/>
          <w:sz w:val="22"/>
          <w:szCs w:val="28"/>
          <w:rtl/>
        </w:rPr>
        <w:softHyphen/>
        <w:t>گيري</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يافته</w:t>
      </w:r>
      <w:r w:rsidRPr="00460F35">
        <w:rPr>
          <w:rFonts w:ascii="B Nazanin" w:hAnsi="B Nazanin" w:cs="B Nazanin"/>
          <w:color w:val="000000"/>
          <w:sz w:val="22"/>
          <w:szCs w:val="28"/>
          <w:rtl/>
        </w:rPr>
        <w:softHyphen/>
        <w:t>هاي سؤال اول نشان مي</w:t>
      </w:r>
      <w:r w:rsidRPr="00460F35">
        <w:rPr>
          <w:rFonts w:ascii="B Nazanin" w:hAnsi="B Nazanin" w:cs="B Nazanin"/>
          <w:color w:val="000000"/>
          <w:sz w:val="22"/>
          <w:szCs w:val="28"/>
          <w:rtl/>
        </w:rPr>
        <w:softHyphen/>
        <w:t>دهد چهار شركت فلاحت</w:t>
      </w:r>
      <w:r w:rsidRPr="00460F35">
        <w:rPr>
          <w:rFonts w:ascii="B Nazanin" w:hAnsi="B Nazanin" w:cs="B Nazanin"/>
          <w:color w:val="000000"/>
          <w:sz w:val="22"/>
          <w:szCs w:val="28"/>
          <w:rtl/>
        </w:rPr>
        <w:softHyphen/>
        <w:t>مهر، كوكب، سوئتز و پراش توانايي تقريباً يكساني در زمينة تهية نشريه‌ها داشته و اختلاف معنا</w:t>
      </w:r>
      <w:r w:rsidRPr="00460F35">
        <w:rPr>
          <w:rFonts w:ascii="B Nazanin" w:hAnsi="B Nazanin" w:cs="B Nazanin"/>
          <w:color w:val="000000"/>
          <w:sz w:val="22"/>
          <w:szCs w:val="28"/>
          <w:rtl/>
        </w:rPr>
        <w:softHyphen/>
        <w:t>داري بين آنها وجود ندارد. شركت فلاحت</w:t>
      </w:r>
      <w:r w:rsidRPr="00460F35">
        <w:rPr>
          <w:rFonts w:ascii="B Nazanin" w:hAnsi="B Nazanin" w:cs="B Nazanin"/>
          <w:color w:val="000000"/>
          <w:sz w:val="22"/>
          <w:szCs w:val="28"/>
          <w:rtl/>
        </w:rPr>
        <w:softHyphen/>
        <w:t>مهر و شركت پراش به ترتيب بالاترين و پايين</w:t>
      </w:r>
      <w:r w:rsidRPr="00460F35">
        <w:rPr>
          <w:rFonts w:ascii="B Nazanin" w:hAnsi="B Nazanin" w:cs="B Nazanin"/>
          <w:color w:val="000000"/>
          <w:sz w:val="22"/>
          <w:szCs w:val="28"/>
          <w:rtl/>
        </w:rPr>
        <w:softHyphen/>
        <w:t>ترين ميانگين توانايي را در ردة اول كسب نموده‌اند. شركت كوكب با اختلاف بسيار ناچيزي پس از شركت فلاحت</w:t>
      </w:r>
      <w:r w:rsidRPr="00460F35">
        <w:rPr>
          <w:rFonts w:ascii="B Nazanin" w:hAnsi="B Nazanin" w:cs="B Nazanin"/>
          <w:color w:val="000000"/>
          <w:sz w:val="22"/>
          <w:szCs w:val="28"/>
          <w:rtl/>
        </w:rPr>
        <w:softHyphen/>
        <w:t>مهر در رتبة دوم قرار دارد. شركت سوئتز به لحاظ ميانگين توانايي، جايگاه سوم را به خود اختصاص داده است. گفتني است، اين اختلاف به اندازه</w:t>
      </w:r>
      <w:r w:rsidRPr="00460F35">
        <w:rPr>
          <w:rFonts w:ascii="B Nazanin" w:hAnsi="B Nazanin" w:cs="B Nazanin"/>
          <w:color w:val="000000"/>
          <w:sz w:val="22"/>
          <w:szCs w:val="28"/>
          <w:rtl/>
        </w:rPr>
        <w:softHyphen/>
        <w:t>اي نيست كه معنا</w:t>
      </w:r>
      <w:r w:rsidRPr="00460F35">
        <w:rPr>
          <w:rFonts w:ascii="B Nazanin" w:hAnsi="B Nazanin" w:cs="B Nazanin"/>
          <w:color w:val="000000"/>
          <w:sz w:val="22"/>
          <w:szCs w:val="28"/>
          <w:rtl/>
        </w:rPr>
        <w:softHyphen/>
        <w:t>دار باشد.از آنجا كه دو شركت جهان</w:t>
      </w:r>
      <w:r w:rsidRPr="00460F35">
        <w:rPr>
          <w:rFonts w:ascii="B Nazanin" w:hAnsi="B Nazanin" w:cs="B Nazanin"/>
          <w:color w:val="000000"/>
          <w:sz w:val="22"/>
          <w:szCs w:val="28"/>
          <w:rtl/>
        </w:rPr>
        <w:softHyphen/>
        <w:t>آبگون و آبان علم نسبت به ساير كارگزاران (شركتهاي فلاحت</w:t>
      </w:r>
      <w:r w:rsidRPr="00460F35">
        <w:rPr>
          <w:rFonts w:ascii="B Nazanin" w:hAnsi="B Nazanin" w:cs="B Nazanin"/>
          <w:color w:val="000000"/>
          <w:sz w:val="22"/>
          <w:szCs w:val="28"/>
          <w:rtl/>
        </w:rPr>
        <w:softHyphen/>
        <w:t>مهر، كوكب، سوئتز و پراش) به لحاظ توانايي تهية نشريه‌ها در ردة پايين</w:t>
      </w:r>
      <w:r w:rsidRPr="00460F35">
        <w:rPr>
          <w:rFonts w:ascii="B Nazanin" w:hAnsi="B Nazanin" w:cs="B Nazanin"/>
          <w:color w:val="000000"/>
          <w:sz w:val="22"/>
          <w:szCs w:val="28"/>
          <w:rtl/>
        </w:rPr>
        <w:softHyphen/>
        <w:t>تري قرار داشتند و از طرفي، تكميل آرشيو نشريه‌ها نيز براي كتابخانه اهميت زيادي دارد، به كتابخانه</w:t>
      </w:r>
      <w:r w:rsidRPr="00460F35">
        <w:rPr>
          <w:rFonts w:ascii="B Nazanin" w:hAnsi="B Nazanin" w:cs="B Nazanin"/>
          <w:color w:val="000000"/>
          <w:sz w:val="22"/>
          <w:szCs w:val="28"/>
          <w:rtl/>
        </w:rPr>
        <w:softHyphen/>
        <w:t>ها توصيه مي</w:t>
      </w:r>
      <w:r w:rsidRPr="00460F35">
        <w:rPr>
          <w:rFonts w:ascii="B Nazanin" w:hAnsi="B Nazanin" w:cs="B Nazanin"/>
          <w:color w:val="000000"/>
          <w:sz w:val="22"/>
          <w:szCs w:val="28"/>
          <w:rtl/>
        </w:rPr>
        <w:softHyphen/>
        <w:t xml:space="preserve">شود تا هنگام كار با شركتهاي ياد شده، دقت بيشتري داشته باشند.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در سؤال دوم، به غير از دو شركت توربوگلن و جهان</w:t>
      </w:r>
      <w:r w:rsidRPr="00460F35">
        <w:rPr>
          <w:rFonts w:ascii="B Nazanin" w:hAnsi="B Nazanin" w:cs="B Nazanin"/>
          <w:color w:val="000000"/>
          <w:sz w:val="22"/>
          <w:szCs w:val="28"/>
          <w:rtl/>
        </w:rPr>
        <w:softHyphen/>
        <w:t>آبگون، عملكرد بقيه شركتها به لحاظ كيفيت خدمات در يك سطح بوده و اختلاف چنداني باهم ندارند. البته، چنانچه به تمامي ملاكهاي فرعي كيفيت خدمات پاسخ داده مي</w:t>
      </w:r>
      <w:r w:rsidRPr="00460F35">
        <w:rPr>
          <w:rFonts w:ascii="B Nazanin" w:hAnsi="B Nazanin" w:cs="B Nazanin"/>
          <w:color w:val="000000"/>
          <w:sz w:val="22"/>
          <w:szCs w:val="28"/>
          <w:rtl/>
        </w:rPr>
        <w:softHyphen/>
        <w:t>شد، امكان داشت اطلاعات بيشتري به دست آيد. حتي ممكن بود شاهد تفاوت معنا</w:t>
      </w:r>
      <w:r w:rsidRPr="00460F35">
        <w:rPr>
          <w:rFonts w:ascii="B Nazanin" w:hAnsi="B Nazanin" w:cs="B Nazanin"/>
          <w:color w:val="000000"/>
          <w:sz w:val="22"/>
          <w:szCs w:val="28"/>
          <w:rtl/>
        </w:rPr>
        <w:softHyphen/>
        <w:t xml:space="preserve">داري بين كيفيت خدمات شركتهاي رده </w:t>
      </w:r>
      <w:r w:rsidRPr="00460F35">
        <w:rPr>
          <w:rFonts w:ascii="B Nazanin" w:hAnsi="B Nazanin" w:cs="B Nazanin"/>
          <w:color w:val="000000"/>
          <w:sz w:val="22"/>
        </w:rPr>
        <w:t>A</w:t>
      </w:r>
      <w:r w:rsidRPr="00460F35">
        <w:rPr>
          <w:rFonts w:ascii="B Nazanin" w:hAnsi="B Nazanin" w:cs="B Nazanin"/>
          <w:color w:val="000000"/>
          <w:sz w:val="22"/>
          <w:szCs w:val="28"/>
          <w:rtl/>
        </w:rPr>
        <w:t xml:space="preserve"> نيز باشيم. اما آنچه در حال حاضر مشاهده مي</w:t>
      </w:r>
      <w:r w:rsidRPr="00460F35">
        <w:rPr>
          <w:rFonts w:ascii="B Nazanin" w:hAnsi="B Nazanin" w:cs="B Nazanin"/>
          <w:color w:val="000000"/>
          <w:sz w:val="22"/>
          <w:szCs w:val="28"/>
          <w:rtl/>
        </w:rPr>
        <w:softHyphen/>
        <w:t>شود اين است كه بين شركتهاي سوئتز، آبان علم، پراش، كوكب و فلاحت</w:t>
      </w:r>
      <w:r w:rsidRPr="00460F35">
        <w:rPr>
          <w:rFonts w:ascii="B Nazanin" w:hAnsi="B Nazanin" w:cs="B Nazanin"/>
          <w:color w:val="000000"/>
          <w:sz w:val="22"/>
          <w:szCs w:val="28"/>
          <w:rtl/>
        </w:rPr>
        <w:softHyphen/>
        <w:t>مهر هيچ تفاوت معنا</w:t>
      </w:r>
      <w:r w:rsidRPr="00460F35">
        <w:rPr>
          <w:rFonts w:ascii="B Nazanin" w:hAnsi="B Nazanin" w:cs="B Nazanin"/>
          <w:color w:val="000000"/>
          <w:sz w:val="22"/>
          <w:szCs w:val="28"/>
          <w:rtl/>
        </w:rPr>
        <w:softHyphen/>
        <w:t>داري وجود ندارد. بر اين اساس، به نظر مي‌</w:t>
      </w:r>
      <w:r w:rsidRPr="00460F35">
        <w:rPr>
          <w:rFonts w:ascii="B Nazanin" w:hAnsi="B Nazanin" w:cs="B Nazanin"/>
          <w:color w:val="000000"/>
          <w:sz w:val="22"/>
          <w:szCs w:val="28"/>
          <w:rtl/>
        </w:rPr>
        <w:softHyphen/>
        <w:t>رسد كتابخانه‌هايي كه به كيفيت خدمات كارگزار اهميت مي‌</w:t>
      </w:r>
      <w:r w:rsidRPr="00460F35">
        <w:rPr>
          <w:rFonts w:ascii="B Nazanin" w:hAnsi="B Nazanin" w:cs="B Nazanin"/>
          <w:color w:val="000000"/>
          <w:sz w:val="22"/>
          <w:szCs w:val="28"/>
          <w:rtl/>
        </w:rPr>
        <w:softHyphen/>
        <w:t>دهند، يكي از شركتهاي سوئتز، آبان علم، پراش، كوكب و فلاحت‌</w:t>
      </w:r>
      <w:r w:rsidRPr="00460F35">
        <w:rPr>
          <w:rFonts w:ascii="B Nazanin" w:hAnsi="B Nazanin" w:cs="B Nazanin"/>
          <w:color w:val="000000"/>
          <w:sz w:val="22"/>
          <w:szCs w:val="28"/>
          <w:rtl/>
        </w:rPr>
        <w:softHyphen/>
        <w:t>مهر را انتخاب خواهند نمود. اما به نظر كارشناسان سفارش، شركتهاي جهان</w:t>
      </w:r>
      <w:r w:rsidRPr="00460F35">
        <w:rPr>
          <w:rFonts w:ascii="B Nazanin" w:hAnsi="B Nazanin" w:cs="B Nazanin"/>
          <w:color w:val="000000"/>
          <w:sz w:val="22"/>
          <w:szCs w:val="28"/>
          <w:rtl/>
        </w:rPr>
        <w:softHyphen/>
        <w:t>آبگون و توربوگلن در اين زمينه كيفيت مناسبي نداشتند. از اين‌رو، به كتابخانه</w:t>
      </w:r>
      <w:r w:rsidRPr="00460F35">
        <w:rPr>
          <w:rFonts w:ascii="B Nazanin" w:hAnsi="B Nazanin" w:cs="B Nazanin"/>
          <w:color w:val="000000"/>
          <w:sz w:val="22"/>
          <w:szCs w:val="28"/>
          <w:rtl/>
        </w:rPr>
        <w:softHyphen/>
        <w:t>ها پيشنهاد مي</w:t>
      </w:r>
      <w:r w:rsidRPr="00460F35">
        <w:rPr>
          <w:rFonts w:ascii="B Nazanin" w:hAnsi="B Nazanin" w:cs="B Nazanin"/>
          <w:color w:val="000000"/>
          <w:sz w:val="22"/>
          <w:szCs w:val="28"/>
          <w:rtl/>
        </w:rPr>
        <w:softHyphen/>
        <w:t>شود به هنگام كار با شركت جهان</w:t>
      </w:r>
      <w:r w:rsidRPr="00460F35">
        <w:rPr>
          <w:rFonts w:ascii="B Nazanin" w:hAnsi="B Nazanin" w:cs="B Nazanin"/>
          <w:color w:val="000000"/>
          <w:sz w:val="22"/>
          <w:szCs w:val="28"/>
          <w:rtl/>
        </w:rPr>
        <w:softHyphen/>
        <w:t>آبگون دقت بيشتري داشته باشند (شركت توربوگلن به دليل عملكرد ضعيفي كه طي سالهاي قبل از 2006 ميلادي داشت، از فهرست كارگزاران فعال در اين حوزه، خارج شده است).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با توجه به اهميتي كه ملاك ميزان انعطاف</w:t>
      </w:r>
      <w:r w:rsidRPr="00460F35">
        <w:rPr>
          <w:rFonts w:ascii="B Nazanin" w:hAnsi="B Nazanin" w:cs="B Nazanin"/>
          <w:color w:val="000000"/>
          <w:sz w:val="22"/>
          <w:szCs w:val="28"/>
          <w:rtl/>
        </w:rPr>
        <w:softHyphen/>
        <w:t>پذيري كارگزار براي كتابخانه</w:t>
      </w:r>
      <w:r w:rsidRPr="00460F35">
        <w:rPr>
          <w:rFonts w:ascii="B Nazanin" w:hAnsi="B Nazanin" w:cs="B Nazanin"/>
          <w:color w:val="000000"/>
          <w:sz w:val="22"/>
          <w:szCs w:val="28"/>
          <w:rtl/>
        </w:rPr>
        <w:softHyphen/>
        <w:t>ها دارد، چنانچه به هنگام انتخاب كارگزار اين ملاك به اندازه كافي مورد توجه قرار نگيرد، كتابخانه ممكن است در شرايطي نظير تأخير در پرداخت هزينه اشتراك يا تغيير ناگهاني عنوانهاي سفارشي، با مشكلات عمده</w:t>
      </w:r>
      <w:r w:rsidRPr="00460F35">
        <w:rPr>
          <w:rFonts w:ascii="B Nazanin" w:hAnsi="B Nazanin" w:cs="B Nazanin"/>
          <w:color w:val="000000"/>
          <w:sz w:val="22"/>
          <w:szCs w:val="28"/>
          <w:rtl/>
        </w:rPr>
        <w:softHyphen/>
        <w:t xml:space="preserve">اي روبرو گردد. بر اساس يافته‌هاي </w:t>
      </w:r>
      <w:r w:rsidRPr="00460F35">
        <w:rPr>
          <w:rFonts w:ascii="B Nazanin" w:hAnsi="B Nazanin" w:cs="B Nazanin"/>
          <w:color w:val="000000"/>
          <w:sz w:val="22"/>
          <w:szCs w:val="28"/>
          <w:rtl/>
        </w:rPr>
        <w:lastRenderedPageBreak/>
        <w:t>حاصل از سؤال چهارم مي</w:t>
      </w:r>
      <w:r w:rsidRPr="00460F35">
        <w:rPr>
          <w:rFonts w:ascii="B Nazanin" w:hAnsi="B Nazanin" w:cs="B Nazanin"/>
          <w:color w:val="000000"/>
          <w:sz w:val="22"/>
          <w:szCs w:val="28"/>
          <w:rtl/>
        </w:rPr>
        <w:softHyphen/>
        <w:t>توان گفت، شركتهاي سوئتز و كوكب بالاترين ميزان سازگاري و انعطاف</w:t>
      </w:r>
      <w:r w:rsidRPr="00460F35">
        <w:rPr>
          <w:rFonts w:ascii="B Nazanin" w:hAnsi="B Nazanin" w:cs="B Nazanin"/>
          <w:color w:val="000000"/>
          <w:sz w:val="22"/>
          <w:szCs w:val="28"/>
          <w:rtl/>
        </w:rPr>
        <w:softHyphen/>
        <w:t>پذيري را با كتابخانه</w:t>
      </w:r>
      <w:r w:rsidRPr="00460F35">
        <w:rPr>
          <w:rFonts w:ascii="B Nazanin" w:hAnsi="B Nazanin" w:cs="B Nazanin"/>
          <w:color w:val="000000"/>
          <w:sz w:val="22"/>
          <w:szCs w:val="28"/>
          <w:rtl/>
        </w:rPr>
        <w:softHyphen/>
        <w:t>هاي طرف قرارداد خود داشته</w:t>
      </w:r>
      <w:r w:rsidRPr="00460F35">
        <w:rPr>
          <w:rFonts w:ascii="B Nazanin" w:hAnsi="B Nazanin" w:cs="B Nazanin"/>
          <w:color w:val="000000"/>
          <w:sz w:val="22"/>
          <w:szCs w:val="28"/>
          <w:rtl/>
        </w:rPr>
        <w:softHyphen/>
        <w:t>اند و شركتهاي فلاحت</w:t>
      </w:r>
      <w:r w:rsidRPr="00460F35">
        <w:rPr>
          <w:rFonts w:ascii="B Nazanin" w:hAnsi="B Nazanin" w:cs="B Nazanin"/>
          <w:color w:val="000000"/>
          <w:sz w:val="22"/>
          <w:szCs w:val="28"/>
          <w:rtl/>
        </w:rPr>
        <w:softHyphen/>
        <w:t>مهر و پراش، در جايگاه دوم قرار گرفتند. دو شركت جهان</w:t>
      </w:r>
      <w:r w:rsidRPr="00460F35">
        <w:rPr>
          <w:rFonts w:ascii="B Nazanin" w:hAnsi="B Nazanin" w:cs="B Nazanin"/>
          <w:color w:val="000000"/>
          <w:sz w:val="22"/>
          <w:szCs w:val="28"/>
          <w:rtl/>
        </w:rPr>
        <w:softHyphen/>
        <w:t>آبگون و آبان علم نيز جايگاه آخر را به دست آورده</w:t>
      </w:r>
      <w:r w:rsidRPr="00460F35">
        <w:rPr>
          <w:rFonts w:ascii="B Nazanin" w:hAnsi="B Nazanin" w:cs="B Nazanin"/>
          <w:color w:val="000000"/>
          <w:sz w:val="22"/>
          <w:szCs w:val="28"/>
          <w:rtl/>
        </w:rPr>
        <w:softHyphen/>
        <w:t>اند. از اين</w:t>
      </w:r>
      <w:r w:rsidRPr="00460F35">
        <w:rPr>
          <w:rFonts w:ascii="B Nazanin" w:hAnsi="B Nazanin" w:cs="B Nazanin"/>
          <w:color w:val="000000"/>
          <w:sz w:val="22"/>
          <w:szCs w:val="28"/>
          <w:rtl/>
        </w:rPr>
        <w:softHyphen/>
        <w:t>رو، به نظر مي</w:t>
      </w:r>
      <w:r w:rsidRPr="00460F35">
        <w:rPr>
          <w:rFonts w:ascii="B Nazanin" w:hAnsi="B Nazanin" w:cs="B Nazanin"/>
          <w:color w:val="000000"/>
          <w:sz w:val="22"/>
          <w:szCs w:val="28"/>
          <w:rtl/>
        </w:rPr>
        <w:softHyphen/>
        <w:t>رسد به لحاظ اولويتهاي مد نظر كارشناسان، شركتهاي سوئتز و كوكب در اولويت اول، شركتهاي فلاحت</w:t>
      </w:r>
      <w:r w:rsidRPr="00460F35">
        <w:rPr>
          <w:rFonts w:ascii="B Nazanin" w:hAnsi="B Nazanin" w:cs="B Nazanin"/>
          <w:color w:val="000000"/>
          <w:sz w:val="22"/>
          <w:szCs w:val="28"/>
          <w:rtl/>
        </w:rPr>
        <w:softHyphen/>
        <w:t>مهر و پراش در اولويت دوم قرار بگيرند. به كتابخانه</w:t>
      </w:r>
      <w:r w:rsidRPr="00460F35">
        <w:rPr>
          <w:rFonts w:ascii="B Nazanin" w:hAnsi="B Nazanin" w:cs="B Nazanin"/>
          <w:color w:val="000000"/>
          <w:sz w:val="22"/>
          <w:szCs w:val="28"/>
          <w:rtl/>
        </w:rPr>
        <w:softHyphen/>
        <w:t>هايي كه براي ميزان انعطاف</w:t>
      </w:r>
      <w:r w:rsidRPr="00460F35">
        <w:rPr>
          <w:rFonts w:ascii="B Nazanin" w:hAnsi="B Nazanin" w:cs="B Nazanin"/>
          <w:color w:val="000000"/>
          <w:sz w:val="22"/>
          <w:szCs w:val="28"/>
          <w:rtl/>
        </w:rPr>
        <w:softHyphen/>
        <w:t>پذيري، اهميت زيادي قايل هستند پيشنهاد مي‌شود در انتخاب شركتهاي جهان</w:t>
      </w:r>
      <w:r w:rsidRPr="00460F35">
        <w:rPr>
          <w:rFonts w:ascii="B Nazanin" w:hAnsi="B Nazanin" w:cs="B Nazanin"/>
          <w:color w:val="000000"/>
          <w:sz w:val="22"/>
          <w:szCs w:val="28"/>
          <w:rtl/>
        </w:rPr>
        <w:softHyphen/>
        <w:t xml:space="preserve">آبگون و آبان علم، دقت بيشتري داشته باشند. </w:t>
      </w:r>
    </w:p>
    <w:p w:rsidR="00460F35" w:rsidRPr="00460F35" w:rsidRDefault="00460F35" w:rsidP="00460F35">
      <w:pPr>
        <w:spacing w:line="216" w:lineRule="auto"/>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بر اساس سؤال پنجم،ميزان رضايتمندي كارشناسان از كارگزار تا حدودي برگرفته از ملاكهاي توانايي در تهية نشريه‌ها، كيفيت خدمات، انعطاف</w:t>
      </w:r>
      <w:r w:rsidRPr="00460F35">
        <w:rPr>
          <w:rFonts w:ascii="B Nazanin" w:hAnsi="B Nazanin" w:cs="B Nazanin"/>
          <w:color w:val="000000"/>
          <w:sz w:val="22"/>
          <w:szCs w:val="28"/>
          <w:rtl/>
        </w:rPr>
        <w:softHyphen/>
        <w:t>پذيري و سرعت عمل كارگزار مي</w:t>
      </w:r>
      <w:r w:rsidRPr="00460F35">
        <w:rPr>
          <w:rFonts w:ascii="B Nazanin" w:hAnsi="B Nazanin" w:cs="B Nazanin"/>
          <w:color w:val="000000"/>
          <w:sz w:val="22"/>
          <w:szCs w:val="28"/>
          <w:rtl/>
        </w:rPr>
        <w:softHyphen/>
        <w:t>تواند باشد. نكته ديگري كه مي</w:t>
      </w:r>
      <w:r w:rsidRPr="00460F35">
        <w:rPr>
          <w:rFonts w:ascii="B Nazanin" w:hAnsi="B Nazanin" w:cs="B Nazanin"/>
          <w:color w:val="000000"/>
          <w:sz w:val="22"/>
          <w:szCs w:val="28"/>
          <w:rtl/>
        </w:rPr>
        <w:softHyphen/>
        <w:t>توان به آن اشاره كرد، اين است كه كارشناسان سفارشها علاوه بر ملاكهاي مورد بررسي، موارد ديگري را نيز به هنگام ارزيابي عملكرد كارگزار مدنظر قرار مي‌</w:t>
      </w:r>
      <w:r w:rsidRPr="00460F35">
        <w:rPr>
          <w:rFonts w:ascii="B Nazanin" w:hAnsi="B Nazanin" w:cs="B Nazanin"/>
          <w:color w:val="000000"/>
          <w:sz w:val="22"/>
          <w:szCs w:val="28"/>
          <w:rtl/>
        </w:rPr>
        <w:softHyphen/>
        <w:t>دهند. نحوة برخورد و روابط عمومي كارگزار با كتابخانه، بويژه كارشناس سفارشها، از جملة اين موارد است. يك كارگزار ممكن است با وجود رتبه بالايي كه در ملاكهاي مربوط به عملكرد (توانايي در تهية نشريه‌ها، كيفيت خدمات، انعطاف</w:t>
      </w:r>
      <w:r w:rsidRPr="00460F35">
        <w:rPr>
          <w:rFonts w:ascii="B Nazanin" w:hAnsi="B Nazanin" w:cs="B Nazanin"/>
          <w:color w:val="000000"/>
          <w:sz w:val="22"/>
          <w:szCs w:val="28"/>
          <w:rtl/>
        </w:rPr>
        <w:softHyphen/>
        <w:t>پذيري و سرعت عمل) كسب كرده، اما مواردي نظير برخورد نامناسب كارگزار، يا حتي برخي اختلافهاي موجود بين كارگزار و كتابخانه، مي</w:t>
      </w:r>
      <w:r w:rsidRPr="00460F35">
        <w:rPr>
          <w:rFonts w:ascii="B Nazanin" w:hAnsi="B Nazanin" w:cs="B Nazanin"/>
          <w:color w:val="000000"/>
          <w:sz w:val="22"/>
          <w:szCs w:val="28"/>
          <w:rtl/>
        </w:rPr>
        <w:softHyphen/>
        <w:t xml:space="preserve">تواند به نارضايتي كارشناس سفارشها از كارگزار منجر شود. </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نتايج حاصل نشان مي</w:t>
      </w:r>
      <w:r w:rsidRPr="00460F35">
        <w:rPr>
          <w:rFonts w:ascii="B Nazanin" w:hAnsi="B Nazanin" w:cs="B Nazanin"/>
          <w:color w:val="000000"/>
          <w:sz w:val="22"/>
          <w:szCs w:val="28"/>
          <w:rtl/>
        </w:rPr>
        <w:softHyphen/>
        <w:t>دهد شركت سوئتز با 4 واحد اختلاف ميانگين نسبت به كوكب كه در جايگاه دوم قرار دارد، بالاترين ميزان رضايتمندي را از سوي كارشناسان به دست آورده است. كسب امتياز بالاتر توسط سوئتز، نشان از توانايي و عملكرد بالاي اين شركت دارد. شركتهاي كوكب، پراش و آبان علم با 1 واحد اختلاف ميانگين نسبت به هم، تقريباً سطح يكساني از رضايتمندي را كسب نموده‌اند. شركت فلاحت</w:t>
      </w:r>
      <w:r w:rsidRPr="00460F35">
        <w:rPr>
          <w:rFonts w:ascii="B Nazanin" w:hAnsi="B Nazanin" w:cs="B Nazanin"/>
          <w:color w:val="000000"/>
          <w:sz w:val="22"/>
          <w:szCs w:val="28"/>
          <w:rtl/>
        </w:rPr>
        <w:softHyphen/>
        <w:t>مهر با 2 واحد اختلاف ميانگين نسبت به كوكب، پراش و آبان علم جايگاه سوم را به خود اختصاص داده است. با توجه به اينكه شركت فلاحت</w:t>
      </w:r>
      <w:r w:rsidRPr="00460F35">
        <w:rPr>
          <w:rFonts w:ascii="B Nazanin" w:hAnsi="B Nazanin" w:cs="B Nazanin"/>
          <w:color w:val="000000"/>
          <w:sz w:val="22"/>
          <w:szCs w:val="28"/>
          <w:rtl/>
        </w:rPr>
        <w:softHyphen/>
        <w:t>مهر در تمام ملاكهاي عملكرد، نسبت به آبان علم، امتياز بالاتري را كسب كرده است، كسب رضايتمندي بالاتر شركت آبان علم نسبت به فلاحت</w:t>
      </w:r>
      <w:r w:rsidRPr="00460F35">
        <w:rPr>
          <w:rFonts w:ascii="B Nazanin" w:hAnsi="B Nazanin" w:cs="B Nazanin"/>
          <w:color w:val="000000"/>
          <w:sz w:val="22"/>
          <w:szCs w:val="28"/>
          <w:rtl/>
        </w:rPr>
        <w:softHyphen/>
        <w:t>مهر، نيازمند تحقيقات بيشتري است. شركتهاي جهان</w:t>
      </w:r>
      <w:r w:rsidRPr="00460F35">
        <w:rPr>
          <w:rFonts w:ascii="B Nazanin" w:hAnsi="B Nazanin" w:cs="B Nazanin"/>
          <w:color w:val="000000"/>
          <w:sz w:val="22"/>
          <w:szCs w:val="28"/>
          <w:rtl/>
        </w:rPr>
        <w:softHyphen/>
        <w:t>آبگون و توربوگلن با اختلاف بسيار فاحشي نسبت به ساير شركتها به ترتيب در جايگاه چهارم و پنجم رضايتمندي قرار دارند. البته، رضايتمندي پايين كارشناسان از اين شركتها تاحدودي مي</w:t>
      </w:r>
      <w:r w:rsidRPr="00460F35">
        <w:rPr>
          <w:rFonts w:ascii="B Nazanin" w:hAnsi="B Nazanin" w:cs="B Nazanin"/>
          <w:color w:val="000000"/>
          <w:sz w:val="22"/>
          <w:szCs w:val="28"/>
          <w:rtl/>
        </w:rPr>
        <w:softHyphen/>
        <w:t>تواند واضح و روشن باشد. شركتهاي مذكور در ساير ملاكها نيز رتبة بسيار پاييني را كسب نموده بودند.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 xml:space="preserve">در ارتباط با سؤال ششم، اگرچه بين شركتهاي رده </w:t>
      </w:r>
      <w:r w:rsidRPr="00460F35">
        <w:rPr>
          <w:rFonts w:ascii="B Nazanin" w:hAnsi="B Nazanin" w:cs="B Nazanin"/>
          <w:color w:val="000000"/>
          <w:sz w:val="22"/>
        </w:rPr>
        <w:t>A</w:t>
      </w:r>
      <w:r w:rsidRPr="00460F35">
        <w:rPr>
          <w:rFonts w:ascii="B Nazanin" w:hAnsi="B Nazanin" w:cs="B Nazanin"/>
          <w:color w:val="000000"/>
          <w:sz w:val="22"/>
          <w:szCs w:val="28"/>
          <w:rtl/>
        </w:rPr>
        <w:t xml:space="preserve"> (يعني كوكب، سوئتز، فلاحت</w:t>
      </w:r>
      <w:r w:rsidRPr="00460F35">
        <w:rPr>
          <w:rFonts w:ascii="B Nazanin" w:hAnsi="B Nazanin" w:cs="B Nazanin"/>
          <w:color w:val="000000"/>
          <w:sz w:val="22"/>
          <w:szCs w:val="28"/>
          <w:rtl/>
        </w:rPr>
        <w:softHyphen/>
        <w:t>مهر و پراش) اختلاف معنا</w:t>
      </w:r>
      <w:r w:rsidRPr="00460F35">
        <w:rPr>
          <w:rFonts w:ascii="B Nazanin" w:hAnsi="B Nazanin" w:cs="B Nazanin"/>
          <w:color w:val="000000"/>
          <w:sz w:val="22"/>
          <w:szCs w:val="28"/>
          <w:rtl/>
        </w:rPr>
        <w:softHyphen/>
        <w:t>داري وجود ندارد و تقريباً همة شركتها به لحاظ عملكرد در يك سطح قرار دارند، اما اختلاف</w:t>
      </w:r>
      <w:r w:rsidRPr="00460F35">
        <w:rPr>
          <w:rFonts w:ascii="B Nazanin" w:hAnsi="B Nazanin" w:cs="B Nazanin"/>
          <w:color w:val="000000"/>
          <w:sz w:val="22"/>
          <w:szCs w:val="28"/>
          <w:rtl/>
        </w:rPr>
        <w:softHyphen/>
        <w:t xml:space="preserve"> ميانگين عملكرد كلي موجود بين اين شركتها، به حدي هست كه بتوان بين همين شركتها نيز دست به انتخاب زد. در كل مي</w:t>
      </w:r>
      <w:r w:rsidRPr="00460F35">
        <w:rPr>
          <w:rFonts w:ascii="B Nazanin" w:hAnsi="B Nazanin" w:cs="B Nazanin"/>
          <w:color w:val="000000"/>
          <w:sz w:val="22"/>
          <w:szCs w:val="28"/>
          <w:rtl/>
        </w:rPr>
        <w:softHyphen/>
        <w:t>توان گفت، به نظر كارشناسان سفارشها، شركت كوكب بهترين گزينه به منظور تهية نشريه‌ها بوده است، زيرا اين شركت بعد از پراش، بالاترين ميزان عنوانهاي سفارشي را داشته و بيشترين تعداد كتابخانه نيز با آن قرارداد داشته</w:t>
      </w:r>
      <w:r w:rsidRPr="00460F35">
        <w:rPr>
          <w:rFonts w:ascii="B Nazanin" w:hAnsi="B Nazanin" w:cs="B Nazanin"/>
          <w:color w:val="000000"/>
          <w:sz w:val="22"/>
          <w:szCs w:val="28"/>
          <w:rtl/>
        </w:rPr>
        <w:softHyphen/>
        <w:t>اند. تعداد زياد كتابخانه</w:t>
      </w:r>
      <w:r w:rsidRPr="00460F35">
        <w:rPr>
          <w:rFonts w:ascii="B Nazanin" w:hAnsi="B Nazanin" w:cs="B Nazanin"/>
          <w:color w:val="000000"/>
          <w:sz w:val="22"/>
          <w:szCs w:val="28"/>
          <w:rtl/>
        </w:rPr>
        <w:softHyphen/>
        <w:t>هايي كه با كوكب كار كرده</w:t>
      </w:r>
      <w:r w:rsidRPr="00460F35">
        <w:rPr>
          <w:rFonts w:ascii="B Nazanin" w:hAnsi="B Nazanin" w:cs="B Nazanin"/>
          <w:color w:val="000000"/>
          <w:sz w:val="22"/>
          <w:szCs w:val="28"/>
          <w:rtl/>
        </w:rPr>
        <w:softHyphen/>
        <w:t>اند و نيز تعداد بالاي عنوانهاي سفارشي (به طور ميانگين 175 عنوان) مي</w:t>
      </w:r>
      <w:r w:rsidRPr="00460F35">
        <w:rPr>
          <w:rFonts w:ascii="B Nazanin" w:hAnsi="B Nazanin" w:cs="B Nazanin"/>
          <w:color w:val="000000"/>
          <w:sz w:val="22"/>
          <w:szCs w:val="28"/>
          <w:rtl/>
        </w:rPr>
        <w:softHyphen/>
        <w:t>تواند نشان از درجه اطمينان بالايي باشد كه كتابخانه</w:t>
      </w:r>
      <w:r w:rsidRPr="00460F35">
        <w:rPr>
          <w:rFonts w:ascii="B Nazanin" w:hAnsi="B Nazanin" w:cs="B Nazanin"/>
          <w:color w:val="000000"/>
          <w:sz w:val="22"/>
          <w:szCs w:val="28"/>
          <w:rtl/>
        </w:rPr>
        <w:softHyphen/>
        <w:t>ها به اين شركت دارند.پس از شركت كوكب، كارشناسان سوئتز را به عنوان دومين گزينة پيشنهادي براي تهية نشريه‌ها دانسته</w:t>
      </w:r>
      <w:r w:rsidRPr="00460F35">
        <w:rPr>
          <w:rFonts w:ascii="B Nazanin" w:hAnsi="B Nazanin" w:cs="B Nazanin"/>
          <w:color w:val="000000"/>
          <w:sz w:val="22"/>
          <w:szCs w:val="28"/>
          <w:rtl/>
        </w:rPr>
        <w:softHyphen/>
        <w:t xml:space="preserve">اند. اگرچه </w:t>
      </w:r>
      <w:r w:rsidRPr="00460F35">
        <w:rPr>
          <w:rFonts w:ascii="B Nazanin" w:hAnsi="B Nazanin" w:cs="B Nazanin"/>
          <w:color w:val="000000"/>
          <w:sz w:val="22"/>
          <w:szCs w:val="28"/>
          <w:rtl/>
        </w:rPr>
        <w:lastRenderedPageBreak/>
        <w:t>شركت سوئتز به لحاظ ميانگين عملكرد كلي، اختلاف چنداني با كوكب ندارد، اما تعداد كتابخانه</w:t>
      </w:r>
      <w:r w:rsidRPr="00460F35">
        <w:rPr>
          <w:rFonts w:ascii="B Nazanin" w:hAnsi="B Nazanin" w:cs="B Nazanin"/>
          <w:color w:val="000000"/>
          <w:sz w:val="22"/>
          <w:szCs w:val="28"/>
          <w:rtl/>
        </w:rPr>
        <w:softHyphen/>
        <w:t>هاي كمتر و نيز ميانگين تعداد عنوانهاي سفارشي پايين اين شركت، مي</w:t>
      </w:r>
      <w:r w:rsidRPr="00460F35">
        <w:rPr>
          <w:rFonts w:ascii="B Nazanin" w:hAnsi="B Nazanin" w:cs="B Nazanin"/>
          <w:color w:val="000000"/>
          <w:sz w:val="22"/>
          <w:szCs w:val="28"/>
          <w:rtl/>
        </w:rPr>
        <w:softHyphen/>
        <w:t>تواند به دليل قيمت بالايي باشد كه به كتابخانه</w:t>
      </w:r>
      <w:r w:rsidRPr="00460F35">
        <w:rPr>
          <w:rFonts w:ascii="B Nazanin" w:hAnsi="B Nazanin" w:cs="B Nazanin"/>
          <w:color w:val="000000"/>
          <w:sz w:val="22"/>
          <w:szCs w:val="28"/>
          <w:rtl/>
        </w:rPr>
        <w:softHyphen/>
        <w:t>ها پيشنهاد مي</w:t>
      </w:r>
      <w:r w:rsidRPr="00460F35">
        <w:rPr>
          <w:rFonts w:ascii="B Nazanin" w:hAnsi="B Nazanin" w:cs="B Nazanin"/>
          <w:color w:val="000000"/>
          <w:sz w:val="22"/>
          <w:szCs w:val="28"/>
          <w:rtl/>
        </w:rPr>
        <w:softHyphen/>
        <w:t>كند. در كل مي</w:t>
      </w:r>
      <w:r w:rsidRPr="00460F35">
        <w:rPr>
          <w:rFonts w:ascii="B Nazanin" w:hAnsi="B Nazanin" w:cs="B Nazanin"/>
          <w:color w:val="000000"/>
          <w:sz w:val="22"/>
          <w:szCs w:val="28"/>
          <w:rtl/>
        </w:rPr>
        <w:softHyphen/>
        <w:t>توان گفت، كتابخانه</w:t>
      </w:r>
      <w:r w:rsidRPr="00460F35">
        <w:rPr>
          <w:rFonts w:ascii="B Nazanin" w:hAnsi="B Nazanin" w:cs="B Nazanin"/>
          <w:color w:val="000000"/>
          <w:sz w:val="22"/>
          <w:szCs w:val="28"/>
          <w:rtl/>
        </w:rPr>
        <w:softHyphen/>
        <w:t>هايي كه محدوديت مالي چنداني ندارند، از همكاري با شركتهاي كوكب و سوئتز بهترين نتيجه را خواهند گرفت. به نظر مي</w:t>
      </w:r>
      <w:r w:rsidRPr="00460F35">
        <w:rPr>
          <w:rFonts w:ascii="B Nazanin" w:hAnsi="B Nazanin" w:cs="B Nazanin"/>
          <w:color w:val="000000"/>
          <w:sz w:val="22"/>
          <w:szCs w:val="28"/>
          <w:rtl/>
        </w:rPr>
        <w:softHyphen/>
        <w:t>رسد، كتابخانه</w:t>
      </w:r>
      <w:r w:rsidRPr="00460F35">
        <w:rPr>
          <w:rFonts w:ascii="B Nazanin" w:hAnsi="B Nazanin" w:cs="B Nazanin"/>
          <w:color w:val="000000"/>
          <w:sz w:val="22"/>
          <w:szCs w:val="28"/>
          <w:rtl/>
        </w:rPr>
        <w:softHyphen/>
        <w:t>هايي با شركتهايي نظير كوكب و سوئتز كار مي</w:t>
      </w:r>
      <w:r w:rsidRPr="00460F35">
        <w:rPr>
          <w:rFonts w:ascii="B Nazanin" w:hAnsi="B Nazanin" w:cs="B Nazanin"/>
          <w:color w:val="000000"/>
          <w:sz w:val="22"/>
          <w:szCs w:val="28"/>
          <w:rtl/>
        </w:rPr>
        <w:softHyphen/>
        <w:t>كنند كه به اهميت دسترسي به موقع نشريه‌ها و نيز تكميل آرشيو كتابخانه در قبال هزينه بالاتر پي برده</w:t>
      </w:r>
      <w:r w:rsidRPr="00460F35">
        <w:rPr>
          <w:rFonts w:ascii="B Nazanin" w:hAnsi="B Nazanin" w:cs="B Nazanin"/>
          <w:color w:val="000000"/>
          <w:sz w:val="22"/>
          <w:szCs w:val="28"/>
          <w:rtl/>
        </w:rPr>
        <w:softHyphen/>
        <w:t>اند و به لحاظ مالي نيز مشكل چنداني ندارند.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شركت فلاحت</w:t>
      </w:r>
      <w:r w:rsidRPr="00460F35">
        <w:rPr>
          <w:rFonts w:ascii="B Nazanin" w:hAnsi="B Nazanin" w:cs="B Nazanin"/>
          <w:color w:val="000000"/>
          <w:sz w:val="22"/>
          <w:szCs w:val="28"/>
          <w:rtl/>
        </w:rPr>
        <w:softHyphen/>
        <w:t>مهر نيز با اختلاف ميانگين ناچيزي نسبت به كوكب و سوئتز، جايگاه سوم عملكرد كلي را به خود اختصاص داده است. با توجه به تعداد زياد كتابخانه</w:t>
      </w:r>
      <w:r w:rsidRPr="00460F35">
        <w:rPr>
          <w:rFonts w:ascii="B Nazanin" w:hAnsi="B Nazanin" w:cs="B Nazanin"/>
          <w:color w:val="000000"/>
          <w:sz w:val="22"/>
          <w:szCs w:val="28"/>
          <w:rtl/>
        </w:rPr>
        <w:softHyphen/>
        <w:t>هايي كه با اين شركت كار كرده</w:t>
      </w:r>
      <w:r w:rsidRPr="00460F35">
        <w:rPr>
          <w:rFonts w:ascii="B Nazanin" w:hAnsi="B Nazanin" w:cs="B Nazanin"/>
          <w:color w:val="000000"/>
          <w:sz w:val="22"/>
          <w:szCs w:val="28"/>
          <w:rtl/>
        </w:rPr>
        <w:softHyphen/>
        <w:t>اند (12 كتابخانه)، و نيز عملكرد كلي بالايي كه كسب كرده است، مي</w:t>
      </w:r>
      <w:r w:rsidRPr="00460F35">
        <w:rPr>
          <w:rFonts w:ascii="B Nazanin" w:hAnsi="B Nazanin" w:cs="B Nazanin"/>
          <w:color w:val="000000"/>
          <w:sz w:val="22"/>
          <w:szCs w:val="28"/>
          <w:rtl/>
        </w:rPr>
        <w:softHyphen/>
        <w:t>توان گفت، بعد از شركتهاي كوكب و سوئتز، شركت فلاحت</w:t>
      </w:r>
      <w:r w:rsidRPr="00460F35">
        <w:rPr>
          <w:rFonts w:ascii="B Nazanin" w:hAnsi="B Nazanin" w:cs="B Nazanin"/>
          <w:color w:val="000000"/>
          <w:sz w:val="22"/>
          <w:szCs w:val="28"/>
          <w:rtl/>
        </w:rPr>
        <w:softHyphen/>
        <w:t>مهر بهترين گزينه انتخابي براي كتابخانه</w:t>
      </w:r>
      <w:r w:rsidRPr="00460F35">
        <w:rPr>
          <w:rFonts w:ascii="B Nazanin" w:hAnsi="B Nazanin" w:cs="B Nazanin"/>
          <w:color w:val="000000"/>
          <w:sz w:val="22"/>
          <w:szCs w:val="28"/>
          <w:rtl/>
        </w:rPr>
        <w:softHyphen/>
        <w:t>ها بوده است. در مجموع، اجماع كلي در زمينة قيمت</w:t>
      </w:r>
      <w:r w:rsidRPr="00460F35">
        <w:rPr>
          <w:rFonts w:ascii="B Nazanin" w:hAnsi="B Nazanin" w:cs="B Nazanin"/>
          <w:color w:val="000000"/>
          <w:sz w:val="22"/>
          <w:szCs w:val="28"/>
          <w:rtl/>
        </w:rPr>
        <w:softHyphen/>
        <w:t xml:space="preserve"> پيشنهادي شركت فلاحت</w:t>
      </w:r>
      <w:r w:rsidRPr="00460F35">
        <w:rPr>
          <w:rFonts w:ascii="B Nazanin" w:hAnsi="B Nazanin" w:cs="B Nazanin"/>
          <w:color w:val="000000"/>
          <w:sz w:val="22"/>
          <w:szCs w:val="28"/>
          <w:rtl/>
        </w:rPr>
        <w:softHyphen/>
        <w:t>مهر در مقايسه با شركتهاي كوكب و سوئتز وجود نداشت. برخي كتابخانه</w:t>
      </w:r>
      <w:r w:rsidRPr="00460F35">
        <w:rPr>
          <w:rFonts w:ascii="B Nazanin" w:hAnsi="B Nazanin" w:cs="B Nazanin"/>
          <w:color w:val="000000"/>
          <w:sz w:val="22"/>
          <w:szCs w:val="28"/>
          <w:rtl/>
        </w:rPr>
        <w:softHyphen/>
        <w:t>ها براين باور بودند كه قيمت پيشنهادي فلاحت</w:t>
      </w:r>
      <w:r w:rsidRPr="00460F35">
        <w:rPr>
          <w:rFonts w:ascii="B Nazanin" w:hAnsi="B Nazanin" w:cs="B Nazanin"/>
          <w:color w:val="000000"/>
          <w:sz w:val="22"/>
          <w:szCs w:val="28"/>
          <w:rtl/>
        </w:rPr>
        <w:softHyphen/>
        <w:t>مهر، از قيمتهاي پيشنهادي كوكب بالاتر است و برخي نيز به برابري تقريبي قيمتهاي پيشنهادي دو شركت اعتقاد داشتند. برخي نيز بر اين باور بودند كه قيمتهاي پيشنهادي شركت فلاحت</w:t>
      </w:r>
      <w:r w:rsidRPr="00460F35">
        <w:rPr>
          <w:rFonts w:ascii="B Nazanin" w:hAnsi="B Nazanin" w:cs="B Nazanin"/>
          <w:color w:val="000000"/>
          <w:sz w:val="22"/>
          <w:szCs w:val="28"/>
          <w:rtl/>
        </w:rPr>
        <w:softHyphen/>
        <w:t>مهر در مقايسه با كوكب، پايين</w:t>
      </w:r>
      <w:r w:rsidRPr="00460F35">
        <w:rPr>
          <w:rFonts w:ascii="B Nazanin" w:hAnsi="B Nazanin" w:cs="B Nazanin"/>
          <w:color w:val="000000"/>
          <w:sz w:val="22"/>
          <w:szCs w:val="28"/>
          <w:rtl/>
        </w:rPr>
        <w:softHyphen/>
        <w:t>تر است. اما اكثر كارشناسان اعتقاد داشتند قيمتهاي پيشنهادي شركت پراش نسبت به شركت فلاحت</w:t>
      </w:r>
      <w:r w:rsidRPr="00460F35">
        <w:rPr>
          <w:rFonts w:ascii="B Nazanin" w:hAnsi="B Nazanin" w:cs="B Nazanin"/>
          <w:color w:val="000000"/>
          <w:sz w:val="22"/>
          <w:szCs w:val="28"/>
          <w:rtl/>
        </w:rPr>
        <w:softHyphen/>
        <w:t>مهر پايين</w:t>
      </w:r>
      <w:r w:rsidRPr="00460F35">
        <w:rPr>
          <w:rFonts w:ascii="B Nazanin" w:hAnsi="B Nazanin" w:cs="B Nazanin"/>
          <w:color w:val="000000"/>
          <w:sz w:val="22"/>
          <w:szCs w:val="28"/>
          <w:rtl/>
        </w:rPr>
        <w:softHyphen/>
        <w:t>تر است. به هر حال، بحث مربوط به قيمت پيشنهادي را مي</w:t>
      </w:r>
      <w:r w:rsidRPr="00460F35">
        <w:rPr>
          <w:rFonts w:ascii="B Nazanin" w:hAnsi="B Nazanin" w:cs="B Nazanin"/>
          <w:color w:val="000000"/>
          <w:sz w:val="22"/>
          <w:szCs w:val="28"/>
          <w:rtl/>
        </w:rPr>
        <w:softHyphen/>
        <w:t>‌توان به راحتي با برگزاري مناقصه و دريافت پيش</w:t>
      </w:r>
      <w:r w:rsidRPr="00460F35">
        <w:rPr>
          <w:rFonts w:ascii="B Nazanin" w:hAnsi="B Nazanin" w:cs="B Nazanin"/>
          <w:color w:val="000000"/>
          <w:sz w:val="22"/>
          <w:szCs w:val="28"/>
          <w:rtl/>
        </w:rPr>
        <w:softHyphen/>
        <w:t>فاكتور از اين شركتها حل نمود. بر اساس نتايج حاصل، مي</w:t>
      </w:r>
      <w:r w:rsidRPr="00460F35">
        <w:rPr>
          <w:rFonts w:ascii="B Nazanin" w:hAnsi="B Nazanin" w:cs="B Nazanin"/>
          <w:color w:val="000000"/>
          <w:sz w:val="22"/>
          <w:szCs w:val="28"/>
          <w:rtl/>
        </w:rPr>
        <w:softHyphen/>
        <w:t>‌توان گفت، چهارمين و آخرين گزينة انتخابي توسط كارشناسان سفارشها نيز شركت پراش خواهد بود.</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lowKashida"/>
        <w:rPr>
          <w:rFonts w:ascii="B Nazanin" w:hAnsi="B Nazanin" w:cs="B Nazanin"/>
          <w:color w:val="000000"/>
          <w:sz w:val="22"/>
          <w:szCs w:val="18"/>
          <w:rtl/>
        </w:rPr>
      </w:pPr>
      <w:r w:rsidRPr="00460F35">
        <w:rPr>
          <w:rStyle w:val="Strong"/>
          <w:rFonts w:ascii="B Nazanin" w:hAnsi="B Nazanin" w:cs="B Nazanin"/>
          <w:color w:val="000000"/>
          <w:sz w:val="22"/>
          <w:szCs w:val="28"/>
          <w:rtl/>
        </w:rPr>
        <w:t>نتيجه‌گيري</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28"/>
          <w:rtl/>
        </w:rPr>
        <w:t>نتايج نشان مي</w:t>
      </w:r>
      <w:r w:rsidRPr="00460F35">
        <w:rPr>
          <w:rFonts w:ascii="B Nazanin" w:hAnsi="B Nazanin" w:cs="B Nazanin"/>
          <w:color w:val="000000"/>
          <w:sz w:val="22"/>
          <w:szCs w:val="28"/>
          <w:rtl/>
        </w:rPr>
        <w:softHyphen/>
        <w:t xml:space="preserve">دهد، از بين كارگزاران رده </w:t>
      </w:r>
      <w:r w:rsidRPr="00460F35">
        <w:rPr>
          <w:rFonts w:ascii="B Nazanin" w:hAnsi="B Nazanin" w:cs="B Nazanin"/>
          <w:color w:val="000000"/>
          <w:sz w:val="22"/>
        </w:rPr>
        <w:t>A</w:t>
      </w:r>
      <w:r w:rsidRPr="00460F35">
        <w:rPr>
          <w:rFonts w:ascii="B Nazanin" w:hAnsi="B Nazanin" w:cs="B Nazanin"/>
          <w:color w:val="000000"/>
          <w:sz w:val="22"/>
          <w:szCs w:val="28"/>
          <w:rtl/>
        </w:rPr>
        <w:t>، پراش با بيشترين عنوانهاي سفارشي، پايين</w:t>
      </w:r>
      <w:r w:rsidRPr="00460F35">
        <w:rPr>
          <w:rFonts w:ascii="B Nazanin" w:hAnsi="B Nazanin" w:cs="B Nazanin"/>
          <w:color w:val="000000"/>
          <w:sz w:val="22"/>
          <w:szCs w:val="28"/>
          <w:rtl/>
        </w:rPr>
        <w:softHyphen/>
        <w:t>ترينتوانايي در تهية نشريه‌ها؛ و فلاحت</w:t>
      </w:r>
      <w:r w:rsidRPr="00460F35">
        <w:rPr>
          <w:rFonts w:ascii="B Nazanin" w:hAnsi="B Nazanin" w:cs="B Nazanin"/>
          <w:color w:val="000000"/>
          <w:sz w:val="22"/>
          <w:szCs w:val="28"/>
          <w:rtl/>
        </w:rPr>
        <w:softHyphen/>
        <w:t>مهر با كمترين عنوانهاي سفارشي، بالاترين توانايي را داشته است. اما لازم است در اين زمينه كه آيا ميزان عنوانهاي سفارشي بر توانايي كارگزار در تهية نشريه‌ها تأثيرگذار است يا خير، تحقيقات بيشتري صورت گيرد.همچنين، مشخص شد رضايتمندي كارشناسان سفارشها از كارگزار، تابع ملاكهاي متعددي است و صرف بالا بودن عملكرد كارگزار در ملاكهاي توانايي تهية نشريه‌ها، كيفيت خدمات، انعطاف</w:t>
      </w:r>
      <w:r w:rsidRPr="00460F35">
        <w:rPr>
          <w:rFonts w:ascii="B Nazanin" w:hAnsi="B Nazanin" w:cs="B Nazanin"/>
          <w:color w:val="000000"/>
          <w:sz w:val="22"/>
          <w:szCs w:val="28"/>
          <w:rtl/>
        </w:rPr>
        <w:softHyphen/>
        <w:t>پذيري و سرعت عمل، نمي</w:t>
      </w:r>
      <w:r w:rsidRPr="00460F35">
        <w:rPr>
          <w:rFonts w:ascii="B Nazanin" w:hAnsi="B Nazanin" w:cs="B Nazanin"/>
          <w:color w:val="000000"/>
          <w:sz w:val="22"/>
          <w:szCs w:val="28"/>
          <w:rtl/>
        </w:rPr>
        <w:softHyphen/>
        <w:t>تواند موجب رضايت از كارگزار گردد و موارد ديگري نيز اثرگذار هستند. اگرچه شركتهاي كوكب، سوئتز، فلاحت</w:t>
      </w:r>
      <w:r w:rsidRPr="00460F35">
        <w:rPr>
          <w:rFonts w:ascii="B Nazanin" w:hAnsi="B Nazanin" w:cs="B Nazanin"/>
          <w:color w:val="000000"/>
          <w:sz w:val="22"/>
          <w:szCs w:val="28"/>
          <w:rtl/>
        </w:rPr>
        <w:softHyphen/>
        <w:t>مهر و پراش به لحاظ عملكرد كلي، تقريباً در يك سطح قرار دارند، عامل مهمي كه باعث تمايز بين اين شركتها شده، الگوي</w:t>
      </w:r>
      <w:r w:rsidRPr="00460F35">
        <w:rPr>
          <w:rFonts w:ascii="B Nazanin" w:hAnsi="B Nazanin" w:cs="B Nazanin"/>
          <w:color w:val="000000"/>
          <w:sz w:val="22"/>
          <w:szCs w:val="28"/>
          <w:rtl/>
        </w:rPr>
        <w:softHyphen/>
        <w:t>هاي متفاوت قيمت</w:t>
      </w:r>
      <w:r w:rsidRPr="00460F35">
        <w:rPr>
          <w:rFonts w:ascii="B Nazanin" w:hAnsi="B Nazanin" w:cs="B Nazanin"/>
          <w:color w:val="000000"/>
          <w:sz w:val="22"/>
          <w:szCs w:val="28"/>
          <w:rtl/>
        </w:rPr>
        <w:softHyphen/>
        <w:t>دهي است كه اين شركتها دنبال مي</w:t>
      </w:r>
      <w:r w:rsidRPr="00460F35">
        <w:rPr>
          <w:rFonts w:ascii="B Nazanin" w:hAnsi="B Nazanin" w:cs="B Nazanin"/>
          <w:color w:val="000000"/>
          <w:sz w:val="22"/>
          <w:szCs w:val="28"/>
          <w:rtl/>
        </w:rPr>
        <w:softHyphen/>
        <w:t>كنند. لازم است كارشناسان سفارش و مسئولان مربوط، به هنگام برگزاري مناقصه‌ها، دقت كافي داشته و تمام ملاكهاي عملكرد را مد نظر قرار دهند و از انتخاب سليقه</w:t>
      </w:r>
      <w:r w:rsidRPr="00460F35">
        <w:rPr>
          <w:rFonts w:ascii="B Nazanin" w:hAnsi="B Nazanin" w:cs="B Nazanin"/>
          <w:color w:val="000000"/>
          <w:sz w:val="22"/>
          <w:szCs w:val="28"/>
          <w:rtl/>
        </w:rPr>
        <w:softHyphen/>
        <w:t>اي يا انتخاب يك كارگزار به صرف اينكه پايين</w:t>
      </w:r>
      <w:r w:rsidRPr="00460F35">
        <w:rPr>
          <w:rFonts w:ascii="B Nazanin" w:hAnsi="B Nazanin" w:cs="B Nazanin"/>
          <w:color w:val="000000"/>
          <w:sz w:val="22"/>
          <w:szCs w:val="28"/>
          <w:rtl/>
        </w:rPr>
        <w:softHyphen/>
        <w:t>ترين قيمت را در مناقصه پيشنهاد كرده، خودداري كنند. در كل، مي</w:t>
      </w:r>
      <w:r w:rsidRPr="00460F35">
        <w:rPr>
          <w:rFonts w:ascii="B Nazanin" w:hAnsi="B Nazanin" w:cs="B Nazanin"/>
          <w:color w:val="000000"/>
          <w:sz w:val="22"/>
          <w:szCs w:val="28"/>
          <w:rtl/>
        </w:rPr>
        <w:softHyphen/>
        <w:t>توان گفت، بين برخي از كارگزاران به لحاظ ملاكهاي مربوط به عملكرد، اختلاف معنا</w:t>
      </w:r>
      <w:r w:rsidRPr="00460F35">
        <w:rPr>
          <w:rFonts w:ascii="B Nazanin" w:hAnsi="B Nazanin" w:cs="B Nazanin"/>
          <w:color w:val="000000"/>
          <w:sz w:val="22"/>
          <w:szCs w:val="28"/>
          <w:rtl/>
        </w:rPr>
        <w:softHyphen/>
        <w:t>داري باهم داشتند. همچنين مشخص شد عملكرد بالاي كارگزار در يك ملاك، به هيچ</w:t>
      </w:r>
      <w:r w:rsidRPr="00460F35">
        <w:rPr>
          <w:rFonts w:ascii="B Nazanin" w:hAnsi="B Nazanin" w:cs="B Nazanin"/>
          <w:color w:val="000000"/>
          <w:sz w:val="22"/>
          <w:szCs w:val="28"/>
          <w:rtl/>
        </w:rPr>
        <w:softHyphen/>
        <w:t xml:space="preserve">وجه </w:t>
      </w:r>
      <w:r w:rsidRPr="00460F35">
        <w:rPr>
          <w:rFonts w:ascii="B Nazanin" w:hAnsi="B Nazanin" w:cs="B Nazanin"/>
          <w:color w:val="000000"/>
          <w:sz w:val="22"/>
          <w:szCs w:val="28"/>
          <w:rtl/>
        </w:rPr>
        <w:lastRenderedPageBreak/>
        <w:t>به معناي عملكرد بالاي آن كارگزار در ساير ملاكها نيست. شركتهاي كوكب، سوئتز، فلاحت</w:t>
      </w:r>
      <w:r w:rsidRPr="00460F35">
        <w:rPr>
          <w:rFonts w:ascii="B Nazanin" w:hAnsi="B Nazanin" w:cs="B Nazanin"/>
          <w:color w:val="000000"/>
          <w:sz w:val="22"/>
          <w:szCs w:val="28"/>
          <w:rtl/>
        </w:rPr>
        <w:softHyphen/>
        <w:t>مهر و پراش (به جز در ملاك مربوط به ميزان انعطاف</w:t>
      </w:r>
      <w:r w:rsidRPr="00460F35">
        <w:rPr>
          <w:rFonts w:ascii="B Nazanin" w:hAnsi="B Nazanin" w:cs="B Nazanin"/>
          <w:color w:val="000000"/>
          <w:sz w:val="22"/>
          <w:szCs w:val="28"/>
          <w:rtl/>
        </w:rPr>
        <w:softHyphen/>
        <w:t>پذيري) در تمامي ملاكها عملكرد تقريباً يكساني داشتند. ساير شركتها (آبان علم، جهان</w:t>
      </w:r>
      <w:r w:rsidRPr="00460F35">
        <w:rPr>
          <w:rFonts w:ascii="B Nazanin" w:hAnsi="B Nazanin" w:cs="B Nazanin"/>
          <w:color w:val="000000"/>
          <w:sz w:val="22"/>
          <w:szCs w:val="28"/>
          <w:rtl/>
        </w:rPr>
        <w:softHyphen/>
        <w:t>آبگون و توربوگلن) بجز در يك يا دو ملاك، در ساير ملاكها نسبت به شركتهاي كوكب، سوئتز، فلاحت</w:t>
      </w:r>
      <w:r w:rsidRPr="00460F35">
        <w:rPr>
          <w:rFonts w:ascii="B Nazanin" w:hAnsi="B Nazanin" w:cs="B Nazanin"/>
          <w:color w:val="000000"/>
          <w:sz w:val="22"/>
          <w:szCs w:val="28"/>
          <w:rtl/>
        </w:rPr>
        <w:softHyphen/>
        <w:t>مهر و پراش اختلاف معناداري داشته و در ردة پايين</w:t>
      </w:r>
      <w:r w:rsidRPr="00460F35">
        <w:rPr>
          <w:rFonts w:ascii="B Nazanin" w:hAnsi="B Nazanin" w:cs="B Nazanin"/>
          <w:color w:val="000000"/>
          <w:sz w:val="22"/>
          <w:szCs w:val="28"/>
          <w:rtl/>
        </w:rPr>
        <w:softHyphen/>
        <w:t>تري قرار داشتند. از اين‌</w:t>
      </w:r>
      <w:r w:rsidRPr="00460F35">
        <w:rPr>
          <w:rFonts w:ascii="B Nazanin" w:hAnsi="B Nazanin" w:cs="B Nazanin"/>
          <w:color w:val="000000"/>
          <w:sz w:val="22"/>
          <w:szCs w:val="28"/>
          <w:rtl/>
        </w:rPr>
        <w:softHyphen/>
        <w:t>رو، كتابخانه‌</w:t>
      </w:r>
      <w:r w:rsidRPr="00460F35">
        <w:rPr>
          <w:rFonts w:ascii="B Nazanin" w:hAnsi="B Nazanin" w:cs="B Nazanin"/>
          <w:color w:val="000000"/>
          <w:sz w:val="22"/>
          <w:szCs w:val="28"/>
          <w:rtl/>
        </w:rPr>
        <w:softHyphen/>
        <w:t>ها بايد به هنگام كار با اين شركتها دقت بيشتري داشته باشند. تحقيق حاضر به هيچ وجه ادعاي بررسي دقيق و همه جانبة عملكرد كارگزاران سطح كشور را ندارد و هدف تنها ارائه چارچوبي كلي براي كتابخانه</w:t>
      </w:r>
      <w:r w:rsidRPr="00460F35">
        <w:rPr>
          <w:rFonts w:ascii="B Nazanin" w:hAnsi="B Nazanin" w:cs="B Nazanin"/>
          <w:color w:val="000000"/>
          <w:sz w:val="22"/>
          <w:szCs w:val="28"/>
          <w:rtl/>
        </w:rPr>
        <w:softHyphen/>
        <w:t>هاي دانشگاهي به هنگام انتخاب كارگزار بود. در نهايت، اين كتابخانه است كه بر اساس وضعيت و شرايط خود، تصميم نهايي را در اين زمينه خواهد گرفت.</w:t>
      </w:r>
    </w:p>
    <w:p w:rsidR="00460F35" w:rsidRPr="00460F35" w:rsidRDefault="00460F35" w:rsidP="00460F35">
      <w:pPr>
        <w:ind w:firstLine="567"/>
        <w:jc w:val="lowKashida"/>
        <w:rPr>
          <w:rFonts w:ascii="B Nazanin" w:hAnsi="B Nazanin" w:cs="B Nazanin"/>
          <w:color w:val="000000"/>
          <w:sz w:val="22"/>
          <w:szCs w:val="18"/>
          <w:rtl/>
        </w:rPr>
      </w:pPr>
      <w:r w:rsidRPr="00460F35">
        <w:rPr>
          <w:rFonts w:ascii="B Nazanin" w:hAnsi="B Nazanin" w:cs="B Nazanin"/>
          <w:color w:val="000000"/>
          <w:sz w:val="22"/>
          <w:szCs w:val="18"/>
          <w:rtl/>
        </w:rPr>
        <w:t> </w:t>
      </w:r>
    </w:p>
    <w:p w:rsidR="00460F35" w:rsidRPr="00460F35" w:rsidRDefault="00460F35" w:rsidP="00460F35">
      <w:pPr>
        <w:jc w:val="center"/>
        <w:rPr>
          <w:rFonts w:ascii="B Nazanin" w:hAnsi="B Nazanin" w:cs="B Nazanin"/>
          <w:color w:val="000000"/>
          <w:sz w:val="22"/>
          <w:szCs w:val="18"/>
          <w:rtl/>
        </w:rPr>
      </w:pPr>
      <w:r w:rsidRPr="00460F35">
        <w:rPr>
          <w:rStyle w:val="Strong"/>
          <w:rFonts w:ascii="B Nazanin" w:hAnsi="B Nazanin" w:cs="B Nazanin"/>
          <w:color w:val="000000"/>
          <w:sz w:val="22"/>
          <w:szCs w:val="28"/>
          <w:rtl/>
        </w:rPr>
        <w:t>منابع</w:t>
      </w:r>
    </w:p>
    <w:p w:rsidR="00460F35" w:rsidRPr="00460F35" w:rsidRDefault="00460F35" w:rsidP="00460F35">
      <w:pPr>
        <w:ind w:hanging="567"/>
        <w:jc w:val="lowKashida"/>
        <w:rPr>
          <w:rFonts w:ascii="B Nazanin" w:hAnsi="B Nazanin" w:cs="B Nazanin"/>
          <w:color w:val="000000"/>
          <w:sz w:val="22"/>
          <w:szCs w:val="18"/>
          <w:rtl/>
        </w:rPr>
      </w:pPr>
      <w:r w:rsidRPr="00460F35">
        <w:rPr>
          <w:rStyle w:val="Strong"/>
          <w:rFonts w:ascii="B Nazanin" w:hAnsi="B Nazanin" w:cs="B Nazanin"/>
          <w:color w:val="000000"/>
          <w:sz w:val="22"/>
          <w:szCs w:val="18"/>
        </w:rPr>
        <w:t> </w:t>
      </w:r>
    </w:p>
    <w:p w:rsidR="00460F35" w:rsidRPr="00460F35" w:rsidRDefault="00460F35" w:rsidP="00460F35">
      <w:pPr>
        <w:ind w:hanging="567"/>
        <w:jc w:val="lowKashida"/>
        <w:rPr>
          <w:rFonts w:ascii="B Nazanin" w:hAnsi="B Nazanin" w:cs="B Nazanin"/>
          <w:color w:val="000000"/>
          <w:sz w:val="22"/>
          <w:szCs w:val="18"/>
        </w:rPr>
      </w:pPr>
      <w:r w:rsidRPr="00460F35">
        <w:rPr>
          <w:rFonts w:ascii="B Nazanin" w:hAnsi="B Nazanin" w:cs="B Nazanin"/>
          <w:color w:val="000000"/>
          <w:sz w:val="22"/>
        </w:rPr>
        <w:t xml:space="preserve">- American Library </w:t>
      </w:r>
      <w:proofErr w:type="gramStart"/>
      <w:r w:rsidRPr="00460F35">
        <w:rPr>
          <w:rFonts w:ascii="B Nazanin" w:hAnsi="B Nazanin" w:cs="B Nazanin"/>
          <w:color w:val="000000"/>
          <w:sz w:val="22"/>
        </w:rPr>
        <w:t>Association(</w:t>
      </w:r>
      <w:proofErr w:type="gramEnd"/>
      <w:r w:rsidRPr="00460F35">
        <w:rPr>
          <w:rFonts w:ascii="B Nazanin" w:hAnsi="B Nazanin" w:cs="B Nazanin"/>
          <w:color w:val="000000"/>
          <w:sz w:val="22"/>
        </w:rPr>
        <w:t xml:space="preserve">1997). </w:t>
      </w:r>
      <w:proofErr w:type="gramStart"/>
      <w:r w:rsidRPr="00460F35">
        <w:rPr>
          <w:rStyle w:val="Emphasis"/>
          <w:rFonts w:ascii="B Nazanin" w:hAnsi="B Nazanin" w:cs="B Nazanin"/>
          <w:color w:val="000000"/>
          <w:sz w:val="22"/>
        </w:rPr>
        <w:t>Guide to Performance Evaluation of Serials Vendors</w:t>
      </w:r>
      <w:r w:rsidRPr="00460F35">
        <w:rPr>
          <w:rFonts w:ascii="B Nazanin" w:hAnsi="B Nazanin" w:cs="B Nazanin"/>
          <w:color w:val="000000"/>
          <w:sz w:val="22"/>
        </w:rPr>
        <w:t xml:space="preserve"> (Acquisitions Guidelines No.10).</w:t>
      </w:r>
      <w:proofErr w:type="gramEnd"/>
      <w:r w:rsidRPr="00460F35">
        <w:rPr>
          <w:rFonts w:ascii="B Nazanin" w:hAnsi="B Nazanin" w:cs="B Nazanin"/>
          <w:color w:val="000000"/>
          <w:sz w:val="22"/>
        </w:rPr>
        <w:t xml:space="preserve"> Chicago: American Library Association.</w:t>
      </w:r>
    </w:p>
    <w:p w:rsidR="00460F35" w:rsidRPr="00460F35" w:rsidRDefault="00460F35" w:rsidP="00460F35">
      <w:pPr>
        <w:ind w:hanging="567"/>
        <w:jc w:val="lowKashida"/>
        <w:rPr>
          <w:rFonts w:ascii="B Nazanin" w:hAnsi="B Nazanin" w:cs="B Nazanin"/>
          <w:color w:val="000000"/>
          <w:sz w:val="22"/>
          <w:szCs w:val="18"/>
        </w:rPr>
      </w:pPr>
      <w:r w:rsidRPr="00460F35">
        <w:rPr>
          <w:rFonts w:ascii="B Nazanin" w:hAnsi="B Nazanin" w:cs="B Nazanin"/>
          <w:color w:val="000000"/>
          <w:sz w:val="22"/>
        </w:rPr>
        <w:t xml:space="preserve">- Green, Paul Robert (1981). "The performance of subscription agents: a preliminary survey". The Serial Librarian, </w:t>
      </w:r>
      <w:proofErr w:type="spellStart"/>
      <w:r w:rsidRPr="00460F35">
        <w:rPr>
          <w:rFonts w:ascii="B Nazanin" w:hAnsi="B Nazanin" w:cs="B Nazanin"/>
          <w:color w:val="000000"/>
          <w:sz w:val="22"/>
        </w:rPr>
        <w:t>Vol</w:t>
      </w:r>
      <w:proofErr w:type="spellEnd"/>
      <w:r w:rsidRPr="00460F35">
        <w:rPr>
          <w:rFonts w:ascii="B Nazanin" w:hAnsi="B Nazanin" w:cs="B Nazanin"/>
          <w:color w:val="000000"/>
          <w:sz w:val="22"/>
          <w:szCs w:val="28"/>
          <w:rtl/>
        </w:rPr>
        <w:t>.</w:t>
      </w:r>
      <w:r w:rsidRPr="00460F35">
        <w:rPr>
          <w:rFonts w:ascii="B Nazanin" w:hAnsi="B Nazanin" w:cs="B Nazanin"/>
          <w:color w:val="000000"/>
          <w:sz w:val="22"/>
        </w:rPr>
        <w:t xml:space="preserve"> 5, No. 4</w:t>
      </w:r>
      <w:proofErr w:type="gramStart"/>
      <w:r w:rsidRPr="00460F35">
        <w:rPr>
          <w:rFonts w:ascii="B Nazanin" w:hAnsi="B Nazanin" w:cs="B Nazanin"/>
          <w:color w:val="000000"/>
          <w:sz w:val="22"/>
        </w:rPr>
        <w:t>,:</w:t>
      </w:r>
      <w:proofErr w:type="gramEnd"/>
      <w:r w:rsidRPr="00460F35">
        <w:rPr>
          <w:rFonts w:ascii="B Nazanin" w:hAnsi="B Nazanin" w:cs="B Nazanin"/>
          <w:color w:val="000000"/>
          <w:sz w:val="22"/>
        </w:rPr>
        <w:t>19-24</w:t>
      </w:r>
    </w:p>
    <w:p w:rsidR="00460F35" w:rsidRPr="00460F35" w:rsidRDefault="00460F35" w:rsidP="00460F35">
      <w:pPr>
        <w:ind w:hanging="567"/>
        <w:jc w:val="lowKashida"/>
        <w:rPr>
          <w:rFonts w:ascii="B Nazanin" w:hAnsi="B Nazanin" w:cs="B Nazanin"/>
          <w:color w:val="000000"/>
          <w:sz w:val="22"/>
          <w:szCs w:val="18"/>
        </w:rPr>
      </w:pPr>
      <w:r w:rsidRPr="00460F35">
        <w:rPr>
          <w:rFonts w:ascii="B Nazanin" w:hAnsi="B Nazanin" w:cs="B Nazanin"/>
          <w:color w:val="000000"/>
          <w:sz w:val="22"/>
        </w:rPr>
        <w:t>- Green, Paul Robert (1983). "The performance of subscription agents: a detailed survey". The Serial Librarian, vol. 8, No. 2</w:t>
      </w:r>
      <w:proofErr w:type="gramStart"/>
      <w:r w:rsidRPr="00460F35">
        <w:rPr>
          <w:rFonts w:ascii="B Nazanin" w:hAnsi="B Nazanin" w:cs="B Nazanin"/>
          <w:color w:val="000000"/>
          <w:sz w:val="22"/>
        </w:rPr>
        <w:t>, :</w:t>
      </w:r>
      <w:proofErr w:type="gramEnd"/>
      <w:r w:rsidRPr="00460F35">
        <w:rPr>
          <w:rFonts w:ascii="B Nazanin" w:hAnsi="B Nazanin" w:cs="B Nazanin"/>
          <w:color w:val="000000"/>
          <w:sz w:val="22"/>
        </w:rPr>
        <w:t>7-22</w:t>
      </w:r>
    </w:p>
    <w:p w:rsidR="00460F35" w:rsidRPr="00460F35" w:rsidRDefault="00460F35" w:rsidP="00460F35">
      <w:pPr>
        <w:ind w:hanging="567"/>
        <w:jc w:val="lowKashida"/>
        <w:rPr>
          <w:rFonts w:ascii="B Nazanin" w:hAnsi="B Nazanin" w:cs="B Nazanin"/>
          <w:color w:val="000000"/>
          <w:sz w:val="22"/>
          <w:szCs w:val="18"/>
        </w:rPr>
      </w:pPr>
      <w:r w:rsidRPr="00460F35">
        <w:rPr>
          <w:rFonts w:ascii="B Nazanin" w:hAnsi="B Nazanin" w:cs="B Nazanin"/>
          <w:color w:val="000000"/>
          <w:sz w:val="22"/>
        </w:rPr>
        <w:t xml:space="preserve">- </w:t>
      </w:r>
      <w:proofErr w:type="spellStart"/>
      <w:r w:rsidRPr="00460F35">
        <w:rPr>
          <w:rFonts w:ascii="B Nazanin" w:hAnsi="B Nazanin" w:cs="B Nazanin"/>
          <w:color w:val="000000"/>
          <w:sz w:val="22"/>
        </w:rPr>
        <w:t>Nisonger</w:t>
      </w:r>
      <w:proofErr w:type="spellEnd"/>
      <w:r w:rsidRPr="00460F35">
        <w:rPr>
          <w:rFonts w:ascii="B Nazanin" w:hAnsi="B Nazanin" w:cs="B Nazanin"/>
          <w:color w:val="000000"/>
          <w:sz w:val="22"/>
        </w:rPr>
        <w:t xml:space="preserve">, Thomas </w:t>
      </w:r>
      <w:proofErr w:type="gramStart"/>
      <w:r w:rsidRPr="00460F35">
        <w:rPr>
          <w:rFonts w:ascii="B Nazanin" w:hAnsi="B Nazanin" w:cs="B Nazanin"/>
          <w:color w:val="000000"/>
          <w:sz w:val="22"/>
        </w:rPr>
        <w:t>E .(</w:t>
      </w:r>
      <w:proofErr w:type="gramEnd"/>
      <w:r w:rsidRPr="00460F35">
        <w:rPr>
          <w:rFonts w:ascii="B Nazanin" w:hAnsi="B Nazanin" w:cs="B Nazanin"/>
          <w:color w:val="000000"/>
          <w:sz w:val="22"/>
        </w:rPr>
        <w:t>1988).</w:t>
      </w:r>
      <w:r w:rsidRPr="00460F35">
        <w:rPr>
          <w:rStyle w:val="Emphasis"/>
          <w:rFonts w:ascii="B Nazanin" w:hAnsi="B Nazanin" w:cs="B Nazanin"/>
          <w:color w:val="000000"/>
          <w:sz w:val="22"/>
        </w:rPr>
        <w:t>Management of Serials in Libraries</w:t>
      </w:r>
      <w:r w:rsidRPr="00460F35">
        <w:rPr>
          <w:rFonts w:ascii="B Nazanin" w:hAnsi="B Nazanin" w:cs="B Nazanin"/>
          <w:color w:val="000000"/>
          <w:sz w:val="22"/>
        </w:rPr>
        <w:t>. Libraries Unlimited, Inc: ENGLEWOOD.</w:t>
      </w:r>
    </w:p>
    <w:p w:rsidR="00460F35" w:rsidRPr="00460F35" w:rsidRDefault="00460F35" w:rsidP="00460F35">
      <w:pPr>
        <w:ind w:hanging="567"/>
        <w:jc w:val="lowKashida"/>
        <w:rPr>
          <w:rFonts w:ascii="B Nazanin" w:hAnsi="B Nazanin" w:cs="B Nazanin"/>
          <w:color w:val="000000"/>
          <w:sz w:val="22"/>
          <w:szCs w:val="18"/>
        </w:rPr>
      </w:pPr>
      <w:r w:rsidRPr="00460F35">
        <w:rPr>
          <w:rFonts w:ascii="B Nazanin" w:hAnsi="B Nazanin" w:cs="B Nazanin"/>
          <w:color w:val="000000"/>
          <w:sz w:val="22"/>
        </w:rPr>
        <w:t>- Schmidt, Karen A. (1999).</w:t>
      </w:r>
      <w:r w:rsidRPr="00460F35">
        <w:rPr>
          <w:rStyle w:val="Emphasis"/>
          <w:rFonts w:ascii="B Nazanin" w:hAnsi="B Nazanin" w:cs="B Nazanin"/>
          <w:color w:val="000000"/>
          <w:sz w:val="22"/>
        </w:rPr>
        <w:t>Understanding the Business of Library Acquisitions.</w:t>
      </w:r>
      <w:r w:rsidRPr="00460F35">
        <w:rPr>
          <w:rFonts w:ascii="B Nazanin" w:hAnsi="B Nazanin" w:cs="B Nazanin"/>
          <w:color w:val="000000"/>
          <w:sz w:val="22"/>
        </w:rPr>
        <w:t xml:space="preserve"> Second Edition, Chicago: ALA Editions of the American Library Association</w:t>
      </w:r>
      <w:r w:rsidRPr="00460F35">
        <w:rPr>
          <w:rFonts w:ascii="B Nazanin" w:hAnsi="B Nazanin" w:cs="B Nazanin"/>
          <w:color w:val="000000"/>
          <w:sz w:val="22"/>
          <w:szCs w:val="28"/>
          <w:rtl/>
        </w:rPr>
        <w:t>.</w:t>
      </w:r>
    </w:p>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br w:type="textWrapping" w:clear="all"/>
      </w:r>
    </w:p>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pict>
          <v:rect id="_x0000_i1025" style="width:154.45pt;height:.75pt" o:hrpct="330" o:hrstd="t" o:hrnoshade="t" o:hr="t" fillcolor="black" stroked="f"/>
        </w:pict>
      </w:r>
    </w:p>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tl/>
        </w:rPr>
        <w:t>1. دانشيار بخش علوم كتابداري و اطلاع رساني، دانشكده علوم تربيتي و روانشناسي، دانشگاه شيراز</w:t>
      </w:r>
    </w:p>
    <w:p w:rsidR="00460F35" w:rsidRPr="00460F35" w:rsidRDefault="00460F35" w:rsidP="00460F35">
      <w:pPr>
        <w:rPr>
          <w:rFonts w:ascii="B Nazanin" w:hAnsi="B Nazanin" w:cs="B Nazanin"/>
          <w:color w:val="000000"/>
          <w:sz w:val="22"/>
          <w:szCs w:val="18"/>
          <w:rtl/>
        </w:rPr>
      </w:pPr>
      <w:r w:rsidRPr="00460F35">
        <w:rPr>
          <w:rFonts w:ascii="B Nazanin" w:hAnsi="B Nazanin" w:cs="B Nazanin"/>
          <w:color w:val="000000"/>
          <w:sz w:val="22"/>
          <w:szCs w:val="18"/>
          <w:rtl/>
        </w:rPr>
        <w:t> </w:t>
      </w:r>
      <w:r w:rsidRPr="00460F35">
        <w:rPr>
          <w:rFonts w:ascii="B Nazanin" w:hAnsi="B Nazanin" w:cs="B Nazanin"/>
          <w:color w:val="000000"/>
          <w:sz w:val="22"/>
          <w:szCs w:val="18"/>
        </w:rPr>
        <w:t>zhayati@rose.shirazu.ac.ir</w:t>
      </w:r>
    </w:p>
    <w:p w:rsidR="00460F35" w:rsidRPr="00460F35" w:rsidRDefault="00460F35" w:rsidP="00460F35">
      <w:pPr>
        <w:jc w:val="both"/>
        <w:rPr>
          <w:rFonts w:ascii="B Nazanin" w:hAnsi="B Nazanin" w:cs="B Nazanin"/>
          <w:color w:val="000000"/>
          <w:sz w:val="22"/>
          <w:szCs w:val="18"/>
          <w:rtl/>
        </w:rPr>
      </w:pPr>
      <w:r w:rsidRPr="00460F35">
        <w:rPr>
          <w:rFonts w:ascii="B Nazanin" w:hAnsi="B Nazanin" w:cs="B Nazanin"/>
          <w:color w:val="000000"/>
          <w:sz w:val="22"/>
          <w:szCs w:val="18"/>
          <w:rtl/>
        </w:rPr>
        <w:t>2. دانشجوي فوق ليسانس علوم كتابداري دانشكده علوم تربيتي و روانشناسي دانشگاه شيراز        </w:t>
      </w:r>
      <w:r w:rsidRPr="00460F35">
        <w:rPr>
          <w:rFonts w:ascii="B Nazanin" w:hAnsi="B Nazanin" w:cs="B Nazanin"/>
          <w:color w:val="000000"/>
          <w:sz w:val="22"/>
          <w:szCs w:val="18"/>
        </w:rPr>
        <w:t>nezamarsan@gmail.com</w:t>
      </w:r>
    </w:p>
    <w:bookmarkStart w:id="15" w:name="_ftn3"/>
    <w:p w:rsidR="00460F35" w:rsidRPr="00460F35" w:rsidRDefault="00460F35" w:rsidP="00460F35">
      <w:pPr>
        <w:jc w:val="both"/>
        <w:rPr>
          <w:rFonts w:ascii="B Nazanin" w:hAnsi="B Nazanin" w:cs="B Nazanin"/>
          <w:color w:val="000000"/>
          <w:sz w:val="22"/>
          <w:szCs w:val="18"/>
          <w:rtl/>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[3]</w:t>
      </w:r>
      <w:r w:rsidRPr="00460F35">
        <w:rPr>
          <w:rFonts w:ascii="B Nazanin" w:hAnsi="B Nazanin" w:cs="B Nazanin"/>
          <w:color w:val="000000"/>
          <w:sz w:val="22"/>
          <w:szCs w:val="18"/>
        </w:rPr>
        <w:fldChar w:fldCharType="end"/>
      </w:r>
      <w:bookmarkEnd w:id="15"/>
      <w:r w:rsidRPr="00460F35">
        <w:rPr>
          <w:rFonts w:ascii="B Nazanin" w:hAnsi="B Nazanin" w:cs="B Nazanin"/>
          <w:color w:val="000000"/>
          <w:sz w:val="22"/>
          <w:szCs w:val="18"/>
        </w:rPr>
        <w:t>. Schmidt.</w:t>
      </w:r>
    </w:p>
    <w:bookmarkStart w:id="16" w:name="_ftn4"/>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[4]</w:t>
      </w:r>
      <w:r w:rsidRPr="00460F35">
        <w:rPr>
          <w:rFonts w:ascii="B Nazanin" w:hAnsi="B Nazanin" w:cs="B Nazanin"/>
          <w:color w:val="000000"/>
          <w:sz w:val="22"/>
          <w:szCs w:val="18"/>
        </w:rPr>
        <w:fldChar w:fldCharType="end"/>
      </w:r>
      <w:bookmarkEnd w:id="16"/>
      <w:r w:rsidRPr="00460F35">
        <w:rPr>
          <w:rFonts w:ascii="B Nazanin" w:hAnsi="B Nazanin" w:cs="B Nazanin"/>
          <w:color w:val="000000"/>
          <w:sz w:val="22"/>
          <w:szCs w:val="18"/>
        </w:rPr>
        <w:t>. Value added services.</w:t>
      </w:r>
    </w:p>
    <w:bookmarkStart w:id="17" w:name="_ftn5"/>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[5]</w:t>
      </w:r>
      <w:r w:rsidRPr="00460F35">
        <w:rPr>
          <w:rFonts w:ascii="B Nazanin" w:hAnsi="B Nazanin" w:cs="B Nazanin"/>
          <w:color w:val="000000"/>
          <w:sz w:val="22"/>
          <w:szCs w:val="18"/>
        </w:rPr>
        <w:fldChar w:fldCharType="end"/>
      </w:r>
      <w:bookmarkEnd w:id="17"/>
      <w:r w:rsidRPr="00460F35">
        <w:rPr>
          <w:rFonts w:ascii="B Nazanin" w:hAnsi="B Nazanin" w:cs="B Nazanin"/>
          <w:color w:val="000000"/>
          <w:sz w:val="22"/>
          <w:szCs w:val="18"/>
        </w:rPr>
        <w:t>. Claim.</w:t>
      </w:r>
    </w:p>
    <w:bookmarkStart w:id="18" w:name="_ftn6"/>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[6]</w:t>
      </w:r>
      <w:r w:rsidRPr="00460F35">
        <w:rPr>
          <w:rFonts w:ascii="B Nazanin" w:hAnsi="B Nazanin" w:cs="B Nazanin"/>
          <w:color w:val="000000"/>
          <w:sz w:val="22"/>
          <w:szCs w:val="18"/>
        </w:rPr>
        <w:fldChar w:fldCharType="end"/>
      </w:r>
      <w:bookmarkEnd w:id="18"/>
      <w:r w:rsidRPr="00460F35">
        <w:rPr>
          <w:rFonts w:ascii="B Nazanin" w:hAnsi="B Nazanin" w:cs="B Nazanin"/>
          <w:color w:val="000000"/>
          <w:sz w:val="22"/>
          <w:szCs w:val="18"/>
        </w:rPr>
        <w:t xml:space="preserve">. </w:t>
      </w:r>
      <w:proofErr w:type="spellStart"/>
      <w:proofErr w:type="gramStart"/>
      <w:r w:rsidRPr="00460F35">
        <w:rPr>
          <w:rFonts w:ascii="B Nazanin" w:hAnsi="B Nazanin" w:cs="B Nazanin"/>
          <w:color w:val="000000"/>
          <w:sz w:val="22"/>
          <w:szCs w:val="18"/>
        </w:rPr>
        <w:t>Nisonger</w:t>
      </w:r>
      <w:proofErr w:type="spellEnd"/>
      <w:r w:rsidRPr="00460F35">
        <w:rPr>
          <w:rFonts w:ascii="B Nazanin" w:hAnsi="B Nazanin" w:cs="B Nazanin"/>
          <w:color w:val="000000"/>
          <w:sz w:val="22"/>
          <w:szCs w:val="18"/>
        </w:rPr>
        <w:t>.</w:t>
      </w:r>
      <w:proofErr w:type="gramEnd"/>
    </w:p>
    <w:bookmarkStart w:id="19" w:name="_ftn7"/>
    <w:p w:rsidR="00460F35" w:rsidRP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[7]</w:t>
      </w:r>
      <w:r w:rsidRPr="00460F35">
        <w:rPr>
          <w:rFonts w:ascii="B Nazanin" w:hAnsi="B Nazanin" w:cs="B Nazanin"/>
          <w:color w:val="000000"/>
          <w:sz w:val="22"/>
          <w:szCs w:val="18"/>
        </w:rPr>
        <w:fldChar w:fldCharType="end"/>
      </w:r>
      <w:bookmarkEnd w:id="19"/>
      <w:r w:rsidRPr="00460F35">
        <w:rPr>
          <w:rFonts w:ascii="B Nazanin" w:hAnsi="B Nazanin" w:cs="B Nazanin"/>
          <w:color w:val="000000"/>
          <w:sz w:val="22"/>
          <w:szCs w:val="18"/>
        </w:rPr>
        <w:t xml:space="preserve">. </w:t>
      </w:r>
      <w:proofErr w:type="spellStart"/>
      <w:proofErr w:type="gramStart"/>
      <w:r w:rsidRPr="00460F35">
        <w:rPr>
          <w:rFonts w:ascii="B Nazanin" w:hAnsi="B Nazanin" w:cs="B Nazanin"/>
          <w:color w:val="000000"/>
          <w:sz w:val="22"/>
          <w:szCs w:val="18"/>
        </w:rPr>
        <w:t>Nisonger</w:t>
      </w:r>
      <w:proofErr w:type="spellEnd"/>
      <w:r w:rsidRPr="00460F35">
        <w:rPr>
          <w:rFonts w:ascii="B Nazanin" w:hAnsi="B Nazanin" w:cs="B Nazanin"/>
          <w:color w:val="000000"/>
          <w:sz w:val="22"/>
          <w:szCs w:val="18"/>
        </w:rPr>
        <w:t>.</w:t>
      </w:r>
      <w:proofErr w:type="gramEnd"/>
    </w:p>
    <w:bookmarkStart w:id="20" w:name="_ftn8"/>
    <w:p w:rsidR="00460F35" w:rsidRPr="00460F35" w:rsidRDefault="00460F35" w:rsidP="00460F35">
      <w:pPr>
        <w:spacing w:line="216" w:lineRule="auto"/>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[8]</w:t>
      </w:r>
      <w:r w:rsidRPr="00460F35">
        <w:rPr>
          <w:rFonts w:ascii="B Nazanin" w:hAnsi="B Nazanin" w:cs="B Nazanin"/>
          <w:color w:val="000000"/>
          <w:sz w:val="22"/>
          <w:szCs w:val="18"/>
        </w:rPr>
        <w:fldChar w:fldCharType="end"/>
      </w:r>
      <w:bookmarkEnd w:id="20"/>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Dickson.</w:t>
      </w:r>
      <w:proofErr w:type="gramEnd"/>
    </w:p>
    <w:bookmarkStart w:id="21" w:name="_ftn9"/>
    <w:p w:rsidR="00460F35" w:rsidRPr="00460F35" w:rsidRDefault="00460F35" w:rsidP="00460F35">
      <w:pPr>
        <w:spacing w:line="216" w:lineRule="auto"/>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[9]</w:t>
      </w:r>
      <w:r w:rsidRPr="00460F35">
        <w:rPr>
          <w:rFonts w:ascii="B Nazanin" w:hAnsi="B Nazanin" w:cs="B Nazanin"/>
          <w:color w:val="000000"/>
          <w:sz w:val="22"/>
          <w:szCs w:val="18"/>
        </w:rPr>
        <w:fldChar w:fldCharType="end"/>
      </w:r>
      <w:bookmarkEnd w:id="21"/>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Green.</w:t>
      </w:r>
      <w:proofErr w:type="gramEnd"/>
    </w:p>
    <w:bookmarkStart w:id="22" w:name="_ftn10"/>
    <w:p w:rsidR="00460F35" w:rsidRPr="00460F35" w:rsidRDefault="00460F35" w:rsidP="00460F35">
      <w:pPr>
        <w:spacing w:line="216" w:lineRule="auto"/>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[10]</w:t>
      </w:r>
      <w:r w:rsidRPr="00460F35">
        <w:rPr>
          <w:rFonts w:ascii="B Nazanin" w:hAnsi="B Nazanin" w:cs="B Nazanin"/>
          <w:color w:val="000000"/>
          <w:sz w:val="22"/>
          <w:szCs w:val="18"/>
        </w:rPr>
        <w:fldChar w:fldCharType="end"/>
      </w:r>
      <w:bookmarkEnd w:id="22"/>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South Library.</w:t>
      </w:r>
      <w:proofErr w:type="gramEnd"/>
    </w:p>
    <w:bookmarkStart w:id="23" w:name="_ftn11"/>
    <w:p w:rsidR="00460F35" w:rsidRPr="00460F35" w:rsidRDefault="00460F35" w:rsidP="00460F35">
      <w:pPr>
        <w:spacing w:line="216" w:lineRule="auto"/>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[11]</w:t>
      </w:r>
      <w:r w:rsidRPr="00460F35">
        <w:rPr>
          <w:rFonts w:ascii="B Nazanin" w:hAnsi="B Nazanin" w:cs="B Nazanin"/>
          <w:color w:val="000000"/>
          <w:sz w:val="22"/>
          <w:szCs w:val="18"/>
        </w:rPr>
        <w:fldChar w:fldCharType="end"/>
      </w:r>
      <w:bookmarkEnd w:id="23"/>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University of Leeds.</w:t>
      </w:r>
      <w:proofErr w:type="gramEnd"/>
    </w:p>
    <w:bookmarkStart w:id="24" w:name="_ftn12"/>
    <w:p w:rsidR="00460F35" w:rsidRPr="00460F35" w:rsidRDefault="00460F35" w:rsidP="00460F35">
      <w:pPr>
        <w:spacing w:line="216" w:lineRule="auto"/>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[12]</w:t>
      </w:r>
      <w:r w:rsidRPr="00460F35">
        <w:rPr>
          <w:rFonts w:ascii="B Nazanin" w:hAnsi="B Nazanin" w:cs="B Nazanin"/>
          <w:color w:val="000000"/>
          <w:sz w:val="22"/>
          <w:szCs w:val="18"/>
        </w:rPr>
        <w:fldChar w:fldCharType="end"/>
      </w:r>
      <w:bookmarkEnd w:id="24"/>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Chaser.</w:t>
      </w:r>
      <w:proofErr w:type="gramEnd"/>
    </w:p>
    <w:bookmarkStart w:id="25" w:name="_ftn13"/>
    <w:p w:rsidR="00460F35" w:rsidRDefault="00460F35" w:rsidP="00460F35">
      <w:pPr>
        <w:jc w:val="both"/>
        <w:rPr>
          <w:rFonts w:ascii="B Nazanin" w:hAnsi="B Nazanin" w:cs="B Nazanin"/>
          <w:color w:val="000000"/>
          <w:sz w:val="22"/>
          <w:szCs w:val="18"/>
        </w:rPr>
      </w:pPr>
      <w:r w:rsidRPr="00460F35">
        <w:rPr>
          <w:rFonts w:ascii="B Nazanin" w:hAnsi="B Nazanin" w:cs="B Nazanin"/>
          <w:color w:val="000000"/>
          <w:sz w:val="22"/>
          <w:szCs w:val="18"/>
        </w:rPr>
        <w:fldChar w:fldCharType="begin"/>
      </w:r>
      <w:r w:rsidRPr="00460F35">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460F35">
        <w:rPr>
          <w:rFonts w:ascii="B Nazanin" w:hAnsi="B Nazanin" w:cs="B Nazanin"/>
          <w:color w:val="000000"/>
          <w:sz w:val="22"/>
          <w:szCs w:val="18"/>
        </w:rPr>
        <w:fldChar w:fldCharType="separate"/>
      </w:r>
      <w:r w:rsidRPr="00460F35">
        <w:rPr>
          <w:rStyle w:val="Hyperlink"/>
          <w:rFonts w:ascii="B Nazanin" w:hAnsi="B Nazanin" w:cs="B Nazanin"/>
          <w:sz w:val="22"/>
        </w:rPr>
        <w:t>[13]</w:t>
      </w:r>
      <w:r w:rsidRPr="00460F35">
        <w:rPr>
          <w:rFonts w:ascii="B Nazanin" w:hAnsi="B Nazanin" w:cs="B Nazanin"/>
          <w:color w:val="000000"/>
          <w:sz w:val="22"/>
          <w:szCs w:val="18"/>
        </w:rPr>
        <w:fldChar w:fldCharType="end"/>
      </w:r>
      <w:bookmarkEnd w:id="25"/>
      <w:r w:rsidRPr="00460F35">
        <w:rPr>
          <w:rFonts w:ascii="B Nazanin" w:hAnsi="B Nazanin" w:cs="B Nazanin"/>
          <w:color w:val="000000"/>
          <w:sz w:val="22"/>
          <w:szCs w:val="18"/>
        </w:rPr>
        <w:t xml:space="preserve">. </w:t>
      </w:r>
      <w:proofErr w:type="gramStart"/>
      <w:r w:rsidRPr="00460F35">
        <w:rPr>
          <w:rFonts w:ascii="B Nazanin" w:hAnsi="B Nazanin" w:cs="B Nazanin"/>
          <w:color w:val="000000"/>
          <w:sz w:val="22"/>
          <w:szCs w:val="18"/>
        </w:rPr>
        <w:t>Chasers per issue.</w:t>
      </w:r>
      <w:proofErr w:type="gramEnd"/>
    </w:p>
    <w:p w:rsidR="00E21C08" w:rsidRPr="00460F35" w:rsidRDefault="00E21C08" w:rsidP="00460F35">
      <w:pPr>
        <w:rPr>
          <w:rFonts w:ascii="B Nazanin" w:hAnsi="B Nazanin" w:cs="B Nazanin"/>
          <w:sz w:val="22"/>
          <w:szCs w:val="22"/>
        </w:rPr>
      </w:pPr>
    </w:p>
    <w:sectPr w:rsidR="00E21C08" w:rsidRPr="00460F3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2012-01-06T21:33:00Z</dcterms:created>
  <dcterms:modified xsi:type="dcterms:W3CDTF">2012-01-06T21:33:00Z</dcterms:modified>
</cp:coreProperties>
</file>