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93" w:rsidRPr="00ED1493" w:rsidRDefault="00ED1493" w:rsidP="00ED1493">
      <w:pPr>
        <w:rPr>
          <w:rFonts w:ascii="B Nazanin" w:hAnsi="B Nazanin" w:cs="B Nazanin"/>
          <w:color w:val="000000"/>
          <w:sz w:val="22"/>
          <w:szCs w:val="30"/>
          <w:rtl/>
        </w:rPr>
      </w:pPr>
      <w:r w:rsidRPr="00ED1493">
        <w:rPr>
          <w:rFonts w:ascii="B Nazanin" w:hAnsi="B Nazanin" w:cs="B Nazanin"/>
          <w:color w:val="000000"/>
          <w:sz w:val="22"/>
          <w:szCs w:val="30"/>
          <w:rtl/>
        </w:rPr>
        <w:t xml:space="preserve">نام مقاله:  كاربرد نظريه هاي پذيرش فناوري در ارزيابي فناوري هاي اطلاعاتي كتابخانه ها: رويكرد متن پژوهانه  </w:t>
      </w:r>
    </w:p>
    <w:p w:rsidR="00ED1493" w:rsidRPr="00ED1493" w:rsidRDefault="00ED1493" w:rsidP="00ED1493">
      <w:pPr>
        <w:rPr>
          <w:rFonts w:ascii="B Nazanin" w:hAnsi="B Nazanin" w:cs="B Nazanin"/>
          <w:color w:val="000000"/>
          <w:sz w:val="22"/>
          <w:szCs w:val="30"/>
          <w:rtl/>
        </w:rPr>
      </w:pPr>
      <w:r w:rsidRPr="00ED1493">
        <w:rPr>
          <w:rFonts w:ascii="B Nazanin" w:hAnsi="B Nazanin" w:cs="B Nazanin"/>
          <w:color w:val="000000"/>
          <w:sz w:val="22"/>
          <w:szCs w:val="30"/>
          <w:rtl/>
        </w:rPr>
        <w:t xml:space="preserve">نام نشريه:  فصلنامه كتابداري و اطلاع رساني (اين نشريه در </w:t>
      </w:r>
      <w:r w:rsidRPr="00ED1493">
        <w:rPr>
          <w:rFonts w:ascii="B Nazanin" w:hAnsi="B Nazanin" w:cs="B Nazanin"/>
          <w:color w:val="000000"/>
          <w:sz w:val="22"/>
          <w:szCs w:val="30"/>
        </w:rPr>
        <w:t>www.isc.gov.ir</w:t>
      </w:r>
      <w:r w:rsidRPr="00ED1493">
        <w:rPr>
          <w:rFonts w:ascii="B Nazanin" w:hAnsi="B Nazanin" w:cs="B Nazanin"/>
          <w:color w:val="000000"/>
          <w:sz w:val="22"/>
          <w:szCs w:val="30"/>
          <w:rtl/>
        </w:rPr>
        <w:t xml:space="preserve"> نمايه مي شود)  </w:t>
      </w:r>
    </w:p>
    <w:p w:rsidR="00ED1493" w:rsidRPr="00ED1493" w:rsidRDefault="00ED1493" w:rsidP="00ED1493">
      <w:pPr>
        <w:rPr>
          <w:rFonts w:ascii="B Nazanin" w:hAnsi="B Nazanin" w:cs="B Nazanin"/>
          <w:color w:val="000000"/>
          <w:sz w:val="22"/>
          <w:szCs w:val="30"/>
          <w:rtl/>
        </w:rPr>
      </w:pPr>
      <w:r w:rsidRPr="00ED1493">
        <w:rPr>
          <w:rFonts w:ascii="B Nazanin" w:hAnsi="B Nazanin" w:cs="B Nazanin"/>
          <w:color w:val="000000"/>
          <w:sz w:val="22"/>
          <w:szCs w:val="30"/>
          <w:rtl/>
        </w:rPr>
        <w:t xml:space="preserve">شماره نشريه:  52 _ شماره چهارم-جلد 13 </w:t>
      </w:r>
    </w:p>
    <w:p w:rsidR="00ED1493" w:rsidRDefault="00ED1493" w:rsidP="00ED1493">
      <w:pPr>
        <w:rPr>
          <w:rFonts w:ascii="B Nazanin" w:hAnsi="B Nazanin" w:cs="B Nazanin"/>
          <w:color w:val="000000"/>
          <w:sz w:val="22"/>
          <w:szCs w:val="30"/>
        </w:rPr>
      </w:pPr>
      <w:r w:rsidRPr="00ED1493">
        <w:rPr>
          <w:rFonts w:ascii="B Nazanin" w:hAnsi="B Nazanin" w:cs="B Nazanin"/>
          <w:color w:val="000000"/>
          <w:sz w:val="22"/>
          <w:szCs w:val="30"/>
          <w:rtl/>
        </w:rPr>
        <w:t>پديدآور:  مجتبي كفاشان</w:t>
      </w:r>
    </w:p>
    <w:p w:rsidR="00ED1493" w:rsidRDefault="00ED1493" w:rsidP="00ED1493">
      <w:pPr>
        <w:jc w:val="center"/>
        <w:rPr>
          <w:rFonts w:ascii="B Nazanin" w:hAnsi="B Nazanin" w:cs="B Nazanin"/>
          <w:color w:val="000000"/>
          <w:sz w:val="22"/>
          <w:szCs w:val="30"/>
        </w:rPr>
      </w:pPr>
    </w:p>
    <w:p w:rsidR="00ED1493" w:rsidRPr="00ED1493" w:rsidRDefault="00ED1493" w:rsidP="00ED1493">
      <w:pPr>
        <w:jc w:val="center"/>
        <w:rPr>
          <w:rFonts w:ascii="B Nazanin" w:hAnsi="B Nazanin" w:cs="B Nazanin"/>
          <w:color w:val="000000"/>
          <w:sz w:val="22"/>
          <w:szCs w:val="18"/>
        </w:rPr>
      </w:pPr>
      <w:r w:rsidRPr="00ED1493">
        <w:rPr>
          <w:rFonts w:ascii="B Nazanin" w:hAnsi="B Nazanin" w:cs="B Nazanin"/>
          <w:color w:val="000000"/>
          <w:sz w:val="22"/>
          <w:szCs w:val="30"/>
          <w:rtl/>
        </w:rPr>
        <w:t xml:space="preserve">كاربرد نظريه‌هاي پذيرش فناوري در ارزيابي فناوريهاي اطلاعاتي كتابخانه‌ها: رويكردي متن پژوهانه </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ind w:firstLine="567"/>
        <w:rPr>
          <w:rFonts w:ascii="B Nazanin" w:hAnsi="B Nazanin" w:cs="B Nazanin"/>
          <w:color w:val="000000"/>
          <w:sz w:val="22"/>
          <w:szCs w:val="18"/>
          <w:rtl/>
        </w:rPr>
      </w:pPr>
      <w:r w:rsidRPr="00ED1493">
        <w:rPr>
          <w:rFonts w:ascii="B Nazanin" w:hAnsi="B Nazanin" w:cs="B Nazanin"/>
          <w:color w:val="000000"/>
          <w:sz w:val="22"/>
          <w:rtl/>
        </w:rPr>
        <w:t>مجتبي كفاشان</w:t>
      </w:r>
      <w:bookmarkStart w:id="0" w:name="_ftnref1"/>
      <w:r w:rsidRPr="00ED1493">
        <w:rPr>
          <w:rFonts w:ascii="B Nazanin" w:hAnsi="B Nazanin" w:cs="B Nazanin"/>
          <w:color w:val="000000"/>
          <w:sz w:val="22"/>
          <w:rtl/>
        </w:rPr>
        <w:fldChar w:fldCharType="begin"/>
      </w:r>
      <w:r w:rsidRPr="00ED1493">
        <w:rPr>
          <w:rFonts w:ascii="B Nazanin" w:hAnsi="B Nazanin" w:cs="B Nazanin"/>
          <w:color w:val="000000"/>
          <w:sz w:val="22"/>
          <w:rtl/>
        </w:rPr>
        <w:instrText xml:space="preserve"> </w:instrText>
      </w:r>
      <w:r w:rsidRPr="00ED1493">
        <w:rPr>
          <w:rFonts w:ascii="B Nazanin" w:hAnsi="B Nazanin" w:cs="B Nazanin"/>
          <w:color w:val="000000"/>
          <w:sz w:val="22"/>
        </w:rPr>
        <w:instrText>HYPERLINK "http://www.aqlibrary.org/modules/FCKEditor/pnincludes/editor/fckeditor.html?InstanceName=desc&amp;Toolbar=Default" \l "_ftn1" \o</w:instrText>
      </w:r>
      <w:r w:rsidRPr="00ED1493">
        <w:rPr>
          <w:rFonts w:ascii="B Nazanin" w:hAnsi="B Nazanin" w:cs="B Nazanin"/>
          <w:color w:val="000000"/>
          <w:sz w:val="22"/>
          <w:rtl/>
        </w:rPr>
        <w:instrText xml:space="preserve"> "" </w:instrText>
      </w:r>
      <w:r w:rsidRPr="00ED1493">
        <w:rPr>
          <w:rFonts w:ascii="B Nazanin" w:hAnsi="B Nazanin" w:cs="B Nazanin"/>
          <w:color w:val="000000"/>
          <w:sz w:val="22"/>
          <w:rtl/>
        </w:rPr>
        <w:fldChar w:fldCharType="separate"/>
      </w:r>
      <w:r w:rsidRPr="00ED1493">
        <w:rPr>
          <w:rStyle w:val="Hyperlink"/>
          <w:rFonts w:ascii="B Nazanin" w:hAnsi="B Nazanin" w:cs="B Nazanin"/>
          <w:sz w:val="22"/>
          <w:szCs w:val="24"/>
        </w:rPr>
        <w:t>[1]</w:t>
      </w:r>
      <w:r w:rsidRPr="00ED1493">
        <w:rPr>
          <w:rFonts w:ascii="B Nazanin" w:hAnsi="B Nazanin" w:cs="B Nazanin"/>
          <w:color w:val="000000"/>
          <w:sz w:val="22"/>
          <w:rtl/>
        </w:rPr>
        <w:fldChar w:fldCharType="end"/>
      </w:r>
      <w:bookmarkEnd w:id="0"/>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28"/>
          <w:rtl/>
        </w:rPr>
        <w:t>چكيده</w:t>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از دهة 1960، فناوريهاي اطلاعاتي بتدريج كتابخانه‌ها و مراكز اطلاع‌رساني را به طور گسترده‌اي تحت تأثير قرار داد تا جايي كه شكل و نحوه ارائه خدمات كتابخانه ها را به سمت روشهاي جايگزين و خود خدمت رهنمون ساخت. فناوريهاي وب پاية جديدترين مجراي ارائه خدمات در كتابخانه‌ها بويژه كتابخانه‌هاي دانشگاهي شمرده مي‌شود كه شامل خدمات متنوعي از قبيل پايگاه‌هاي دسترسي به مجله‌ها، فهرست پيوسته، منابع اطلاعاتي، خدمات مرجع الكترونيكي و ... است. در حال حاضر، بسياري از كتابخانه‌هاي دانشگاهي اين خدمات را براي كاربران خود مهيا مي‌سازند، ليكن تا زماني كه كاربران اين‌گونه خدمات را نپذيرند، كتابخانه‌ها نمي‌توانند به هدفهاي خود از طراحي و هزينه كرد اين فناوريها و نتايج گسترده و مفيد آن دست يابند. مقاله حاضر مي‌كوشد با رويكردي متن پژوهانه با بررسي متون مرتبط پژوهشي و مروري، نظريه‌هاي پذيرش فناوري قابل كاربرد براي ارزيابي خدمات الكترونيكي در كتابخانه‌ها را شناسايي و تحليل كند، با اين اميد كه ابزارهاي سودمندي براي مطالعه ميزان پذيرش نظام‌هاي فناورانه و پيش‌بيني رفتار كاربران كتابخانه‌ها در اختيار پژوهشگران قرار گيرد. انتظار مي رود بتوان با استفاده از تحليل ارائه شده، زمينه مطالعاتي و پژوهشي گسترده‌تري را براي انجام كارهاي تحقيقاتي جدي‌تر فراهم ساخت.</w:t>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كليدواژه‌ها: فناوري اطلاعات، كتابخانه‌ها، خدمات الكترونيكي، نظريه‌هاي پذيرش فناوري.</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يكي از اساسي‌ترين كاربردهاي فناوري اطلاعات، در بخش خدمات است. صنايع خدماتي نظير بانكداري، بيمه، بازاريابي، تجارت، آموزش، گردشگري و ... از فناوري اطلاعات بهره زيادي برده‌اند(وظيفه دوست و همكاران، 1385). كتابخانه‌ها نيز از اين قاعده مستثنا نمانده و در بخشهاي مختلفي از كتابخانه، از فناوريهاي اطلاعاتي به صورت گسترده استفاده مي‌شود. بارزترين نماد استفاده از اين فناوريها، به‌كارگيري وب‌سايتها به عنوان درگاه‌هاي جديد با خدمات متنوع در دسترس كاربران است. پيشرفت و تحولات فناوري، فرصتهاي جديدي را براي ارائه خدمات به كاربران فراهم ساخته و كتابخانه‌ها را نيز همانند ساير مؤسسه‌هاي رو به رشد، متأثر ساخته و باعث ايجاد تغييرات گسترده در خدمت‌رساني كتابخانه‌ها شده است. فناوري، كتابخانه‌ها را قادر ساخته است تا به روشهاي مقرون به صرفه، قابليتهاي خود را در تحويل و ارائه خدمات به كاربران افزايش دهند. امروزه ارائه خدمات الكترونيكي بخش جدايي ناپذير خدمات متنوع كتابخانه‌ها به شمار مي‌روند و كتابخانه‌هاي سنّتي را قادر ساخته تا بر محدوديتهاي زماني و مكاني خود غلبه كنند. براي نمونه، سازمانها با استفاده از اينترنت و وب‌سايت مي‌توانند روشهاي مقرون به صرفه‌اي اتخاذ كنند كه آنها را به يك سازمان پيشرو در بازار، توليد، تحويل و ارائه خدمات تبديل كند (جلاسي</w:t>
      </w:r>
      <w:bookmarkStart w:id="1" w:name="_ftnref2"/>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"_ftn2"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[2]</w:t>
      </w:r>
      <w:r w:rsidRPr="00ED1493">
        <w:rPr>
          <w:rFonts w:ascii="B Nazanin" w:hAnsi="B Nazanin" w:cs="B Nazanin"/>
          <w:color w:val="000000"/>
          <w:sz w:val="22"/>
          <w:szCs w:val="28"/>
          <w:rtl/>
        </w:rPr>
        <w:fldChar w:fldCharType="end"/>
      </w:r>
      <w:bookmarkEnd w:id="1"/>
      <w:r w:rsidRPr="00ED1493">
        <w:rPr>
          <w:rFonts w:ascii="B Nazanin" w:hAnsi="B Nazanin" w:cs="B Nazanin"/>
          <w:color w:val="000000"/>
          <w:sz w:val="22"/>
          <w:szCs w:val="28"/>
          <w:rtl/>
        </w:rPr>
        <w:t>، 2003). وب‌سايت نيز يك روش ايجاد درآمد و دربرگيرنده اطلاعات محصول/ خدمت است (توليس</w:t>
      </w:r>
      <w:bookmarkStart w:id="2" w:name="_ftnref3"/>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"_ftn3"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[3]</w:t>
      </w:r>
      <w:r w:rsidRPr="00ED1493">
        <w:rPr>
          <w:rFonts w:ascii="B Nazanin" w:hAnsi="B Nazanin" w:cs="B Nazanin"/>
          <w:color w:val="000000"/>
          <w:sz w:val="22"/>
          <w:szCs w:val="28"/>
          <w:rtl/>
        </w:rPr>
        <w:fldChar w:fldCharType="end"/>
      </w:r>
      <w:bookmarkEnd w:id="2"/>
      <w:r w:rsidRPr="00ED1493">
        <w:rPr>
          <w:rFonts w:ascii="B Nazanin" w:hAnsi="B Nazanin" w:cs="B Nazanin"/>
          <w:color w:val="000000"/>
          <w:sz w:val="22"/>
          <w:szCs w:val="28"/>
          <w:rtl/>
        </w:rPr>
        <w:t xml:space="preserve">، 2004). كاربران مي‌توانند از طريق وب‌سايتها، آگاهي لازم نسبت به محصول/ خدمت را به دست آورند (حقيقي نسب، 1387). بر اين اساس، مديراني كه دائم درگير تصميم‌گيري </w:t>
      </w:r>
      <w:r w:rsidRPr="00ED1493">
        <w:rPr>
          <w:rFonts w:ascii="B Nazanin" w:hAnsi="B Nazanin" w:cs="B Nazanin"/>
          <w:color w:val="000000"/>
          <w:sz w:val="22"/>
          <w:szCs w:val="28"/>
          <w:rtl/>
        </w:rPr>
        <w:lastRenderedPageBreak/>
        <w:t xml:space="preserve">براي صرف هزينه يا سرمايه‌گذاري براي به‌كارگيري فناوريهايي از اين نوع در سازمان خود هستند، بايد بدانند كاربرد فناوري و نظامهاي اطلاعاتي در سازمان به چه ميزان مفيد و اثر بخش است (رضائيان، 1386). بايد ميزان پذيرش و تأثير فناوريها بر كتابخانه‌ها را شناسايي و محاسبه كرد. </w:t>
      </w:r>
    </w:p>
    <w:p w:rsidR="00ED1493" w:rsidRPr="00ED1493" w:rsidRDefault="00ED1493" w:rsidP="00ED1493">
      <w:pPr>
        <w:spacing w:line="216" w:lineRule="auto"/>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با توسعه روز افزون فناوريها در محيط سازمانهاي جديد، بايد به تأثيرات آن توجه كرد و بر مبناي نظريه‌هاي سودمند، ميزان پذيرش آن را از سوي كاربران مشخص نمود. با وجود گسترش فناوريهاي اطلاعاتي در محيطهاي كتابخانه‌اي بويژه در ارائه خدمات الكترونيكي، تعيين ميزان تأثير و پذيرش آن از سوي كاربران، از چالشهاي پيش رو محسوب مي‌شود. تعيين ميزان موفقيت يا شكست خدمات فناوري پايه، مبتني بر نرخ پذيرش فناوري از سوي كاربران و جامعه استفاده‌كننده از آن روست كه روند كنترل و استفاده، بيشتر از جانب كاربر فناوري صورت مي‌پذيرد. روند كنترل از جانب استفاده‌كننده فناوري جديد، بدين معناست كه نظريه‌پردازان ارتباطي بايد به طرف نظريه‌هايي بروند كه تعاملي بودن رسانه‌هاي جديد را تصديق كند (روگرز و چافي</w:t>
      </w:r>
      <w:bookmarkStart w:id="3" w:name="_ftnref4"/>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"_ftn4"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[4]</w:t>
      </w:r>
      <w:r w:rsidRPr="00ED1493">
        <w:rPr>
          <w:rFonts w:ascii="B Nazanin" w:hAnsi="B Nazanin" w:cs="B Nazanin"/>
          <w:color w:val="000000"/>
          <w:sz w:val="22"/>
          <w:szCs w:val="28"/>
          <w:rtl/>
        </w:rPr>
        <w:fldChar w:fldCharType="end"/>
      </w:r>
      <w:bookmarkEnd w:id="3"/>
      <w:r w:rsidRPr="00ED1493">
        <w:rPr>
          <w:rFonts w:ascii="B Nazanin" w:hAnsi="B Nazanin" w:cs="B Nazanin"/>
          <w:color w:val="000000"/>
          <w:sz w:val="22"/>
          <w:szCs w:val="28"/>
          <w:rtl/>
        </w:rPr>
        <w:t>، 1983). يك پيامد اين تغييرات اين است كه بايد نظريه‌هايي داشته باشيم كه تأكيد كمتري بر اثرهاي فناوري و تأكيد بيشتري بر شيوة استفاده افراد مخاطب از فناوري داشته باشند( سورين و تانكارد، 1381). از آنجا كه بررسي عوامل اثرگذار بر روي رفتار اطلاع‌جويي كاربران در استفاده از خدمات الكترونيكي براي نهادينه‌سازي آن الزامي است، چندين نظريه براي تسهيل درك عوامل مؤثر بر رفتار كاربران در پذيرش فناوري اطلاعات مطرح شده كه مي‌توان به نظريه‌هاي مطرح شده از سوي «ديويس»</w:t>
      </w:r>
      <w:bookmarkStart w:id="4" w:name="_ftnref5"/>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"_ftn5"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[5]</w:t>
      </w:r>
      <w:r w:rsidRPr="00ED1493">
        <w:rPr>
          <w:rFonts w:ascii="B Nazanin" w:hAnsi="B Nazanin" w:cs="B Nazanin"/>
          <w:color w:val="000000"/>
          <w:sz w:val="22"/>
          <w:szCs w:val="28"/>
          <w:rtl/>
        </w:rPr>
        <w:fldChar w:fldCharType="end"/>
      </w:r>
      <w:bookmarkEnd w:id="4"/>
      <w:r w:rsidRPr="00ED1493">
        <w:rPr>
          <w:rFonts w:ascii="B Nazanin" w:hAnsi="B Nazanin" w:cs="B Nazanin"/>
          <w:color w:val="000000"/>
          <w:sz w:val="22"/>
          <w:szCs w:val="28"/>
          <w:rtl/>
        </w:rPr>
        <w:t>، «فيشبين و آجزن»</w:t>
      </w:r>
      <w:bookmarkStart w:id="5" w:name="_ftnref6"/>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"_ftn6"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[6]</w:t>
      </w:r>
      <w:r w:rsidRPr="00ED1493">
        <w:rPr>
          <w:rFonts w:ascii="B Nazanin" w:hAnsi="B Nazanin" w:cs="B Nazanin"/>
          <w:color w:val="000000"/>
          <w:sz w:val="22"/>
          <w:szCs w:val="28"/>
          <w:rtl/>
        </w:rPr>
        <w:fldChar w:fldCharType="end"/>
      </w:r>
      <w:bookmarkEnd w:id="5"/>
      <w:r w:rsidRPr="00ED1493">
        <w:rPr>
          <w:rFonts w:ascii="B Nazanin" w:hAnsi="B Nazanin" w:cs="B Nazanin"/>
          <w:color w:val="000000"/>
          <w:sz w:val="22"/>
          <w:szCs w:val="28"/>
          <w:rtl/>
        </w:rPr>
        <w:t>، «تيلور و تود»</w:t>
      </w:r>
      <w:bookmarkStart w:id="6" w:name="_ftnref7"/>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"_ftn7"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[7]</w:t>
      </w:r>
      <w:r w:rsidRPr="00ED1493">
        <w:rPr>
          <w:rFonts w:ascii="B Nazanin" w:hAnsi="B Nazanin" w:cs="B Nazanin"/>
          <w:color w:val="000000"/>
          <w:sz w:val="22"/>
          <w:szCs w:val="28"/>
          <w:rtl/>
        </w:rPr>
        <w:fldChar w:fldCharType="end"/>
      </w:r>
      <w:bookmarkEnd w:id="6"/>
      <w:r w:rsidRPr="00ED1493">
        <w:rPr>
          <w:rFonts w:ascii="B Nazanin" w:hAnsi="B Nazanin" w:cs="B Nazanin"/>
          <w:color w:val="000000"/>
          <w:sz w:val="22"/>
          <w:szCs w:val="28"/>
          <w:rtl/>
        </w:rPr>
        <w:t>، «دكي و ريان»</w:t>
      </w:r>
      <w:bookmarkStart w:id="7" w:name="_ftnref8"/>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"_ftn8"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[8]</w:t>
      </w:r>
      <w:r w:rsidRPr="00ED1493">
        <w:rPr>
          <w:rFonts w:ascii="B Nazanin" w:hAnsi="B Nazanin" w:cs="B Nazanin"/>
          <w:color w:val="000000"/>
          <w:sz w:val="22"/>
          <w:szCs w:val="28"/>
          <w:rtl/>
        </w:rPr>
        <w:fldChar w:fldCharType="end"/>
      </w:r>
      <w:bookmarkEnd w:id="7"/>
      <w:r w:rsidRPr="00ED1493">
        <w:rPr>
          <w:rFonts w:ascii="B Nazanin" w:hAnsi="B Nazanin" w:cs="B Nazanin"/>
          <w:color w:val="000000"/>
          <w:sz w:val="22"/>
          <w:szCs w:val="28"/>
          <w:rtl/>
        </w:rPr>
        <w:t>، «ترياندس»</w:t>
      </w:r>
      <w:bookmarkStart w:id="8" w:name="_ftnref9"/>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"_ftn9"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[9]</w:t>
      </w:r>
      <w:r w:rsidRPr="00ED1493">
        <w:rPr>
          <w:rFonts w:ascii="B Nazanin" w:hAnsi="B Nazanin" w:cs="B Nazanin"/>
          <w:color w:val="000000"/>
          <w:sz w:val="22"/>
          <w:szCs w:val="28"/>
          <w:rtl/>
        </w:rPr>
        <w:fldChar w:fldCharType="end"/>
      </w:r>
      <w:bookmarkEnd w:id="8"/>
      <w:r w:rsidRPr="00ED1493">
        <w:rPr>
          <w:rFonts w:ascii="B Nazanin" w:hAnsi="B Nazanin" w:cs="B Nazanin"/>
          <w:color w:val="000000"/>
          <w:sz w:val="22"/>
          <w:szCs w:val="28"/>
          <w:rtl/>
        </w:rPr>
        <w:t>، «راگرز»</w:t>
      </w:r>
      <w:bookmarkStart w:id="9" w:name="_ftnref10"/>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"_ftn10"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[10]</w:t>
      </w:r>
      <w:r w:rsidRPr="00ED1493">
        <w:rPr>
          <w:rFonts w:ascii="B Nazanin" w:hAnsi="B Nazanin" w:cs="B Nazanin"/>
          <w:color w:val="000000"/>
          <w:sz w:val="22"/>
          <w:szCs w:val="28"/>
          <w:rtl/>
        </w:rPr>
        <w:fldChar w:fldCharType="end"/>
      </w:r>
      <w:bookmarkEnd w:id="9"/>
      <w:r w:rsidRPr="00ED1493">
        <w:rPr>
          <w:rFonts w:ascii="B Nazanin" w:hAnsi="B Nazanin" w:cs="B Nazanin"/>
          <w:color w:val="000000"/>
          <w:sz w:val="22"/>
          <w:szCs w:val="28"/>
          <w:rtl/>
        </w:rPr>
        <w:t xml:space="preserve"> و «بندورا»</w:t>
      </w:r>
      <w:bookmarkStart w:id="10" w:name="_ftnref11"/>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"_ftn11"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[11]</w:t>
      </w:r>
      <w:r w:rsidRPr="00ED1493">
        <w:rPr>
          <w:rFonts w:ascii="B Nazanin" w:hAnsi="B Nazanin" w:cs="B Nazanin"/>
          <w:color w:val="000000"/>
          <w:sz w:val="22"/>
          <w:szCs w:val="28"/>
          <w:rtl/>
        </w:rPr>
        <w:fldChar w:fldCharType="end"/>
      </w:r>
      <w:bookmarkEnd w:id="10"/>
      <w:r w:rsidRPr="00ED1493">
        <w:rPr>
          <w:rFonts w:ascii="B Nazanin" w:hAnsi="B Nazanin" w:cs="B Nazanin"/>
          <w:color w:val="000000"/>
          <w:sz w:val="22"/>
          <w:szCs w:val="28"/>
          <w:rtl/>
        </w:rPr>
        <w:t xml:space="preserve"> اشاره كرد. اين مقاله با تحليل هر يك از اين نظريه‌ها، زمينه مطالعاتي جديدي براي پژوهشهاي گسترده‌تر فراهم مي‌سازد.</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28"/>
          <w:rtl/>
        </w:rPr>
        <w:t>نظرية عمل منطقي</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نظرية عمل منطقي</w:t>
      </w:r>
      <w:bookmarkStart w:id="11" w:name="_ftnref12"/>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"_ftn12"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[12]</w:t>
      </w:r>
      <w:r w:rsidRPr="00ED1493">
        <w:rPr>
          <w:rFonts w:ascii="B Nazanin" w:hAnsi="B Nazanin" w:cs="B Nazanin"/>
          <w:color w:val="000000"/>
          <w:sz w:val="22"/>
          <w:szCs w:val="28"/>
          <w:rtl/>
        </w:rPr>
        <w:fldChar w:fldCharType="end"/>
      </w:r>
      <w:bookmarkEnd w:id="11"/>
      <w:r w:rsidRPr="00ED1493">
        <w:rPr>
          <w:rFonts w:ascii="B Nazanin" w:hAnsi="B Nazanin" w:cs="B Nazanin"/>
          <w:color w:val="000000"/>
          <w:sz w:val="22"/>
          <w:szCs w:val="28"/>
          <w:rtl/>
        </w:rPr>
        <w:t xml:space="preserve"> توسط «مارتين فيشبين» و «ايسك اجزن» در سال 1975 براي آزمون رابطه ميان نگرشها و رفتار مطرح شد. بر اساس اين نظريه، رفتار تحت تأثير تمايلات و تمايلات نيز متأثر از نگرش به فناوري است. نگرشها و هنجارهاي ذهني</w:t>
      </w:r>
      <w:bookmarkStart w:id="12" w:name="_ftnref13"/>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"_ftn13"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[13]</w:t>
      </w:r>
      <w:r w:rsidRPr="00ED1493">
        <w:rPr>
          <w:rFonts w:ascii="B Nazanin" w:hAnsi="B Nazanin" w:cs="B Nazanin"/>
          <w:color w:val="000000"/>
          <w:sz w:val="22"/>
          <w:szCs w:val="28"/>
          <w:rtl/>
        </w:rPr>
        <w:fldChar w:fldCharType="end"/>
      </w:r>
      <w:bookmarkEnd w:id="12"/>
      <w:r w:rsidRPr="00ED1493">
        <w:rPr>
          <w:rFonts w:ascii="B Nazanin" w:hAnsi="B Nazanin" w:cs="B Nazanin"/>
          <w:color w:val="000000"/>
          <w:sz w:val="22"/>
          <w:szCs w:val="28"/>
          <w:rtl/>
        </w:rPr>
        <w:t xml:space="preserve"> شاخص اصلي رفتاري فرد به شمار مي‌روند.</w:t>
      </w:r>
      <w:bookmarkStart w:id="13" w:name="_ftnref14"/>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"_ftn14"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[14]</w:t>
      </w:r>
      <w:r w:rsidRPr="00ED1493">
        <w:rPr>
          <w:rFonts w:ascii="B Nazanin" w:hAnsi="B Nazanin" w:cs="B Nazanin"/>
          <w:color w:val="000000"/>
          <w:sz w:val="22"/>
          <w:szCs w:val="28"/>
          <w:rtl/>
        </w:rPr>
        <w:fldChar w:fldCharType="end"/>
      </w:r>
      <w:bookmarkEnd w:id="13"/>
      <w:r w:rsidRPr="00ED1493">
        <w:rPr>
          <w:rFonts w:ascii="B Nazanin" w:hAnsi="B Nazanin" w:cs="B Nazanin"/>
          <w:color w:val="000000"/>
          <w:sz w:val="22"/>
          <w:szCs w:val="28"/>
          <w:rtl/>
        </w:rPr>
        <w:t xml:space="preserve"> اين به آن معناست كه فرد، نتايج رفتار خود را محاسبه و تصميم به انجام يا عدم انجام عمليات يا رفتاري خاص مي‌گيرد. «فيشبين و اجزن» كوشيدند مدلي را توسعه دهند كه تمام عوامل مهم در پيش‌بيني يك رفتار را شامل شود. اين مدل به صورت معادلة زير نمايانده مي‌شود (آجزن و فيشبين، 1970): «</w:t>
      </w:r>
      <w:r w:rsidRPr="00ED1493">
        <w:rPr>
          <w:rFonts w:ascii="B Nazanin" w:hAnsi="B Nazanin" w:cs="B Nazanin"/>
          <w:color w:val="000000"/>
          <w:sz w:val="22"/>
        </w:rPr>
        <w:t>B~ BI= (</w:t>
      </w:r>
      <w:proofErr w:type="spellStart"/>
      <w:r w:rsidRPr="00ED1493">
        <w:rPr>
          <w:rFonts w:ascii="B Nazanin" w:hAnsi="B Nazanin" w:cs="B Nazanin"/>
          <w:color w:val="000000"/>
          <w:sz w:val="22"/>
        </w:rPr>
        <w:t>Aact</w:t>
      </w:r>
      <w:proofErr w:type="spellEnd"/>
      <w:r w:rsidRPr="00ED1493">
        <w:rPr>
          <w:rFonts w:ascii="B Nazanin" w:hAnsi="B Nazanin" w:cs="B Nazanin"/>
          <w:color w:val="000000"/>
          <w:sz w:val="22"/>
        </w:rPr>
        <w:t xml:space="preserve">) </w:t>
      </w:r>
      <w:proofErr w:type="spellStart"/>
      <w:r w:rsidRPr="00ED1493">
        <w:rPr>
          <w:rFonts w:ascii="B Nazanin" w:hAnsi="B Nazanin" w:cs="B Nazanin"/>
          <w:color w:val="000000"/>
          <w:sz w:val="22"/>
        </w:rPr>
        <w:t>wO</w:t>
      </w:r>
      <w:proofErr w:type="spellEnd"/>
      <w:r w:rsidRPr="00ED1493">
        <w:rPr>
          <w:rFonts w:ascii="B Nazanin" w:hAnsi="B Nazanin" w:cs="B Nazanin"/>
          <w:color w:val="000000"/>
          <w:sz w:val="22"/>
        </w:rPr>
        <w:t xml:space="preserve"> + (</w:t>
      </w:r>
      <w:proofErr w:type="spellStart"/>
      <w:r w:rsidRPr="00ED1493">
        <w:rPr>
          <w:rFonts w:ascii="B Nazanin" w:hAnsi="B Nazanin" w:cs="B Nazanin"/>
          <w:color w:val="000000"/>
          <w:sz w:val="22"/>
        </w:rPr>
        <w:t>NBCMc</w:t>
      </w:r>
      <w:proofErr w:type="spellEnd"/>
      <w:r w:rsidRPr="00ED1493">
        <w:rPr>
          <w:rFonts w:ascii="B Nazanin" w:hAnsi="B Nazanin" w:cs="B Nazanin"/>
          <w:color w:val="000000"/>
          <w:sz w:val="22"/>
        </w:rPr>
        <w:t>) w1</w:t>
      </w:r>
      <w:r w:rsidRPr="00ED1493">
        <w:rPr>
          <w:rFonts w:ascii="B Nazanin" w:hAnsi="B Nazanin" w:cs="B Nazanin"/>
          <w:color w:val="000000"/>
          <w:sz w:val="22"/>
          <w:szCs w:val="28"/>
          <w:rtl/>
        </w:rPr>
        <w:t xml:space="preserve"> »</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با وجود ظاهر پيچيدة مدل، اگر آن را در قالب كلمات بيان كنيم، فهم آن ساده‌تر مي‌شود:</w:t>
      </w:r>
    </w:p>
    <w:p w:rsidR="00ED1493" w:rsidRPr="00ED1493" w:rsidRDefault="00ED1493" w:rsidP="00ED1493">
      <w:pPr>
        <w:rPr>
          <w:rFonts w:ascii="B Nazanin" w:hAnsi="B Nazanin" w:cs="B Nazanin"/>
          <w:color w:val="000000"/>
          <w:sz w:val="22"/>
          <w:szCs w:val="18"/>
          <w:rtl/>
        </w:rPr>
      </w:pPr>
      <w:r w:rsidRPr="00ED1493">
        <w:rPr>
          <w:rFonts w:ascii="B Nazanin" w:hAnsi="B Nazanin" w:cs="B Nazanin"/>
          <w:color w:val="000000"/>
          <w:sz w:val="22"/>
          <w:rtl/>
        </w:rPr>
        <w:t>رفتار آشكار=</w:t>
      </w:r>
      <w:r w:rsidRPr="00ED1493">
        <w:rPr>
          <w:rFonts w:ascii="B Nazanin" w:hAnsi="B Nazanin" w:cs="B Nazanin"/>
          <w:color w:val="000000"/>
          <w:sz w:val="22"/>
        </w:rPr>
        <w:t>B</w:t>
      </w:r>
    </w:p>
    <w:p w:rsidR="00ED1493" w:rsidRPr="00ED1493" w:rsidRDefault="00ED1493" w:rsidP="00ED1493">
      <w:pPr>
        <w:rPr>
          <w:rFonts w:ascii="B Nazanin" w:hAnsi="B Nazanin" w:cs="B Nazanin"/>
          <w:color w:val="000000"/>
          <w:sz w:val="22"/>
          <w:szCs w:val="18"/>
          <w:rtl/>
        </w:rPr>
      </w:pPr>
      <w:r w:rsidRPr="00ED1493">
        <w:rPr>
          <w:rFonts w:ascii="B Nazanin" w:hAnsi="B Nazanin" w:cs="B Nazanin"/>
          <w:color w:val="000000"/>
          <w:sz w:val="22"/>
          <w:rtl/>
        </w:rPr>
        <w:t>قصد رفتاري براي انجام آن رفتار=</w:t>
      </w:r>
      <w:r w:rsidRPr="00ED1493">
        <w:rPr>
          <w:rFonts w:ascii="B Nazanin" w:hAnsi="B Nazanin" w:cs="B Nazanin"/>
          <w:color w:val="000000"/>
          <w:sz w:val="22"/>
        </w:rPr>
        <w:t>B1</w:t>
      </w:r>
    </w:p>
    <w:p w:rsidR="00ED1493" w:rsidRPr="00ED1493" w:rsidRDefault="00ED1493" w:rsidP="00ED1493">
      <w:pPr>
        <w:rPr>
          <w:rFonts w:ascii="B Nazanin" w:hAnsi="B Nazanin" w:cs="B Nazanin"/>
          <w:color w:val="000000"/>
          <w:sz w:val="22"/>
          <w:szCs w:val="18"/>
          <w:rtl/>
        </w:rPr>
      </w:pPr>
      <w:r w:rsidRPr="00ED1493">
        <w:rPr>
          <w:rFonts w:ascii="B Nazanin" w:hAnsi="B Nazanin" w:cs="B Nazanin"/>
          <w:color w:val="000000"/>
          <w:sz w:val="22"/>
          <w:rtl/>
        </w:rPr>
        <w:t>نگرش نسبت به انجام رفتاري معيّن در يك موقعيت كنشي معيّن=</w:t>
      </w:r>
      <w:proofErr w:type="spellStart"/>
      <w:r w:rsidRPr="00ED1493">
        <w:rPr>
          <w:rFonts w:ascii="B Nazanin" w:hAnsi="B Nazanin" w:cs="B Nazanin"/>
          <w:color w:val="000000"/>
          <w:sz w:val="22"/>
        </w:rPr>
        <w:t>Aact</w:t>
      </w:r>
      <w:proofErr w:type="spellEnd"/>
    </w:p>
    <w:p w:rsidR="00ED1493" w:rsidRPr="00ED1493" w:rsidRDefault="00ED1493" w:rsidP="00ED1493">
      <w:pPr>
        <w:rPr>
          <w:rFonts w:ascii="B Nazanin" w:hAnsi="B Nazanin" w:cs="B Nazanin"/>
          <w:color w:val="000000"/>
          <w:sz w:val="22"/>
          <w:szCs w:val="18"/>
          <w:rtl/>
        </w:rPr>
      </w:pPr>
      <w:r w:rsidRPr="00ED1493">
        <w:rPr>
          <w:rFonts w:ascii="B Nazanin" w:hAnsi="B Nazanin" w:cs="B Nazanin"/>
          <w:color w:val="000000"/>
          <w:sz w:val="22"/>
          <w:rtl/>
        </w:rPr>
        <w:t>عقايد هنجاري يا عقايدي كه ديگران فكر مي‌كنند فرد بايد يا نبايد آن رفتار را انجام دهد=</w:t>
      </w:r>
      <w:r w:rsidRPr="00ED1493">
        <w:rPr>
          <w:rFonts w:ascii="B Nazanin" w:hAnsi="B Nazanin" w:cs="B Nazanin"/>
          <w:color w:val="000000"/>
          <w:sz w:val="22"/>
        </w:rPr>
        <w:t>NB</w:t>
      </w:r>
    </w:p>
    <w:p w:rsidR="00ED1493" w:rsidRPr="00ED1493" w:rsidRDefault="00ED1493" w:rsidP="00ED1493">
      <w:pPr>
        <w:rPr>
          <w:rFonts w:ascii="B Nazanin" w:hAnsi="B Nazanin" w:cs="B Nazanin"/>
          <w:color w:val="000000"/>
          <w:sz w:val="22"/>
          <w:szCs w:val="18"/>
          <w:rtl/>
        </w:rPr>
      </w:pPr>
      <w:r w:rsidRPr="00ED1493">
        <w:rPr>
          <w:rFonts w:ascii="B Nazanin" w:hAnsi="B Nazanin" w:cs="B Nazanin"/>
          <w:color w:val="000000"/>
          <w:sz w:val="22"/>
          <w:rtl/>
        </w:rPr>
        <w:t>انگيزش براي پيروي از هنجار=</w:t>
      </w:r>
      <w:r w:rsidRPr="00ED1493">
        <w:rPr>
          <w:rFonts w:ascii="B Nazanin" w:hAnsi="B Nazanin" w:cs="B Nazanin"/>
          <w:color w:val="000000"/>
          <w:sz w:val="22"/>
        </w:rPr>
        <w:t>Mc=C</w:t>
      </w:r>
    </w:p>
    <w:p w:rsidR="00ED1493" w:rsidRPr="00ED1493" w:rsidRDefault="00ED1493" w:rsidP="00ED1493">
      <w:pPr>
        <w:rPr>
          <w:rFonts w:ascii="B Nazanin" w:hAnsi="B Nazanin" w:cs="B Nazanin"/>
          <w:color w:val="000000"/>
          <w:sz w:val="22"/>
          <w:szCs w:val="18"/>
          <w:rtl/>
        </w:rPr>
      </w:pPr>
      <w:r w:rsidRPr="00ED1493">
        <w:rPr>
          <w:rFonts w:ascii="B Nazanin" w:hAnsi="B Nazanin" w:cs="B Nazanin"/>
          <w:color w:val="000000"/>
          <w:sz w:val="22"/>
          <w:rtl/>
        </w:rPr>
        <w:t>وزنهاي رگرسيون كه بايد به طور تجربي تعيين شود=</w:t>
      </w:r>
      <w:r w:rsidRPr="00ED1493">
        <w:rPr>
          <w:rFonts w:ascii="B Nazanin" w:hAnsi="B Nazanin" w:cs="B Nazanin"/>
          <w:color w:val="000000"/>
          <w:sz w:val="22"/>
        </w:rPr>
        <w:t>Wo,W1</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 xml:space="preserve">معادلة فوق را مي‌توان دوباره در قالب ديگري بيان كرد: قصد يك شخص براي انجام رفتاري معيّن تابع (1) نگرش شخص نسبت به انجام آن رفتار و (2) شناخت فرد از هنجارهاي حاكم بر آن رفتار و انگيزه فرد براي </w:t>
      </w:r>
      <w:r w:rsidRPr="00ED1493">
        <w:rPr>
          <w:rFonts w:ascii="B Nazanin" w:hAnsi="B Nazanin" w:cs="B Nazanin"/>
          <w:color w:val="000000"/>
          <w:sz w:val="22"/>
          <w:szCs w:val="28"/>
          <w:rtl/>
        </w:rPr>
        <w:lastRenderedPageBreak/>
        <w:t xml:space="preserve">پيروي از آن هنجارهاست. اين مدل بعضي از عوامل موقعيتي مهم بويژه عقايدي كه افراد ديگر درباره رفتار دارند و انگيزش فرد جهت پيروي از آن عقايد را به حساب مي‌آورد. اگر بتوان تمام متغيرهاي كمّي مدل را به طور دقيق اندازه‌گيري كرد، اين امكان وجود خواهد داشت كه پيش‌بيني‌هاي نسبتاً دقيقي از قصد رفتار و به تبع آن رفتار واقعي به عمل آورد (سورين، 1381، ص268). آنچه اين نظريه را شاخص و برجسته مي‌نمايد، قابليت پيش‌بيني و تشريح رفتار انسان در زمينه‌هاي مختلف است. بر مبناي اين نظريه مي‌توان دلايل استفاده افراد از فناوريها را تشريح كرد. نمودار شماره 1، ماهيت نظرية عمل منطقي را نشان مي‌دهد. </w:t>
      </w:r>
    </w:p>
    <w:p w:rsidR="00ED1493" w:rsidRPr="00ED1493" w:rsidRDefault="00ED1493" w:rsidP="00ED1493">
      <w:pPr>
        <w:pStyle w:val="NormalWeb"/>
        <w:ind w:firstLine="567"/>
        <w:jc w:val="lowKashida"/>
        <w:rPr>
          <w:rFonts w:ascii="B Nazanin" w:hAnsi="B Nazanin" w:cs="B Nazanin"/>
          <w:color w:val="000000"/>
          <w:sz w:val="22"/>
          <w:szCs w:val="18"/>
          <w:rtl/>
        </w:rPr>
      </w:pPr>
      <w:r w:rsidRPr="00ED1493">
        <w:rPr>
          <w:rFonts w:ascii="B Nazanin" w:hAnsi="B Nazanin" w:cs="B Nazanin"/>
          <w:color w:val="000000"/>
          <w:sz w:val="22"/>
          <w:rtl/>
        </w:rPr>
        <w:t>  </w:t>
      </w:r>
      <w:r w:rsidRPr="00ED1493">
        <w:rPr>
          <w:rFonts w:ascii="B Nazanin" w:hAnsi="B Nazanin" w:cs="B Nazanin"/>
          <w:noProof/>
          <w:color w:val="000000"/>
          <w:sz w:val="22"/>
        </w:rPr>
        <w:drawing>
          <wp:inline distT="0" distB="0" distL="0" distR="0">
            <wp:extent cx="4324350" cy="1428750"/>
            <wp:effectExtent l="19050" t="0" r="0" b="0"/>
            <wp:docPr id="147" name="Picture 147" descr="http://www.aqlibrary.org/UserFiles/Image/kargozara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aqlibrary.org/UserFiles/Image/kargozaran1.gif"/>
                    <pic:cNvPicPr>
                      <a:picLocks noChangeAspect="1" noChangeArrowheads="1"/>
                    </pic:cNvPicPr>
                  </pic:nvPicPr>
                  <pic:blipFill>
                    <a:blip r:embed="rId5" cstate="print"/>
                    <a:srcRect/>
                    <a:stretch>
                      <a:fillRect/>
                    </a:stretch>
                  </pic:blipFill>
                  <pic:spPr bwMode="auto">
                    <a:xfrm>
                      <a:off x="0" y="0"/>
                      <a:ext cx="4324350" cy="1428750"/>
                    </a:xfrm>
                    <a:prstGeom prst="rect">
                      <a:avLst/>
                    </a:prstGeom>
                    <a:noFill/>
                    <a:ln w="9525">
                      <a:noFill/>
                      <a:miter lim="800000"/>
                      <a:headEnd/>
                      <a:tailEnd/>
                    </a:ln>
                  </pic:spPr>
                </pic:pic>
              </a:graphicData>
            </a:graphic>
          </wp:inline>
        </w:drawing>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18"/>
          <w:rtl/>
        </w:rPr>
        <w:t> </w:t>
      </w:r>
      <w:r w:rsidRPr="00ED1493">
        <w:rPr>
          <w:rStyle w:val="Strong"/>
          <w:rFonts w:ascii="B Nazanin" w:hAnsi="B Nazanin" w:cs="B Nazanin"/>
          <w:color w:val="000000"/>
          <w:sz w:val="22"/>
          <w:szCs w:val="18"/>
          <w:rtl/>
        </w:rPr>
        <w:t>نمودار1. مدل عمل منطقي فيشبين و اجزن (1975)</w:t>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28"/>
          <w:rtl/>
        </w:rPr>
        <w:t>نظرية رفتار برنامه‌ريزي شده</w:t>
      </w:r>
      <w:bookmarkStart w:id="14" w:name="_ftnref15"/>
      <w:r w:rsidRPr="00ED1493">
        <w:rPr>
          <w:rStyle w:val="Strong"/>
          <w:rFonts w:ascii="B Nazanin" w:hAnsi="B Nazanin" w:cs="B Nazanin"/>
          <w:color w:val="000000"/>
          <w:sz w:val="22"/>
          <w:szCs w:val="28"/>
          <w:rtl/>
        </w:rPr>
        <w:fldChar w:fldCharType="begin"/>
      </w:r>
      <w:r w:rsidRPr="00ED1493">
        <w:rPr>
          <w:rStyle w:val="Strong"/>
          <w:rFonts w:ascii="B Nazanin" w:hAnsi="B Nazanin" w:cs="B Nazanin"/>
          <w:color w:val="000000"/>
          <w:sz w:val="22"/>
          <w:szCs w:val="28"/>
          <w:rtl/>
        </w:rPr>
        <w:instrText xml:space="preserve"> </w:instrText>
      </w:r>
      <w:r w:rsidRPr="00ED1493">
        <w:rPr>
          <w:rStyle w:val="Strong"/>
          <w:rFonts w:ascii="B Nazanin" w:hAnsi="B Nazanin" w:cs="B Nazanin"/>
          <w:color w:val="000000"/>
          <w:sz w:val="22"/>
          <w:szCs w:val="28"/>
        </w:rPr>
        <w:instrText>HYPERLINK "http://www.aqlibrary.org/modules/FCKEditor/pnincludes/editor/fckeditor.html?InstanceName=desc&amp;Toolbar=Default" \l "_ftn15" \o</w:instrText>
      </w:r>
      <w:r w:rsidRPr="00ED1493">
        <w:rPr>
          <w:rStyle w:val="Strong"/>
          <w:rFonts w:ascii="B Nazanin" w:hAnsi="B Nazanin" w:cs="B Nazanin"/>
          <w:color w:val="000000"/>
          <w:sz w:val="22"/>
          <w:szCs w:val="28"/>
          <w:rtl/>
        </w:rPr>
        <w:instrText xml:space="preserve"> "" </w:instrText>
      </w:r>
      <w:r w:rsidRPr="00ED1493">
        <w:rPr>
          <w:rStyle w:val="Strong"/>
          <w:rFonts w:ascii="B Nazanin" w:hAnsi="B Nazanin" w:cs="B Nazanin"/>
          <w:color w:val="000000"/>
          <w:sz w:val="22"/>
          <w:szCs w:val="28"/>
          <w:rtl/>
        </w:rPr>
        <w:fldChar w:fldCharType="separate"/>
      </w:r>
      <w:r w:rsidRPr="00ED1493">
        <w:rPr>
          <w:rStyle w:val="Strong"/>
          <w:rFonts w:ascii="B Nazanin" w:hAnsi="B Nazanin" w:cs="B Nazanin"/>
          <w:color w:val="0066CC"/>
          <w:sz w:val="22"/>
        </w:rPr>
        <w:t>[15]</w:t>
      </w:r>
      <w:r w:rsidRPr="00ED1493">
        <w:rPr>
          <w:rStyle w:val="Strong"/>
          <w:rFonts w:ascii="B Nazanin" w:hAnsi="B Nazanin" w:cs="B Nazanin"/>
          <w:color w:val="000000"/>
          <w:sz w:val="22"/>
          <w:szCs w:val="28"/>
          <w:rtl/>
        </w:rPr>
        <w:fldChar w:fldCharType="end"/>
      </w:r>
      <w:bookmarkEnd w:id="14"/>
      <w:r w:rsidRPr="00ED1493">
        <w:rPr>
          <w:rStyle w:val="Strong"/>
          <w:rFonts w:ascii="B Nazanin" w:hAnsi="B Nazanin" w:cs="B Nazanin"/>
          <w:color w:val="000000"/>
          <w:sz w:val="22"/>
          <w:szCs w:val="28"/>
          <w:rtl/>
        </w:rPr>
        <w:t xml:space="preserve"> اجزن</w:t>
      </w:r>
    </w:p>
    <w:p w:rsid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اولين بار «اجزن» (1985) به اندازه‌گيري مستقيم نگرشها، هنجارهاي ذهني، عوامل مؤثر بر روي رفتار يك فرد و كنترل رفتاري درك شده</w:t>
      </w:r>
      <w:bookmarkStart w:id="15" w:name="_ftnref16"/>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"_ftn16"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[16]</w:t>
      </w:r>
      <w:r w:rsidRPr="00ED1493">
        <w:rPr>
          <w:rFonts w:ascii="B Nazanin" w:hAnsi="B Nazanin" w:cs="B Nazanin"/>
          <w:color w:val="000000"/>
          <w:sz w:val="22"/>
          <w:szCs w:val="28"/>
          <w:rtl/>
        </w:rPr>
        <w:fldChar w:fldCharType="end"/>
      </w:r>
      <w:bookmarkEnd w:id="15"/>
      <w:r w:rsidRPr="00ED1493">
        <w:rPr>
          <w:rFonts w:ascii="B Nazanin" w:hAnsi="B Nazanin" w:cs="B Nazanin"/>
          <w:color w:val="000000"/>
          <w:sz w:val="22"/>
          <w:szCs w:val="28"/>
          <w:rtl/>
        </w:rPr>
        <w:t xml:space="preserve"> پرداخت.عنصر كنترل رفتاري درك شده به معناي تعيين تمايلات رفتاري و رفتار استفاده كننده است. اين مدل، شامل اندازه‌گيري غيرمستقيم نگرشها، هنجارهاي ذهني و كنترل رفتاري درك شده نيز هست (اسماركولا</w:t>
      </w:r>
      <w:bookmarkStart w:id="16" w:name="_ftnref17"/>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"_ftn17"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[17]</w:t>
      </w:r>
      <w:r w:rsidRPr="00ED1493">
        <w:rPr>
          <w:rFonts w:ascii="B Nazanin" w:hAnsi="B Nazanin" w:cs="B Nazanin"/>
          <w:color w:val="000000"/>
          <w:sz w:val="22"/>
          <w:szCs w:val="28"/>
          <w:rtl/>
        </w:rPr>
        <w:fldChar w:fldCharType="end"/>
      </w:r>
      <w:bookmarkEnd w:id="16"/>
      <w:r w:rsidRPr="00ED1493">
        <w:rPr>
          <w:rFonts w:ascii="B Nazanin" w:hAnsi="B Nazanin" w:cs="B Nazanin"/>
          <w:color w:val="000000"/>
          <w:sz w:val="22"/>
          <w:szCs w:val="28"/>
          <w:rtl/>
        </w:rPr>
        <w:t>، 2008). بر مبناي اين نظريه، عمل انسان با سه نوع ملاحظه هدايت مي‌شود : عقايدي در مورد عواقب احتمالي رفتار (باورهاي رفتاري</w:t>
      </w:r>
      <w:bookmarkStart w:id="17" w:name="_ftnref18"/>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"_ftn18"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[18]</w:t>
      </w:r>
      <w:r w:rsidRPr="00ED1493">
        <w:rPr>
          <w:rFonts w:ascii="B Nazanin" w:hAnsi="B Nazanin" w:cs="B Nazanin"/>
          <w:color w:val="000000"/>
          <w:sz w:val="22"/>
          <w:szCs w:val="28"/>
          <w:rtl/>
        </w:rPr>
        <w:fldChar w:fldCharType="end"/>
      </w:r>
      <w:bookmarkEnd w:id="17"/>
      <w:r w:rsidRPr="00ED1493">
        <w:rPr>
          <w:rFonts w:ascii="B Nazanin" w:hAnsi="B Nazanin" w:cs="B Nazanin"/>
          <w:color w:val="000000"/>
          <w:sz w:val="22"/>
          <w:szCs w:val="28"/>
          <w:rtl/>
        </w:rPr>
        <w:t>)، عقايدي در مورد انتظارهاي بهنجار از ديگران (باورهاي اصولي</w:t>
      </w:r>
      <w:bookmarkStart w:id="18" w:name="_ftnref19"/>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"_ftn19"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[19]</w:t>
      </w:r>
      <w:r w:rsidRPr="00ED1493">
        <w:rPr>
          <w:rFonts w:ascii="B Nazanin" w:hAnsi="B Nazanin" w:cs="B Nazanin"/>
          <w:color w:val="000000"/>
          <w:sz w:val="22"/>
          <w:szCs w:val="28"/>
          <w:rtl/>
        </w:rPr>
        <w:fldChar w:fldCharType="end"/>
      </w:r>
      <w:bookmarkEnd w:id="18"/>
      <w:r w:rsidRPr="00ED1493">
        <w:rPr>
          <w:rFonts w:ascii="B Nazanin" w:hAnsi="B Nazanin" w:cs="B Nazanin"/>
          <w:color w:val="000000"/>
          <w:sz w:val="22"/>
          <w:szCs w:val="28"/>
          <w:rtl/>
        </w:rPr>
        <w:t>) و عقايدي در مورد حضور عواملي كه ممكن است بر اجراي رفتار اثرگذار باشند(باورهاي كنترل شده</w:t>
      </w:r>
      <w:bookmarkStart w:id="19" w:name="_ftnref20"/>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"_ftn20"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[20]</w:t>
      </w:r>
      <w:r w:rsidRPr="00ED1493">
        <w:rPr>
          <w:rFonts w:ascii="B Nazanin" w:hAnsi="B Nazanin" w:cs="B Nazanin"/>
          <w:color w:val="000000"/>
          <w:sz w:val="22"/>
          <w:szCs w:val="28"/>
          <w:rtl/>
        </w:rPr>
        <w:fldChar w:fldCharType="end"/>
      </w:r>
      <w:bookmarkEnd w:id="19"/>
      <w:r w:rsidRPr="00ED1493">
        <w:rPr>
          <w:rFonts w:ascii="B Nazanin" w:hAnsi="B Nazanin" w:cs="B Nazanin"/>
          <w:color w:val="000000"/>
          <w:sz w:val="22"/>
          <w:szCs w:val="28"/>
          <w:rtl/>
        </w:rPr>
        <w:t>). باورهاي رفتاري، نگرش مطلوب يا نامطلوبي را نسبت به رفتار ايجاد مي‌كنند. باورهاي اصولي به درك فشار اجتماعي يا هنجارهاي ذهني منجر مي‌شود و در نهايت باورهاي كنترلي به افزايش كنترل رفتاري درك شده، درك سهولت و يا سختي اجراي رفتار مي‌انجامد. در كل، نگرش نسبت به رفتار ، هنجار ذهني و ادراك فرد از كنترل رفتاري، به شكل‌گيري قصد رفتاري فرد منجر مي‌گردد. نگرش و هنجار ذهني مطلوب‌تر و درك كنترل بيشتر بر اجراي كار، به احتمال زياد، قصد فرد را به اجراي يك رفتار در پاسخ به يك نياز بر خواهد انگيخت(هروبس و اجزن</w:t>
      </w:r>
      <w:bookmarkStart w:id="20" w:name="_ftnref21"/>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"_ftn21"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[21]</w:t>
      </w:r>
      <w:r w:rsidRPr="00ED1493">
        <w:rPr>
          <w:rFonts w:ascii="B Nazanin" w:hAnsi="B Nazanin" w:cs="B Nazanin"/>
          <w:color w:val="000000"/>
          <w:sz w:val="22"/>
          <w:szCs w:val="28"/>
          <w:rtl/>
        </w:rPr>
        <w:fldChar w:fldCharType="end"/>
      </w:r>
      <w:bookmarkEnd w:id="20"/>
      <w:r w:rsidRPr="00ED1493">
        <w:rPr>
          <w:rFonts w:ascii="B Nazanin" w:hAnsi="B Nazanin" w:cs="B Nazanin"/>
          <w:color w:val="000000"/>
          <w:sz w:val="22"/>
          <w:szCs w:val="28"/>
          <w:rtl/>
        </w:rPr>
        <w:t>،2001). عناصر مدل اجزن، در نمودار شماره 2 نشان داده شده است:</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18"/>
          <w:rtl/>
        </w:rPr>
        <w:t> </w:t>
      </w:r>
    </w:p>
    <w:p w:rsidR="00ED1493" w:rsidRPr="00ED1493" w:rsidRDefault="00ED1493" w:rsidP="00ED1493">
      <w:pPr>
        <w:jc w:val="center"/>
        <w:rPr>
          <w:rFonts w:ascii="B Nazanin" w:hAnsi="B Nazanin" w:cs="B Nazanin"/>
          <w:color w:val="000000"/>
          <w:sz w:val="22"/>
          <w:szCs w:val="18"/>
          <w:rtl/>
        </w:rPr>
      </w:pPr>
      <w:r w:rsidRPr="00ED1493">
        <w:rPr>
          <w:rStyle w:val="Strong"/>
          <w:rFonts w:ascii="B Nazanin" w:hAnsi="B Nazanin" w:cs="B Nazanin"/>
          <w:color w:val="000000"/>
          <w:sz w:val="22"/>
          <w:szCs w:val="18"/>
          <w:rtl/>
        </w:rPr>
        <w:t>نمودار شماره 2. مدل رفتار برنامه‌ريزي شده اجزن (1991)</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lastRenderedPageBreak/>
        <w:t>برخي از تحقيقات انجام شده بر مبناي نظريه رفتار برنامه‌ريزي شده و تأثير آن بر پذيرش فناوري از سوي كاربران، عبارت است از: تحقيق «هريسون»</w:t>
      </w:r>
      <w:bookmarkStart w:id="21" w:name="_ftnref22"/>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"_ftn22"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[22]</w:t>
      </w:r>
      <w:r w:rsidRPr="00ED1493">
        <w:rPr>
          <w:rFonts w:ascii="B Nazanin" w:hAnsi="B Nazanin" w:cs="B Nazanin"/>
          <w:color w:val="000000"/>
          <w:sz w:val="22"/>
          <w:szCs w:val="28"/>
          <w:rtl/>
        </w:rPr>
        <w:fldChar w:fldCharType="end"/>
      </w:r>
      <w:bookmarkEnd w:id="21"/>
      <w:r w:rsidRPr="00ED1493">
        <w:rPr>
          <w:rFonts w:ascii="B Nazanin" w:hAnsi="B Nazanin" w:cs="B Nazanin"/>
          <w:color w:val="000000"/>
          <w:sz w:val="22"/>
          <w:szCs w:val="28"/>
          <w:rtl/>
        </w:rPr>
        <w:t>(1997)، «ترافيموو و دورن»</w:t>
      </w:r>
      <w:bookmarkStart w:id="22" w:name="_ftnref23"/>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"_ftn23"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[23]</w:t>
      </w:r>
      <w:r w:rsidRPr="00ED1493">
        <w:rPr>
          <w:rFonts w:ascii="B Nazanin" w:hAnsi="B Nazanin" w:cs="B Nazanin"/>
          <w:color w:val="000000"/>
          <w:sz w:val="22"/>
          <w:szCs w:val="28"/>
          <w:rtl/>
        </w:rPr>
        <w:fldChar w:fldCharType="end"/>
      </w:r>
      <w:bookmarkEnd w:id="22"/>
      <w:r w:rsidRPr="00ED1493">
        <w:rPr>
          <w:rFonts w:ascii="B Nazanin" w:hAnsi="B Nazanin" w:cs="B Nazanin"/>
          <w:color w:val="000000"/>
          <w:sz w:val="22"/>
          <w:szCs w:val="28"/>
          <w:rtl/>
        </w:rPr>
        <w:t>(1998)، «تيلور و تود»</w:t>
      </w:r>
      <w:bookmarkStart w:id="23" w:name="_ftnref24"/>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"_ftn24"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[24]</w:t>
      </w:r>
      <w:r w:rsidRPr="00ED1493">
        <w:rPr>
          <w:rFonts w:ascii="B Nazanin" w:hAnsi="B Nazanin" w:cs="B Nazanin"/>
          <w:color w:val="000000"/>
          <w:sz w:val="22"/>
          <w:szCs w:val="28"/>
          <w:rtl/>
        </w:rPr>
        <w:fldChar w:fldCharType="end"/>
      </w:r>
      <w:bookmarkEnd w:id="23"/>
      <w:r w:rsidRPr="00ED1493">
        <w:rPr>
          <w:rFonts w:ascii="B Nazanin" w:hAnsi="B Nazanin" w:cs="B Nazanin"/>
          <w:color w:val="000000"/>
          <w:sz w:val="22"/>
          <w:szCs w:val="28"/>
          <w:rtl/>
        </w:rPr>
        <w:t>(1995)، «ماتيسون»</w:t>
      </w:r>
      <w:bookmarkStart w:id="24" w:name="_ftnref25"/>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"_ftn25"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[25]</w:t>
      </w:r>
      <w:r w:rsidRPr="00ED1493">
        <w:rPr>
          <w:rFonts w:ascii="B Nazanin" w:hAnsi="B Nazanin" w:cs="B Nazanin"/>
          <w:color w:val="000000"/>
          <w:sz w:val="22"/>
          <w:szCs w:val="28"/>
          <w:rtl/>
        </w:rPr>
        <w:fldChar w:fldCharType="end"/>
      </w:r>
      <w:bookmarkEnd w:id="24"/>
      <w:r w:rsidRPr="00ED1493">
        <w:rPr>
          <w:rFonts w:ascii="B Nazanin" w:hAnsi="B Nazanin" w:cs="B Nazanin"/>
          <w:color w:val="000000"/>
          <w:sz w:val="22"/>
          <w:szCs w:val="28"/>
          <w:rtl/>
        </w:rPr>
        <w:t>(1991)، «جارونپا و تود»</w:t>
      </w:r>
      <w:bookmarkStart w:id="25" w:name="_ftnref26"/>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"_ftn26"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[26]</w:t>
      </w:r>
      <w:r w:rsidRPr="00ED1493">
        <w:rPr>
          <w:rFonts w:ascii="B Nazanin" w:hAnsi="B Nazanin" w:cs="B Nazanin"/>
          <w:color w:val="000000"/>
          <w:sz w:val="22"/>
          <w:szCs w:val="28"/>
          <w:rtl/>
        </w:rPr>
        <w:fldChar w:fldCharType="end"/>
      </w:r>
      <w:bookmarkEnd w:id="25"/>
      <w:r w:rsidRPr="00ED1493">
        <w:rPr>
          <w:rFonts w:ascii="B Nazanin" w:hAnsi="B Nazanin" w:cs="B Nazanin"/>
          <w:color w:val="000000"/>
          <w:sz w:val="22"/>
          <w:szCs w:val="28"/>
          <w:rtl/>
        </w:rPr>
        <w:t xml:space="preserve"> (1997)، «جورج»</w:t>
      </w:r>
      <w:bookmarkStart w:id="26" w:name="_ftnref27"/>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"_ftn27"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[27]</w:t>
      </w:r>
      <w:r w:rsidRPr="00ED1493">
        <w:rPr>
          <w:rFonts w:ascii="B Nazanin" w:hAnsi="B Nazanin" w:cs="B Nazanin"/>
          <w:color w:val="000000"/>
          <w:sz w:val="22"/>
          <w:szCs w:val="28"/>
          <w:rtl/>
        </w:rPr>
        <w:fldChar w:fldCharType="end"/>
      </w:r>
      <w:bookmarkEnd w:id="26"/>
      <w:r w:rsidRPr="00ED1493">
        <w:rPr>
          <w:rFonts w:ascii="B Nazanin" w:hAnsi="B Nazanin" w:cs="B Nazanin"/>
          <w:color w:val="000000"/>
          <w:sz w:val="22"/>
          <w:szCs w:val="28"/>
          <w:rtl/>
        </w:rPr>
        <w:t xml:space="preserve"> (2002)، «باتاچرجه»</w:t>
      </w:r>
      <w:bookmarkStart w:id="27" w:name="_ftnref28"/>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"_ftn28"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[28]</w:t>
      </w:r>
      <w:r w:rsidRPr="00ED1493">
        <w:rPr>
          <w:rFonts w:ascii="B Nazanin" w:hAnsi="B Nazanin" w:cs="B Nazanin"/>
          <w:color w:val="000000"/>
          <w:sz w:val="22"/>
          <w:szCs w:val="28"/>
          <w:rtl/>
        </w:rPr>
        <w:fldChar w:fldCharType="end"/>
      </w:r>
      <w:bookmarkEnd w:id="27"/>
      <w:r w:rsidRPr="00ED1493">
        <w:rPr>
          <w:rFonts w:ascii="B Nazanin" w:hAnsi="B Nazanin" w:cs="B Nazanin"/>
          <w:color w:val="000000"/>
          <w:sz w:val="22"/>
          <w:szCs w:val="28"/>
          <w:rtl/>
        </w:rPr>
        <w:t xml:space="preserve"> (2000)، «سو و هان»</w:t>
      </w:r>
      <w:bookmarkStart w:id="28" w:name="_ftnref29"/>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"_ftn29"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[29]</w:t>
      </w:r>
      <w:r w:rsidRPr="00ED1493">
        <w:rPr>
          <w:rFonts w:ascii="B Nazanin" w:hAnsi="B Nazanin" w:cs="B Nazanin"/>
          <w:color w:val="000000"/>
          <w:sz w:val="22"/>
          <w:szCs w:val="28"/>
          <w:rtl/>
        </w:rPr>
        <w:fldChar w:fldCharType="end"/>
      </w:r>
      <w:bookmarkEnd w:id="28"/>
      <w:r w:rsidRPr="00ED1493">
        <w:rPr>
          <w:rFonts w:ascii="B Nazanin" w:hAnsi="B Nazanin" w:cs="B Nazanin"/>
          <w:color w:val="000000"/>
          <w:sz w:val="22"/>
          <w:szCs w:val="28"/>
          <w:rtl/>
        </w:rPr>
        <w:t xml:space="preserve"> (2003)، «پاولو»</w:t>
      </w:r>
      <w:bookmarkStart w:id="29" w:name="_ftnref30"/>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"_ftn30"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[30]</w:t>
      </w:r>
      <w:r w:rsidRPr="00ED1493">
        <w:rPr>
          <w:rFonts w:ascii="B Nazanin" w:hAnsi="B Nazanin" w:cs="B Nazanin"/>
          <w:color w:val="000000"/>
          <w:sz w:val="22"/>
          <w:szCs w:val="28"/>
          <w:rtl/>
        </w:rPr>
        <w:fldChar w:fldCharType="end"/>
      </w:r>
      <w:bookmarkEnd w:id="29"/>
      <w:r w:rsidRPr="00ED1493">
        <w:rPr>
          <w:rFonts w:ascii="B Nazanin" w:hAnsi="B Nazanin" w:cs="B Nazanin"/>
          <w:color w:val="000000"/>
          <w:sz w:val="22"/>
          <w:szCs w:val="28"/>
          <w:rtl/>
        </w:rPr>
        <w:t xml:space="preserve"> (2002)، «تان و تئو»</w:t>
      </w:r>
      <w:bookmarkStart w:id="30" w:name="_ftnref31"/>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"_ftn31"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[31]</w:t>
      </w:r>
      <w:r w:rsidRPr="00ED1493">
        <w:rPr>
          <w:rFonts w:ascii="B Nazanin" w:hAnsi="B Nazanin" w:cs="B Nazanin"/>
          <w:color w:val="000000"/>
          <w:sz w:val="22"/>
          <w:szCs w:val="28"/>
          <w:rtl/>
        </w:rPr>
        <w:fldChar w:fldCharType="end"/>
      </w:r>
      <w:bookmarkEnd w:id="30"/>
      <w:r w:rsidRPr="00ED1493">
        <w:rPr>
          <w:rFonts w:ascii="B Nazanin" w:hAnsi="B Nazanin" w:cs="B Nazanin"/>
          <w:color w:val="000000"/>
          <w:sz w:val="22"/>
          <w:szCs w:val="28"/>
          <w:rtl/>
        </w:rPr>
        <w:t xml:space="preserve"> (2000)، «سونگ و زاهدي»</w:t>
      </w:r>
      <w:bookmarkStart w:id="31" w:name="_ftnref32"/>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"_ftn32"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[32]</w:t>
      </w:r>
      <w:r w:rsidRPr="00ED1493">
        <w:rPr>
          <w:rFonts w:ascii="B Nazanin" w:hAnsi="B Nazanin" w:cs="B Nazanin"/>
          <w:color w:val="000000"/>
          <w:sz w:val="22"/>
          <w:szCs w:val="28"/>
          <w:rtl/>
        </w:rPr>
        <w:fldChar w:fldCharType="end"/>
      </w:r>
      <w:bookmarkEnd w:id="31"/>
      <w:r w:rsidRPr="00ED1493">
        <w:rPr>
          <w:rFonts w:ascii="B Nazanin" w:hAnsi="B Nazanin" w:cs="B Nazanin"/>
          <w:color w:val="000000"/>
          <w:sz w:val="22"/>
          <w:szCs w:val="28"/>
          <w:rtl/>
        </w:rPr>
        <w:t xml:space="preserve"> (2001). نتايج به دست آمده از اين پژوهشها، مفيد بودن اين نظريه را در پيش‌بيني رفتار استفاده‌كنندگان از فناوري تأييد كرده است.</w:t>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28"/>
          <w:rtl/>
        </w:rPr>
        <w:t>نظرية تجزيه رفتار برنامه‌ريزي شده</w:t>
      </w:r>
      <w:bookmarkStart w:id="32" w:name="_ftnref33"/>
      <w:r w:rsidRPr="00ED1493">
        <w:rPr>
          <w:rStyle w:val="Strong"/>
          <w:rFonts w:ascii="B Nazanin" w:hAnsi="B Nazanin" w:cs="B Nazanin"/>
          <w:color w:val="000000"/>
          <w:sz w:val="22"/>
          <w:szCs w:val="28"/>
          <w:rtl/>
        </w:rPr>
        <w:fldChar w:fldCharType="begin"/>
      </w:r>
      <w:r w:rsidRPr="00ED1493">
        <w:rPr>
          <w:rStyle w:val="Strong"/>
          <w:rFonts w:ascii="B Nazanin" w:hAnsi="B Nazanin" w:cs="B Nazanin"/>
          <w:color w:val="000000"/>
          <w:sz w:val="22"/>
          <w:szCs w:val="28"/>
          <w:rtl/>
        </w:rPr>
        <w:instrText xml:space="preserve"> </w:instrText>
      </w:r>
      <w:r w:rsidRPr="00ED1493">
        <w:rPr>
          <w:rStyle w:val="Strong"/>
          <w:rFonts w:ascii="B Nazanin" w:hAnsi="B Nazanin" w:cs="B Nazanin"/>
          <w:color w:val="000000"/>
          <w:sz w:val="22"/>
          <w:szCs w:val="28"/>
        </w:rPr>
        <w:instrText>HYPERLINK "http://www.aqlibrary.org/modules/FCKEditor/pnincludes/editor/fckeditor.html?InstanceName=desc&amp;Toolbar=Default" \l "_ftn33" \o</w:instrText>
      </w:r>
      <w:r w:rsidRPr="00ED1493">
        <w:rPr>
          <w:rStyle w:val="Strong"/>
          <w:rFonts w:ascii="B Nazanin" w:hAnsi="B Nazanin" w:cs="B Nazanin"/>
          <w:color w:val="000000"/>
          <w:sz w:val="22"/>
          <w:szCs w:val="28"/>
          <w:rtl/>
        </w:rPr>
        <w:instrText xml:space="preserve"> "" </w:instrText>
      </w:r>
      <w:r w:rsidRPr="00ED1493">
        <w:rPr>
          <w:rStyle w:val="Strong"/>
          <w:rFonts w:ascii="B Nazanin" w:hAnsi="B Nazanin" w:cs="B Nazanin"/>
          <w:color w:val="000000"/>
          <w:sz w:val="22"/>
          <w:szCs w:val="28"/>
          <w:rtl/>
        </w:rPr>
        <w:fldChar w:fldCharType="separate"/>
      </w:r>
      <w:r w:rsidRPr="00ED1493">
        <w:rPr>
          <w:rStyle w:val="Strong"/>
          <w:rFonts w:ascii="B Nazanin" w:hAnsi="B Nazanin" w:cs="B Nazanin"/>
          <w:color w:val="0066CC"/>
          <w:sz w:val="22"/>
        </w:rPr>
        <w:t>[33]</w:t>
      </w:r>
      <w:r w:rsidRPr="00ED1493">
        <w:rPr>
          <w:rStyle w:val="Strong"/>
          <w:rFonts w:ascii="B Nazanin" w:hAnsi="B Nazanin" w:cs="B Nazanin"/>
          <w:color w:val="000000"/>
          <w:sz w:val="22"/>
          <w:szCs w:val="28"/>
          <w:rtl/>
        </w:rPr>
        <w:fldChar w:fldCharType="end"/>
      </w:r>
      <w:bookmarkEnd w:id="32"/>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اين نظريه شكل تكامل يافته دو نظريه قبلي است و در سال 1995 توسط «تيلور و تود» مطرح شد. نظريه مطرح شده، نشان دهندة لزوم درك بهتر از روابط بين ساختار باورهاست و به قصد تجزيه باورهاي نگرشي و نظريه رفتار برنامه‌ريزي شده تكامل يافته است. «شيمپ و كاواس»</w:t>
      </w:r>
      <w:bookmarkStart w:id="33" w:name="_ftnref34"/>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"_ftn34"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[34]</w:t>
      </w:r>
      <w:r w:rsidRPr="00ED1493">
        <w:rPr>
          <w:rFonts w:ascii="B Nazanin" w:hAnsi="B Nazanin" w:cs="B Nazanin"/>
          <w:color w:val="000000"/>
          <w:sz w:val="22"/>
          <w:szCs w:val="28"/>
          <w:rtl/>
        </w:rPr>
        <w:fldChar w:fldCharType="end"/>
      </w:r>
      <w:bookmarkEnd w:id="33"/>
      <w:r w:rsidRPr="00ED1493">
        <w:rPr>
          <w:rFonts w:ascii="B Nazanin" w:hAnsi="B Nazanin" w:cs="B Nazanin"/>
          <w:color w:val="000000"/>
          <w:sz w:val="22"/>
          <w:szCs w:val="28"/>
          <w:rtl/>
        </w:rPr>
        <w:t>(1984) استدلال مي‌كنند مؤلفه‌هاي شناختي باورها (عقايد) را نمي‌توان به يك واحد منفرد مفهومي يا ادراكي سازمان داد. مطالعات «تيلور و تود» (1995) نيز مشخص ساخت بر اساس نظرية اشاعه نوآوري</w:t>
      </w:r>
      <w:bookmarkStart w:id="34" w:name="_ftnref35"/>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"_ftn35"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[35]</w:t>
      </w:r>
      <w:r w:rsidRPr="00ED1493">
        <w:rPr>
          <w:rFonts w:ascii="B Nazanin" w:hAnsi="B Nazanin" w:cs="B Nazanin"/>
          <w:color w:val="000000"/>
          <w:sz w:val="22"/>
          <w:szCs w:val="28"/>
          <w:rtl/>
        </w:rPr>
        <w:fldChar w:fldCharType="end"/>
      </w:r>
      <w:bookmarkEnd w:id="34"/>
      <w:r w:rsidRPr="00ED1493">
        <w:rPr>
          <w:rFonts w:ascii="B Nazanin" w:hAnsi="B Nazanin" w:cs="B Nazanin"/>
          <w:color w:val="000000"/>
          <w:sz w:val="22"/>
          <w:szCs w:val="28"/>
          <w:rtl/>
        </w:rPr>
        <w:t xml:space="preserve"> باورها داراي سه ويژگي برجستة درك سودمندي</w:t>
      </w:r>
      <w:bookmarkStart w:id="35" w:name="_ftnref36"/>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"_ftn36"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[36]</w:t>
      </w:r>
      <w:r w:rsidRPr="00ED1493">
        <w:rPr>
          <w:rFonts w:ascii="B Nazanin" w:hAnsi="B Nazanin" w:cs="B Nazanin"/>
          <w:color w:val="000000"/>
          <w:sz w:val="22"/>
          <w:szCs w:val="28"/>
          <w:rtl/>
        </w:rPr>
        <w:fldChar w:fldCharType="end"/>
      </w:r>
      <w:bookmarkEnd w:id="35"/>
      <w:r w:rsidRPr="00ED1493">
        <w:rPr>
          <w:rFonts w:ascii="B Nazanin" w:hAnsi="B Nazanin" w:cs="B Nazanin"/>
          <w:color w:val="000000"/>
          <w:sz w:val="22"/>
          <w:szCs w:val="28"/>
          <w:rtl/>
        </w:rPr>
        <w:t xml:space="preserve"> (مزيت نسبي)، درك سهولت استفاده</w:t>
      </w:r>
      <w:bookmarkStart w:id="36" w:name="_ftnref37"/>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"_ftn37"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[37]</w:t>
      </w:r>
      <w:r w:rsidRPr="00ED1493">
        <w:rPr>
          <w:rFonts w:ascii="B Nazanin" w:hAnsi="B Nazanin" w:cs="B Nazanin"/>
          <w:color w:val="000000"/>
          <w:sz w:val="22"/>
          <w:szCs w:val="28"/>
          <w:rtl/>
        </w:rPr>
        <w:fldChar w:fldCharType="end"/>
      </w:r>
      <w:bookmarkEnd w:id="36"/>
      <w:r w:rsidRPr="00ED1493">
        <w:rPr>
          <w:rFonts w:ascii="B Nazanin" w:hAnsi="B Nazanin" w:cs="B Nazanin"/>
          <w:color w:val="000000"/>
          <w:sz w:val="22"/>
          <w:szCs w:val="28"/>
          <w:rtl/>
        </w:rPr>
        <w:t xml:space="preserve"> (ميزان پيچيدگي) و سازگاري</w:t>
      </w:r>
      <w:bookmarkStart w:id="37" w:name="_ftnref38"/>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"_ftn38"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[38]</w:t>
      </w:r>
      <w:r w:rsidRPr="00ED1493">
        <w:rPr>
          <w:rFonts w:ascii="B Nazanin" w:hAnsi="B Nazanin" w:cs="B Nazanin"/>
          <w:color w:val="000000"/>
          <w:sz w:val="22"/>
          <w:szCs w:val="28"/>
          <w:rtl/>
        </w:rPr>
        <w:fldChar w:fldCharType="end"/>
      </w:r>
      <w:bookmarkEnd w:id="37"/>
      <w:r w:rsidRPr="00ED1493">
        <w:rPr>
          <w:rFonts w:ascii="B Nazanin" w:hAnsi="B Nazanin" w:cs="B Nazanin"/>
          <w:color w:val="000000"/>
          <w:sz w:val="22"/>
          <w:szCs w:val="28"/>
          <w:rtl/>
        </w:rPr>
        <w:t xml:space="preserve"> است. درك سودمندي (مزيت نسبي) به درجه‌اي اشاره دارد كه نوآوري فناورانه، منافعي از قبيل منافع اقتصادي ، افزايش راحتي و رضايت را به همراه دارد (روگرز</w:t>
      </w:r>
      <w:bookmarkStart w:id="38" w:name="_ftnref39"/>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"_ftn39"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[39]</w:t>
      </w:r>
      <w:r w:rsidRPr="00ED1493">
        <w:rPr>
          <w:rFonts w:ascii="B Nazanin" w:hAnsi="B Nazanin" w:cs="B Nazanin"/>
          <w:color w:val="000000"/>
          <w:sz w:val="22"/>
          <w:szCs w:val="28"/>
          <w:rtl/>
        </w:rPr>
        <w:fldChar w:fldCharType="end"/>
      </w:r>
      <w:bookmarkEnd w:id="38"/>
      <w:r w:rsidRPr="00ED1493">
        <w:rPr>
          <w:rFonts w:ascii="B Nazanin" w:hAnsi="B Nazanin" w:cs="B Nazanin"/>
          <w:color w:val="000000"/>
          <w:sz w:val="22"/>
          <w:szCs w:val="28"/>
          <w:rtl/>
        </w:rPr>
        <w:t>،1983). درك سودمندي بايد به گونه‌اي مثبت با ميزان سازگاري با نوآوري مرتبط باشد (روگرز، 1983؛ تان و تئو، 2000). سهولت استفاده، نشان دهندة ميزاني است كه تصور مي‌شود نوآوري فناورانه مي‌تواند از لحاظ درك، يادگيري يا عمل پيچيده باشد. فناوريهاي نوآورانه كه به نظر مي‌رسد استفاده از آنها آسان است، بيشتر توسط كاربران پذيرفته و استفاده مي‌شوند. سازگاري به درجه‌اي اطلاق مي‌شود كه نوآوري متناسب با ارزشهاي بالقوة موجود، تجربه قبلي و نيازهاي كنوني است (روگرز،1983). «تورناتزكي و كلين»</w:t>
      </w:r>
      <w:bookmarkStart w:id="39" w:name="_ftnref40"/>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"_ftn40"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[40]</w:t>
      </w:r>
      <w:r w:rsidRPr="00ED1493">
        <w:rPr>
          <w:rFonts w:ascii="B Nazanin" w:hAnsi="B Nazanin" w:cs="B Nazanin"/>
          <w:color w:val="000000"/>
          <w:sz w:val="22"/>
          <w:szCs w:val="28"/>
          <w:rtl/>
        </w:rPr>
        <w:fldChar w:fldCharType="end"/>
      </w:r>
      <w:bookmarkEnd w:id="39"/>
      <w:r w:rsidRPr="00ED1493">
        <w:rPr>
          <w:rFonts w:ascii="B Nazanin" w:hAnsi="B Nazanin" w:cs="B Nazanin"/>
          <w:color w:val="000000"/>
          <w:sz w:val="22"/>
          <w:szCs w:val="28"/>
          <w:rtl/>
        </w:rPr>
        <w:t xml:space="preserve"> (1982) دريافتند چنانچه فناوري با مسئوليتهاي شغلي و نظام ارزشي فرد انطباق داشته باشد، سازگاري بيشتري خواهد داشت. «تيلور و تود» نشان دادند نظرية تجزيه رفتار برنامه‌ريزي شده، قدرت توضيحي بيشتري از نظرية رفتار برنامه‌ريزي شده و نظرية عمل منطقي در ارزيابي ميزان پذيرش فناوري توسط كاربر داراست (شي و فانگ</w:t>
      </w:r>
      <w:bookmarkStart w:id="40" w:name="_ftnref41"/>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"_ftn41"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[41]</w:t>
      </w:r>
      <w:r w:rsidRPr="00ED1493">
        <w:rPr>
          <w:rFonts w:ascii="B Nazanin" w:hAnsi="B Nazanin" w:cs="B Nazanin"/>
          <w:color w:val="000000"/>
          <w:sz w:val="22"/>
          <w:szCs w:val="28"/>
          <w:rtl/>
        </w:rPr>
        <w:fldChar w:fldCharType="end"/>
      </w:r>
      <w:bookmarkEnd w:id="40"/>
      <w:r w:rsidRPr="00ED1493">
        <w:rPr>
          <w:rFonts w:ascii="B Nazanin" w:hAnsi="B Nazanin" w:cs="B Nazanin"/>
          <w:color w:val="000000"/>
          <w:sz w:val="22"/>
          <w:szCs w:val="28"/>
          <w:rtl/>
        </w:rPr>
        <w:t>، 2004).</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18"/>
          <w:rtl/>
        </w:rPr>
        <w:lastRenderedPageBreak/>
        <w:t> </w:t>
      </w:r>
      <w:r w:rsidRPr="00ED1493">
        <w:rPr>
          <w:rFonts w:ascii="B Nazanin" w:hAnsi="B Nazanin" w:cs="B Nazanin"/>
          <w:noProof/>
          <w:color w:val="000000"/>
          <w:sz w:val="22"/>
          <w:szCs w:val="18"/>
        </w:rPr>
        <w:drawing>
          <wp:inline distT="0" distB="0" distL="0" distR="0">
            <wp:extent cx="4505325" cy="3505200"/>
            <wp:effectExtent l="19050" t="0" r="9525" b="0"/>
            <wp:docPr id="149" name="Picture 149" descr="http://www.aqlibrary.org/UserFiles/Image/kargozara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aqlibrary.org/UserFiles/Image/kargozaran3.gif"/>
                    <pic:cNvPicPr>
                      <a:picLocks noChangeAspect="1" noChangeArrowheads="1"/>
                    </pic:cNvPicPr>
                  </pic:nvPicPr>
                  <pic:blipFill>
                    <a:blip r:embed="rId6" cstate="print"/>
                    <a:srcRect/>
                    <a:stretch>
                      <a:fillRect/>
                    </a:stretch>
                  </pic:blipFill>
                  <pic:spPr bwMode="auto">
                    <a:xfrm>
                      <a:off x="0" y="0"/>
                      <a:ext cx="4505325" cy="3505200"/>
                    </a:xfrm>
                    <a:prstGeom prst="rect">
                      <a:avLst/>
                    </a:prstGeom>
                    <a:noFill/>
                    <a:ln w="9525">
                      <a:noFill/>
                      <a:miter lim="800000"/>
                      <a:headEnd/>
                      <a:tailEnd/>
                    </a:ln>
                  </pic:spPr>
                </pic:pic>
              </a:graphicData>
            </a:graphic>
          </wp:inline>
        </w:drawing>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jc w:val="both"/>
        <w:rPr>
          <w:rFonts w:ascii="B Nazanin" w:hAnsi="B Nazanin" w:cs="B Nazanin"/>
          <w:color w:val="000000"/>
          <w:sz w:val="22"/>
          <w:szCs w:val="18"/>
          <w:rtl/>
        </w:rPr>
      </w:pPr>
      <w:r w:rsidRPr="00ED1493">
        <w:rPr>
          <w:rFonts w:ascii="B Nazanin" w:hAnsi="B Nazanin" w:cs="B Nazanin"/>
          <w:color w:val="000000"/>
          <w:sz w:val="22"/>
          <w:szCs w:val="18"/>
        </w:rPr>
        <w:br w:type="textWrapping" w:clear="all"/>
      </w:r>
    </w:p>
    <w:p w:rsidR="00ED1493" w:rsidRPr="00ED1493" w:rsidRDefault="00ED1493" w:rsidP="00ED1493">
      <w:pPr>
        <w:jc w:val="center"/>
        <w:rPr>
          <w:rFonts w:ascii="B Nazanin" w:hAnsi="B Nazanin" w:cs="B Nazanin"/>
          <w:color w:val="000000"/>
          <w:sz w:val="22"/>
          <w:szCs w:val="18"/>
        </w:rPr>
      </w:pPr>
      <w:r w:rsidRPr="00ED1493">
        <w:rPr>
          <w:rStyle w:val="Strong"/>
          <w:rFonts w:ascii="B Nazanin" w:hAnsi="B Nazanin" w:cs="B Nazanin"/>
          <w:color w:val="000000"/>
          <w:sz w:val="22"/>
          <w:szCs w:val="18"/>
          <w:rtl/>
        </w:rPr>
        <w:t>نمودار شماره 3. مدل تجزيه رفتار برنامه‌ريزي شده تيلور و تود(1995)</w:t>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28"/>
          <w:rtl/>
        </w:rPr>
        <w:t>نظرية پذيرش فناوري ديويس</w:t>
      </w:r>
    </w:p>
    <w:p w:rsidR="00ED1493" w:rsidRPr="00ED1493" w:rsidRDefault="00ED1493" w:rsidP="00ED1493">
      <w:pPr>
        <w:spacing w:line="216" w:lineRule="auto"/>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نظرية پذيرش فناوري</w:t>
      </w:r>
      <w:bookmarkStart w:id="41" w:name="_ftnref42"/>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"_ftn42"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[42]</w:t>
      </w:r>
      <w:r w:rsidRPr="00ED1493">
        <w:rPr>
          <w:rFonts w:ascii="B Nazanin" w:hAnsi="B Nazanin" w:cs="B Nazanin"/>
          <w:color w:val="000000"/>
          <w:sz w:val="22"/>
          <w:szCs w:val="28"/>
          <w:rtl/>
        </w:rPr>
        <w:fldChar w:fldCharType="end"/>
      </w:r>
      <w:bookmarkEnd w:id="41"/>
      <w:r w:rsidRPr="00ED1493">
        <w:rPr>
          <w:rFonts w:ascii="B Nazanin" w:hAnsi="B Nazanin" w:cs="B Nazanin"/>
          <w:color w:val="000000"/>
          <w:sz w:val="22"/>
          <w:szCs w:val="28"/>
          <w:rtl/>
        </w:rPr>
        <w:t xml:space="preserve"> براي تشريح رفتار استفاده از رايانه توسعه يافت. سياستگذاران متوجه شدند بسياري از سرمايه‌گذاريهاي فناورانه در مؤسسه‌هاي پژوهشي و دانشگاهي به دلايلي از قبيل كهنگي فناوري، اشكالهاي فني، نبود ابزارهاي فناورانه مكمّل و ... بدون استفاده باقي مانده است (رائو،2007). چالشهايي از اين دست باعث شد تا «ديويس» در سال 1989 نظرية پذيرش فناوري، از كاربردي‌ترين نظريه‌ها در حوزه پذيرش فناوري اطلاعات، را توسعه دهد. «ديويس» (1993) معتقد است هدف بيشتر نظامهاي اطلاعاتي، ارتقاي عملكرد شغلي است. متأسفانه هرگاه نظامهاي اطلاعاتي توسط كاربر كنار گذاشته مي‌شود، عملكرد فرد را تحت تأثير قرار مي‌دهد. پذيرش فناوري توسط كاربر، عاملي ضروري و تعيين‌كننده در موفقيت يا شكست يك نظام اطلاعاتي به شمار مي‌رود. از اين رو، مدل پذيرش فناوري، چرايي پذيرش يا رد فنّاوري اطلاعاتي توسط كاربر و نحوة تأثيرگذاري پذيرش كاربر بر روي خصوصيات نظام را بررسي مي‌كند. اين مدل نه تنها به تشريح دلايل نپذيرفتن يك خدمت مبتني بر فناوري توسط كاربران مي‌پردازد، بلكه به بررسي چگونگي ارتقاي ميزان پذيرش كاربران از طريق طراحي نظام مي پردازد. انتخاب خصوصيات كاركردي و واسط كاربري يك نظام جديد به ميزان زيادي تحت كنترل طراحان، توسعه‌دهندگان، انتخاب‌كنندگان و مديران است. بنابراين، به مدلي نياز است تا نحوة اتخاذ چنين تصميمهايي و تأثير آنها بر پذيرش نظام توسط كاربران مشخص شود. نمودار 4، مدل پيشنهادي ديويس و عناصر آن را نشان مي‌دهد.</w:t>
      </w:r>
    </w:p>
    <w:p w:rsidR="00ED1493" w:rsidRPr="00ED1493" w:rsidRDefault="00ED1493" w:rsidP="00ED1493">
      <w:pPr>
        <w:spacing w:line="216" w:lineRule="auto"/>
        <w:ind w:firstLine="567"/>
        <w:jc w:val="lowKashida"/>
        <w:rPr>
          <w:rFonts w:ascii="B Nazanin" w:hAnsi="B Nazanin" w:cs="B Nazanin"/>
          <w:color w:val="000000"/>
          <w:sz w:val="22"/>
          <w:szCs w:val="18"/>
          <w:rtl/>
        </w:rPr>
      </w:pPr>
      <w:r w:rsidRPr="00ED1493">
        <w:rPr>
          <w:rFonts w:ascii="B Nazanin" w:hAnsi="B Nazanin" w:cs="B Nazanin"/>
          <w:color w:val="000000"/>
          <w:sz w:val="22"/>
          <w:szCs w:val="18"/>
          <w:rtl/>
        </w:rPr>
        <w:t> </w:t>
      </w:r>
    </w:p>
    <w:p w:rsidR="00ED1493" w:rsidRPr="00ED1493" w:rsidRDefault="00ED1493" w:rsidP="00ED1493">
      <w:pPr>
        <w:pStyle w:val="NormalWeb"/>
        <w:spacing w:line="216" w:lineRule="auto"/>
        <w:ind w:firstLine="567"/>
        <w:jc w:val="lowKashida"/>
        <w:rPr>
          <w:rFonts w:ascii="B Nazanin" w:hAnsi="B Nazanin" w:cs="B Nazanin"/>
          <w:color w:val="000000"/>
          <w:sz w:val="22"/>
          <w:szCs w:val="18"/>
          <w:rtl/>
        </w:rPr>
      </w:pPr>
      <w:r w:rsidRPr="00ED1493">
        <w:rPr>
          <w:rFonts w:ascii="B Nazanin" w:hAnsi="B Nazanin" w:cs="B Nazanin"/>
          <w:color w:val="000000"/>
          <w:sz w:val="22"/>
          <w:rtl/>
        </w:rPr>
        <w:lastRenderedPageBreak/>
        <w:t>  </w:t>
      </w:r>
      <w:r w:rsidRPr="00ED1493">
        <w:rPr>
          <w:rFonts w:ascii="B Nazanin" w:hAnsi="B Nazanin" w:cs="B Nazanin"/>
          <w:noProof/>
          <w:color w:val="000000"/>
          <w:sz w:val="22"/>
        </w:rPr>
        <w:drawing>
          <wp:inline distT="0" distB="0" distL="0" distR="0">
            <wp:extent cx="5581650" cy="1143000"/>
            <wp:effectExtent l="19050" t="0" r="0" b="0"/>
            <wp:docPr id="150" name="Picture 150" descr="http://www.aqlibrary.org/UserFiles/Image/kargozaran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aqlibrary.org/UserFiles/Image/kargozaran4.gif"/>
                    <pic:cNvPicPr>
                      <a:picLocks noChangeAspect="1" noChangeArrowheads="1"/>
                    </pic:cNvPicPr>
                  </pic:nvPicPr>
                  <pic:blipFill>
                    <a:blip r:embed="rId7" cstate="print"/>
                    <a:srcRect/>
                    <a:stretch>
                      <a:fillRect/>
                    </a:stretch>
                  </pic:blipFill>
                  <pic:spPr bwMode="auto">
                    <a:xfrm>
                      <a:off x="0" y="0"/>
                      <a:ext cx="5581650" cy="1143000"/>
                    </a:xfrm>
                    <a:prstGeom prst="rect">
                      <a:avLst/>
                    </a:prstGeom>
                    <a:noFill/>
                    <a:ln w="9525">
                      <a:noFill/>
                      <a:miter lim="800000"/>
                      <a:headEnd/>
                      <a:tailEnd/>
                    </a:ln>
                  </pic:spPr>
                </pic:pic>
              </a:graphicData>
            </a:graphic>
          </wp:inline>
        </w:drawing>
      </w:r>
    </w:p>
    <w:p w:rsidR="00ED1493" w:rsidRPr="00ED1493" w:rsidRDefault="00ED1493" w:rsidP="00ED1493">
      <w:pPr>
        <w:spacing w:line="216" w:lineRule="auto"/>
        <w:ind w:firstLine="567"/>
        <w:jc w:val="lowKashida"/>
        <w:rPr>
          <w:rFonts w:ascii="B Nazanin" w:hAnsi="B Nazanin" w:cs="B Nazanin"/>
          <w:color w:val="000000"/>
          <w:sz w:val="22"/>
          <w:szCs w:val="18"/>
          <w:rtl/>
        </w:rPr>
      </w:pPr>
      <w:r w:rsidRPr="00ED1493">
        <w:rPr>
          <w:rFonts w:ascii="B Nazanin" w:hAnsi="B Nazanin" w:cs="B Nazanin"/>
          <w:color w:val="000000"/>
          <w:sz w:val="22"/>
          <w:szCs w:val="18"/>
          <w:rtl/>
        </w:rPr>
        <w:t> </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18"/>
          <w:rtl/>
        </w:rPr>
        <w:t> </w:t>
      </w:r>
    </w:p>
    <w:p w:rsidR="00ED1493" w:rsidRPr="00ED1493" w:rsidRDefault="00ED1493" w:rsidP="00ED1493">
      <w:pPr>
        <w:jc w:val="center"/>
        <w:rPr>
          <w:rFonts w:ascii="B Nazanin" w:hAnsi="B Nazanin" w:cs="B Nazanin"/>
          <w:color w:val="000000"/>
          <w:sz w:val="22"/>
          <w:szCs w:val="18"/>
          <w:rtl/>
        </w:rPr>
      </w:pPr>
      <w:r w:rsidRPr="00ED1493">
        <w:rPr>
          <w:rStyle w:val="Strong"/>
          <w:rFonts w:ascii="B Nazanin" w:hAnsi="B Nazanin" w:cs="B Nazanin"/>
          <w:color w:val="000000"/>
          <w:sz w:val="22"/>
          <w:szCs w:val="18"/>
          <w:rtl/>
        </w:rPr>
        <w:t>نمودار 4. مدل پذيرش فناوري ديويس(1993)</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18"/>
          <w:rtl/>
        </w:rPr>
        <w:t> </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در نمودار 4، عناصر اصلي مدل پذيرش فناوري، درك سودمندي</w:t>
      </w:r>
      <w:bookmarkStart w:id="42" w:name="_ftnref43"/>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"_ftn43"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[43]</w:t>
      </w:r>
      <w:r w:rsidRPr="00ED1493">
        <w:rPr>
          <w:rFonts w:ascii="B Nazanin" w:hAnsi="B Nazanin" w:cs="B Nazanin"/>
          <w:color w:val="000000"/>
          <w:sz w:val="22"/>
          <w:szCs w:val="28"/>
          <w:rtl/>
        </w:rPr>
        <w:fldChar w:fldCharType="end"/>
      </w:r>
      <w:bookmarkEnd w:id="42"/>
      <w:r w:rsidRPr="00ED1493">
        <w:rPr>
          <w:rFonts w:ascii="B Nazanin" w:hAnsi="B Nazanin" w:cs="B Nazanin"/>
          <w:color w:val="000000"/>
          <w:sz w:val="22"/>
          <w:szCs w:val="28"/>
          <w:rtl/>
        </w:rPr>
        <w:t xml:space="preserve"> و درك سهولت</w:t>
      </w:r>
      <w:bookmarkStart w:id="43" w:name="_ftnref44"/>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"_ftn44"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[44]</w:t>
      </w:r>
      <w:r w:rsidRPr="00ED1493">
        <w:rPr>
          <w:rFonts w:ascii="B Nazanin" w:hAnsi="B Nazanin" w:cs="B Nazanin"/>
          <w:color w:val="000000"/>
          <w:sz w:val="22"/>
          <w:szCs w:val="28"/>
          <w:rtl/>
        </w:rPr>
        <w:fldChar w:fldCharType="end"/>
      </w:r>
      <w:bookmarkEnd w:id="43"/>
      <w:r w:rsidRPr="00ED1493">
        <w:rPr>
          <w:rFonts w:ascii="B Nazanin" w:hAnsi="B Nazanin" w:cs="B Nazanin"/>
          <w:color w:val="000000"/>
          <w:sz w:val="22"/>
          <w:szCs w:val="28"/>
          <w:rtl/>
        </w:rPr>
        <w:t xml:space="preserve"> استفاده است. به اعتقاد «ديويس» (2001) دليل پذيرش يا رد يك فناوري اطلاعاتي در اغلب موارد تحت الشعاع دو عامل تعيين‌كننده است. نخست اينكه تمايل افراد به استفاده يا استفاده نكردن از يك نظام، به ديدگاه آنها دربارة تأثير نظام بر اجراي بهتر وظايف حرفه‌اي آنان بستگي دارد( درك سودمندي). دوم، حتي در صورتي كه كاربران بالقوه به سودمندي يك نظام اذعان داشته و استفاده از آن را مشكل تصور كنند، سودمندي نظام به جهت پيچيدگي استفاده از آن، ارزش خود را از دست مي‌دهد. از اين رو، سودمندي تحت تأثير عنصر درك سهولت كار با نظام است. درك سودمندي نيز به معناي درجه‌اي است كه فرد استفاده از يك نظام خاص را براي ارتقاي عملكرد شغلي خود سودمند مي‌داند. بر عكس، درك سهولت استفاده به درجه‌اي اطلاق مي‌شود كه يك نظام خاص به حداقل تلاش براي كاربرد نياز دارد. پژوهشها و تحقيقات گسترده اي با استفاده از مدل پذيرش فناوري، جنبه‌هاي رفتارشناختي افراد در مواجهه با نظامهاي اطلاعاتي بررسي كرده‌اند و اين مدل قابليت و توانايي خود را نسبت به ساير مدلهاي موجود به اثبات رسانيده است. اين مدل توسط «ونكاتش و ديويس» (2000) و پژوهشگران ديگر، بازبيني و اصلاح شد (ايگباريا</w:t>
      </w:r>
      <w:bookmarkStart w:id="44" w:name="_ftnref45"/>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"_ftn45"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[45]</w:t>
      </w:r>
      <w:r w:rsidRPr="00ED1493">
        <w:rPr>
          <w:rFonts w:ascii="B Nazanin" w:hAnsi="B Nazanin" w:cs="B Nazanin"/>
          <w:color w:val="000000"/>
          <w:sz w:val="22"/>
          <w:szCs w:val="28"/>
          <w:rtl/>
        </w:rPr>
        <w:fldChar w:fldCharType="end"/>
      </w:r>
      <w:bookmarkEnd w:id="44"/>
      <w:r w:rsidRPr="00ED1493">
        <w:rPr>
          <w:rFonts w:ascii="B Nazanin" w:hAnsi="B Nazanin" w:cs="B Nazanin"/>
          <w:color w:val="000000"/>
          <w:sz w:val="22"/>
          <w:szCs w:val="28"/>
          <w:rtl/>
        </w:rPr>
        <w:t>، 1989؛ خالد، 2004؛ راشد، 2001)</w:t>
      </w:r>
      <w:r w:rsidRPr="00ED1493">
        <w:rPr>
          <w:rFonts w:ascii="B Nazanin" w:hAnsi="B Nazanin" w:cs="B Nazanin"/>
          <w:color w:val="000000"/>
          <w:sz w:val="22"/>
        </w:rPr>
        <w:t>.</w:t>
      </w:r>
      <w:r w:rsidRPr="00ED1493">
        <w:rPr>
          <w:rFonts w:ascii="B Nazanin" w:hAnsi="B Nazanin" w:cs="B Nazanin"/>
          <w:color w:val="000000"/>
          <w:sz w:val="22"/>
          <w:szCs w:val="28"/>
          <w:rtl/>
        </w:rPr>
        <w:t xml:space="preserve"> در مطالعات بعدي، تمركز بر روي حوزه فناوري است و در برخي از مطالعات نيز به جنبه‌هاي ديگري از مدل از قبيل در نظر گرفتن عوامل خارجي (مانند فرهنگ سازماني)، عناصر انساني (مانند سطح آموزش)، عناصر اعتقادي (مانند درك سودمندي فردي) توجه شده است. يكي از جديدترين مدلهاي توسعه يافته پذيرش فناوري (هامنر و قاضي، 2009) و متغييرهاي افزوده شده به آن در زير ارائه شده است. </w:t>
      </w:r>
    </w:p>
    <w:p w:rsidR="00ED1493" w:rsidRPr="00ED1493" w:rsidRDefault="00ED1493" w:rsidP="00ED1493">
      <w:pPr>
        <w:pStyle w:val="NormalWeb"/>
        <w:ind w:firstLine="567"/>
        <w:jc w:val="lowKashida"/>
        <w:rPr>
          <w:rFonts w:ascii="B Nazanin" w:hAnsi="B Nazanin" w:cs="B Nazanin"/>
          <w:color w:val="000000"/>
          <w:sz w:val="22"/>
          <w:szCs w:val="18"/>
          <w:rtl/>
        </w:rPr>
      </w:pPr>
      <w:r w:rsidRPr="00ED1493">
        <w:rPr>
          <w:rFonts w:ascii="B Nazanin" w:hAnsi="B Nazanin" w:cs="B Nazanin"/>
          <w:color w:val="000000"/>
          <w:sz w:val="22"/>
          <w:rtl/>
        </w:rPr>
        <w:t>  </w:t>
      </w:r>
      <w:r w:rsidRPr="00ED1493">
        <w:rPr>
          <w:rFonts w:ascii="B Nazanin" w:hAnsi="B Nazanin" w:cs="B Nazanin"/>
          <w:noProof/>
          <w:color w:val="000000"/>
          <w:sz w:val="22"/>
        </w:rPr>
        <w:drawing>
          <wp:inline distT="0" distB="0" distL="0" distR="0">
            <wp:extent cx="5419725" cy="1724025"/>
            <wp:effectExtent l="19050" t="0" r="9525" b="0"/>
            <wp:docPr id="151" name="Picture 151" descr="http://www.aqlibrary.org/UserFiles/Image/kargozaran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aqlibrary.org/UserFiles/Image/kargozaran6.gif"/>
                    <pic:cNvPicPr>
                      <a:picLocks noChangeAspect="1" noChangeArrowheads="1"/>
                    </pic:cNvPicPr>
                  </pic:nvPicPr>
                  <pic:blipFill>
                    <a:blip r:embed="rId8" cstate="print"/>
                    <a:srcRect/>
                    <a:stretch>
                      <a:fillRect/>
                    </a:stretch>
                  </pic:blipFill>
                  <pic:spPr bwMode="auto">
                    <a:xfrm>
                      <a:off x="0" y="0"/>
                      <a:ext cx="5419725" cy="1724025"/>
                    </a:xfrm>
                    <a:prstGeom prst="rect">
                      <a:avLst/>
                    </a:prstGeom>
                    <a:noFill/>
                    <a:ln w="9525">
                      <a:noFill/>
                      <a:miter lim="800000"/>
                      <a:headEnd/>
                      <a:tailEnd/>
                    </a:ln>
                  </pic:spPr>
                </pic:pic>
              </a:graphicData>
            </a:graphic>
          </wp:inline>
        </w:drawing>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lastRenderedPageBreak/>
        <w:t>نمودار5. مدل توسعه يافته پذيرش فناوري</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28"/>
          <w:rtl/>
        </w:rPr>
        <w:t>نظرية تناسب وظيفه ـ فناوري</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هستة مركزي اين نظريه بر توانمندي و قابليتهاي فناوري در برابر اجراي وظايف محوله به فرد مبتني است. اين به معناي توانمندي فناوري اطلاعات براي حمايت از يك وظيفه محوله به فرد است (گودهو و تامپسون</w:t>
      </w:r>
      <w:bookmarkStart w:id="45" w:name="_ftnref46"/>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"_ftn46"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[46]</w:t>
      </w:r>
      <w:r w:rsidRPr="00ED1493">
        <w:rPr>
          <w:rFonts w:ascii="B Nazanin" w:hAnsi="B Nazanin" w:cs="B Nazanin"/>
          <w:color w:val="000000"/>
          <w:sz w:val="22"/>
          <w:szCs w:val="28"/>
          <w:rtl/>
        </w:rPr>
        <w:fldChar w:fldCharType="end"/>
      </w:r>
      <w:bookmarkEnd w:id="45"/>
      <w:r w:rsidRPr="00ED1493">
        <w:rPr>
          <w:rFonts w:ascii="B Nazanin" w:hAnsi="B Nazanin" w:cs="B Nazanin"/>
          <w:color w:val="000000"/>
          <w:sz w:val="22"/>
          <w:szCs w:val="28"/>
          <w:rtl/>
        </w:rPr>
        <w:t>، 1995). مدل تناسب وظيفه ـ فناوري</w:t>
      </w:r>
      <w:bookmarkStart w:id="46" w:name="_ftnref47"/>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"_ftn47"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[47]</w:t>
      </w:r>
      <w:r w:rsidRPr="00ED1493">
        <w:rPr>
          <w:rFonts w:ascii="B Nazanin" w:hAnsi="B Nazanin" w:cs="B Nazanin"/>
          <w:color w:val="000000"/>
          <w:sz w:val="22"/>
          <w:szCs w:val="28"/>
          <w:rtl/>
        </w:rPr>
        <w:fldChar w:fldCharType="end"/>
      </w:r>
      <w:bookmarkEnd w:id="46"/>
      <w:r w:rsidRPr="00ED1493">
        <w:rPr>
          <w:rFonts w:ascii="B Nazanin" w:hAnsi="B Nazanin" w:cs="B Nazanin"/>
          <w:color w:val="000000"/>
          <w:sz w:val="22"/>
          <w:szCs w:val="28"/>
          <w:rtl/>
        </w:rPr>
        <w:t xml:space="preserve"> از چهارجزء تشكيل شده كه عبارت است از: ويژگيهاي وظيفه، ويژگيهاي فناوري، تناسب وظيفه با فناوري، عملكرد يا بهره‌وري. جزء اول و دوم با هم بر روي جزء سوم اثر گذاشته و در نهايت جزء سوم بر بهره‌وري يا عملكرد نظام تأثير مي‌گذارد. كاربران، ابزارها يا روشهايي را به كار مي‌بندند كه آنها را قادر سازد تا وظايف محوله را با حداكثر سودمندي انجام دهند. «گودهو» (1988) عنصر ديگري نيز به نام توانايي شخصي به اين مدل افزود. بر اساس اين نظريه، فناوري اطلاعاتي كه مزيتهاي كافي و مورد نياز را ارائه ندهد، مورد استفاده قرار نخواهد گرفت (ديشاو</w:t>
      </w:r>
      <w:bookmarkStart w:id="47" w:name="_ftnref48"/>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"_ftn48"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[48]</w:t>
      </w:r>
      <w:r w:rsidRPr="00ED1493">
        <w:rPr>
          <w:rFonts w:ascii="B Nazanin" w:hAnsi="B Nazanin" w:cs="B Nazanin"/>
          <w:color w:val="000000"/>
          <w:sz w:val="22"/>
          <w:szCs w:val="28"/>
          <w:rtl/>
        </w:rPr>
        <w:fldChar w:fldCharType="end"/>
      </w:r>
      <w:bookmarkEnd w:id="47"/>
      <w:r w:rsidRPr="00ED1493">
        <w:rPr>
          <w:rFonts w:ascii="B Nazanin" w:hAnsi="B Nazanin" w:cs="B Nazanin"/>
          <w:color w:val="000000"/>
          <w:sz w:val="22"/>
          <w:szCs w:val="28"/>
          <w:rtl/>
        </w:rPr>
        <w:t xml:space="preserve"> و ديگران، 2002). «ديشاو و استرانگ» (1999) مدل منسجمي از تركيب مدل پذيرش فناوري (ديويس) و مدل تناسب وظيفه ـ فناوري (گودهو) ارائه دادند. هدف تدوين اين مدل اين بود كه هر كدام از اين مدلها از بُعد مشخصي پذيرش فناوري از سوي كاربر را مطالعه كرده و تلفيق اين دو مدل با هم امكان مطالعه عوامل تأثيرگذار از ابعاد رفتاري و تناسب آن با وظايف محوله را فراهم مي‌كند. نمودار 6، عناصر اين مدل منسجم را نشان مي‌دهد.</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18"/>
          <w:rtl/>
        </w:rPr>
        <w:t>  </w:t>
      </w:r>
      <w:r w:rsidRPr="00ED1493">
        <w:rPr>
          <w:rFonts w:ascii="B Nazanin" w:hAnsi="B Nazanin" w:cs="B Nazanin"/>
          <w:noProof/>
          <w:color w:val="000000"/>
          <w:sz w:val="22"/>
          <w:szCs w:val="18"/>
        </w:rPr>
        <w:drawing>
          <wp:inline distT="0" distB="0" distL="0" distR="0">
            <wp:extent cx="5295900" cy="2543175"/>
            <wp:effectExtent l="19050" t="0" r="0" b="0"/>
            <wp:docPr id="152" name="Picture 152" descr="http://www.aqlibrary.org/UserFiles/Image/kargozaran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aqlibrary.org/UserFiles/Image/kargozaran7.gif"/>
                    <pic:cNvPicPr>
                      <a:picLocks noChangeAspect="1" noChangeArrowheads="1"/>
                    </pic:cNvPicPr>
                  </pic:nvPicPr>
                  <pic:blipFill>
                    <a:blip r:embed="rId9" cstate="print"/>
                    <a:srcRect/>
                    <a:stretch>
                      <a:fillRect/>
                    </a:stretch>
                  </pic:blipFill>
                  <pic:spPr bwMode="auto">
                    <a:xfrm>
                      <a:off x="0" y="0"/>
                      <a:ext cx="5295900" cy="2543175"/>
                    </a:xfrm>
                    <a:prstGeom prst="rect">
                      <a:avLst/>
                    </a:prstGeom>
                    <a:noFill/>
                    <a:ln w="9525">
                      <a:noFill/>
                      <a:miter lim="800000"/>
                      <a:headEnd/>
                      <a:tailEnd/>
                    </a:ln>
                  </pic:spPr>
                </pic:pic>
              </a:graphicData>
            </a:graphic>
          </wp:inline>
        </w:drawing>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18"/>
          <w:rtl/>
        </w:rPr>
        <w:t>  </w:t>
      </w:r>
      <w:r w:rsidRPr="00ED1493">
        <w:rPr>
          <w:rStyle w:val="Strong"/>
          <w:rFonts w:ascii="B Nazanin" w:hAnsi="B Nazanin" w:cs="B Nazanin"/>
          <w:color w:val="000000"/>
          <w:sz w:val="22"/>
          <w:szCs w:val="18"/>
          <w:rtl/>
        </w:rPr>
        <w:t>نمودار 6. مدل منسجم ديشاو و استرانگ (1999)</w:t>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28"/>
          <w:rtl/>
        </w:rPr>
        <w:t>نظرية اشاعة نوآوري</w:t>
      </w:r>
      <w:bookmarkStart w:id="48" w:name="_ftnref49"/>
      <w:r w:rsidRPr="00ED1493">
        <w:rPr>
          <w:rFonts w:ascii="B Nazanin" w:hAnsi="B Nazanin" w:cs="B Nazanin"/>
          <w:color w:val="000000"/>
          <w:sz w:val="22"/>
          <w:szCs w:val="18"/>
          <w:rtl/>
        </w:rPr>
        <w:fldChar w:fldCharType="begin"/>
      </w:r>
      <w:r w:rsidRPr="00ED1493">
        <w:rPr>
          <w:rFonts w:ascii="B Nazanin" w:hAnsi="B Nazanin" w:cs="B Nazanin"/>
          <w:color w:val="000000"/>
          <w:sz w:val="22"/>
          <w:szCs w:val="18"/>
          <w:rtl/>
        </w:rPr>
        <w:instrText xml:space="preserve"> </w:instrText>
      </w:r>
      <w:r w:rsidRPr="00ED1493">
        <w:rPr>
          <w:rFonts w:ascii="B Nazanin" w:hAnsi="B Nazanin" w:cs="B Nazanin"/>
          <w:color w:val="000000"/>
          <w:sz w:val="22"/>
          <w:szCs w:val="18"/>
        </w:rPr>
        <w:instrText>HYPERLINK "http://www.aqlibrary.org/modules/FCKEditor/pnincludes/editor/fckeditor.html?InstanceName=desc&amp;Toolbar=Default" \l "_ftn49" \o</w:instrText>
      </w:r>
      <w:r w:rsidRPr="00ED1493">
        <w:rPr>
          <w:rFonts w:ascii="B Nazanin" w:hAnsi="B Nazanin" w:cs="B Nazanin"/>
          <w:color w:val="000000"/>
          <w:sz w:val="22"/>
          <w:szCs w:val="18"/>
          <w:rtl/>
        </w:rPr>
        <w:instrText xml:space="preserve"> "" </w:instrText>
      </w:r>
      <w:r w:rsidRPr="00ED1493">
        <w:rPr>
          <w:rFonts w:ascii="B Nazanin" w:hAnsi="B Nazanin" w:cs="B Nazanin"/>
          <w:color w:val="000000"/>
          <w:sz w:val="22"/>
          <w:szCs w:val="18"/>
          <w:rtl/>
        </w:rPr>
        <w:fldChar w:fldCharType="separate"/>
      </w:r>
      <w:r w:rsidRPr="00ED1493">
        <w:rPr>
          <w:rStyle w:val="Hyperlink"/>
          <w:rFonts w:ascii="B Nazanin" w:hAnsi="B Nazanin" w:cs="B Nazanin"/>
          <w:sz w:val="22"/>
          <w:szCs w:val="24"/>
        </w:rPr>
        <w:t>[49]</w:t>
      </w:r>
      <w:r w:rsidRPr="00ED1493">
        <w:rPr>
          <w:rFonts w:ascii="B Nazanin" w:hAnsi="B Nazanin" w:cs="B Nazanin"/>
          <w:color w:val="000000"/>
          <w:sz w:val="22"/>
          <w:szCs w:val="18"/>
          <w:rtl/>
        </w:rPr>
        <w:fldChar w:fldCharType="end"/>
      </w:r>
      <w:bookmarkEnd w:id="48"/>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«اورت راجرز»</w:t>
      </w:r>
      <w:bookmarkStart w:id="49" w:name="_ftnref50"/>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"_ftn50"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[50]</w:t>
      </w:r>
      <w:r w:rsidRPr="00ED1493">
        <w:rPr>
          <w:rFonts w:ascii="B Nazanin" w:hAnsi="B Nazanin" w:cs="B Nazanin"/>
          <w:color w:val="000000"/>
          <w:sz w:val="22"/>
          <w:szCs w:val="28"/>
          <w:rtl/>
        </w:rPr>
        <w:fldChar w:fldCharType="end"/>
      </w:r>
      <w:bookmarkEnd w:id="49"/>
      <w:r w:rsidRPr="00ED1493">
        <w:rPr>
          <w:rFonts w:ascii="B Nazanin" w:hAnsi="B Nazanin" w:cs="B Nazanin"/>
          <w:color w:val="000000"/>
          <w:sz w:val="22"/>
          <w:szCs w:val="28"/>
          <w:rtl/>
        </w:rPr>
        <w:t xml:space="preserve"> معروف‌ترين پژوهشگر در پژوهش «اشاعه» است. راجرز نوآوري را چنين تعريف مي‌كند: «فكر، روش يا شئي كه فرد يا واحد ديگري از اقتباس آن را نو تصور مي‌كنند.»(سورين، 1381،ص312). از ديدگاه راجرز(2005) اشاعه</w:t>
      </w:r>
      <w:bookmarkStart w:id="50" w:name="_ftnref51"/>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"_ftn51"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[51]</w:t>
      </w:r>
      <w:r w:rsidRPr="00ED1493">
        <w:rPr>
          <w:rFonts w:ascii="B Nazanin" w:hAnsi="B Nazanin" w:cs="B Nazanin"/>
          <w:color w:val="000000"/>
          <w:sz w:val="22"/>
          <w:szCs w:val="28"/>
          <w:rtl/>
        </w:rPr>
        <w:fldChar w:fldCharType="end"/>
      </w:r>
      <w:bookmarkEnd w:id="50"/>
      <w:r w:rsidRPr="00ED1493">
        <w:rPr>
          <w:rFonts w:ascii="B Nazanin" w:hAnsi="B Nazanin" w:cs="B Nazanin"/>
          <w:color w:val="000000"/>
          <w:sz w:val="22"/>
          <w:szCs w:val="28"/>
          <w:rtl/>
        </w:rPr>
        <w:t xml:space="preserve"> فرايندي است كه نوآوري از طريق مجاري ارتباطي در طي </w:t>
      </w:r>
      <w:r w:rsidRPr="00ED1493">
        <w:rPr>
          <w:rFonts w:ascii="B Nazanin" w:hAnsi="B Nazanin" w:cs="B Nazanin"/>
          <w:color w:val="000000"/>
          <w:sz w:val="22"/>
          <w:szCs w:val="28"/>
          <w:rtl/>
        </w:rPr>
        <w:lastRenderedPageBreak/>
        <w:t>زمان در ميان اعضاي يك نظام اجتماعي گسترش مي‌يابد. «راگرز» (1983) ويژگيهاي نوآوري و عوامل تعيين‌كننده گسترش آن را به پنج دسته تقسيم كرده است:</w:t>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rtl/>
        </w:rPr>
        <w:t>·امتياز نسبي</w:t>
      </w:r>
      <w:bookmarkStart w:id="51" w:name="_ftnref52"/>
      <w:r w:rsidRPr="00ED1493">
        <w:rPr>
          <w:rFonts w:ascii="B Nazanin" w:hAnsi="B Nazanin" w:cs="B Nazanin"/>
          <w:color w:val="000000"/>
          <w:sz w:val="22"/>
          <w:szCs w:val="18"/>
          <w:rtl/>
        </w:rPr>
        <w:fldChar w:fldCharType="begin"/>
      </w:r>
      <w:r w:rsidRPr="00ED1493">
        <w:rPr>
          <w:rFonts w:ascii="B Nazanin" w:hAnsi="B Nazanin" w:cs="B Nazanin"/>
          <w:color w:val="000000"/>
          <w:sz w:val="22"/>
          <w:szCs w:val="18"/>
          <w:rtl/>
        </w:rPr>
        <w:instrText xml:space="preserve"> </w:instrText>
      </w:r>
      <w:r w:rsidRPr="00ED1493">
        <w:rPr>
          <w:rFonts w:ascii="B Nazanin" w:hAnsi="B Nazanin" w:cs="B Nazanin"/>
          <w:color w:val="000000"/>
          <w:sz w:val="22"/>
          <w:szCs w:val="18"/>
        </w:rPr>
        <w:instrText>HYPERLINK "http://www.aqlibrary.org/modules/FCKEditor/pnincludes/editor/fckeditor.html?InstanceName=desc&amp;Toolbar=Default" \l "_ftn52" \o</w:instrText>
      </w:r>
      <w:r w:rsidRPr="00ED1493">
        <w:rPr>
          <w:rFonts w:ascii="B Nazanin" w:hAnsi="B Nazanin" w:cs="B Nazanin"/>
          <w:color w:val="000000"/>
          <w:sz w:val="22"/>
          <w:szCs w:val="18"/>
          <w:rtl/>
        </w:rPr>
        <w:instrText xml:space="preserve"> "" </w:instrText>
      </w:r>
      <w:r w:rsidRPr="00ED1493">
        <w:rPr>
          <w:rFonts w:ascii="B Nazanin" w:hAnsi="B Nazanin" w:cs="B Nazanin"/>
          <w:color w:val="000000"/>
          <w:sz w:val="22"/>
          <w:szCs w:val="18"/>
          <w:rtl/>
        </w:rPr>
        <w:fldChar w:fldCharType="separate"/>
      </w:r>
      <w:r w:rsidRPr="00ED1493">
        <w:rPr>
          <w:rStyle w:val="Hyperlink"/>
          <w:rFonts w:ascii="B Nazanin" w:hAnsi="B Nazanin" w:cs="B Nazanin"/>
          <w:sz w:val="22"/>
          <w:szCs w:val="24"/>
        </w:rPr>
        <w:t>[52]</w:t>
      </w:r>
      <w:r w:rsidRPr="00ED1493">
        <w:rPr>
          <w:rFonts w:ascii="B Nazanin" w:hAnsi="B Nazanin" w:cs="B Nazanin"/>
          <w:color w:val="000000"/>
          <w:sz w:val="22"/>
          <w:szCs w:val="18"/>
          <w:rtl/>
        </w:rPr>
        <w:fldChar w:fldCharType="end"/>
      </w:r>
      <w:bookmarkEnd w:id="51"/>
      <w:r w:rsidRPr="00ED1493">
        <w:rPr>
          <w:rStyle w:val="Strong"/>
          <w:rFonts w:ascii="B Nazanin" w:hAnsi="B Nazanin" w:cs="B Nazanin"/>
          <w:color w:val="000000"/>
          <w:sz w:val="22"/>
          <w:rtl/>
        </w:rPr>
        <w:t>:</w:t>
      </w:r>
      <w:r w:rsidRPr="00ED1493">
        <w:rPr>
          <w:rFonts w:ascii="B Nazanin" w:hAnsi="B Nazanin" w:cs="B Nazanin"/>
          <w:color w:val="000000"/>
          <w:sz w:val="22"/>
          <w:szCs w:val="28"/>
          <w:rtl/>
        </w:rPr>
        <w:t>ميزاني كه يك نوآوري نسبت به نوآوريهاي پيش از خود بهتر و برتر تصور شود.ماهيت هر نوآوري تعيين كننده نوع مزيت نسبي (اقتصادي، اجتماعي و ...) آن است. خصوصيات بالقوه كاربران هر نوآوري نيز عاملي تعيين‌كننده در نوع مزيّت نسبي هر نوآوري به شمار مي‌آيد.</w:t>
      </w:r>
    </w:p>
    <w:p w:rsidR="00ED1493" w:rsidRPr="00ED1493" w:rsidRDefault="00ED1493" w:rsidP="00ED1493">
      <w:pPr>
        <w:spacing w:line="216" w:lineRule="auto"/>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rtl/>
        </w:rPr>
        <w:t>·سازگاري</w:t>
      </w:r>
      <w:bookmarkStart w:id="52" w:name="_ftnref53"/>
      <w:r w:rsidRPr="00ED1493">
        <w:rPr>
          <w:rFonts w:ascii="B Nazanin" w:hAnsi="B Nazanin" w:cs="B Nazanin"/>
          <w:color w:val="000000"/>
          <w:sz w:val="22"/>
          <w:szCs w:val="18"/>
          <w:rtl/>
        </w:rPr>
        <w:fldChar w:fldCharType="begin"/>
      </w:r>
      <w:r w:rsidRPr="00ED1493">
        <w:rPr>
          <w:rFonts w:ascii="B Nazanin" w:hAnsi="B Nazanin" w:cs="B Nazanin"/>
          <w:color w:val="000000"/>
          <w:sz w:val="22"/>
          <w:szCs w:val="18"/>
          <w:rtl/>
        </w:rPr>
        <w:instrText xml:space="preserve"> </w:instrText>
      </w:r>
      <w:r w:rsidRPr="00ED1493">
        <w:rPr>
          <w:rFonts w:ascii="B Nazanin" w:hAnsi="B Nazanin" w:cs="B Nazanin"/>
          <w:color w:val="000000"/>
          <w:sz w:val="22"/>
          <w:szCs w:val="18"/>
        </w:rPr>
        <w:instrText>HYPERLINK "http://www.aqlibrary.org/modules/FCKEditor/pnincludes/editor/fckeditor.html?InstanceName=desc&amp;Toolbar=Default" \l "_ftn53" \o</w:instrText>
      </w:r>
      <w:r w:rsidRPr="00ED1493">
        <w:rPr>
          <w:rFonts w:ascii="B Nazanin" w:hAnsi="B Nazanin" w:cs="B Nazanin"/>
          <w:color w:val="000000"/>
          <w:sz w:val="22"/>
          <w:szCs w:val="18"/>
          <w:rtl/>
        </w:rPr>
        <w:instrText xml:space="preserve"> "" </w:instrText>
      </w:r>
      <w:r w:rsidRPr="00ED1493">
        <w:rPr>
          <w:rFonts w:ascii="B Nazanin" w:hAnsi="B Nazanin" w:cs="B Nazanin"/>
          <w:color w:val="000000"/>
          <w:sz w:val="22"/>
          <w:szCs w:val="18"/>
          <w:rtl/>
        </w:rPr>
        <w:fldChar w:fldCharType="separate"/>
      </w:r>
      <w:r w:rsidRPr="00ED1493">
        <w:rPr>
          <w:rStyle w:val="Hyperlink"/>
          <w:rFonts w:ascii="B Nazanin" w:hAnsi="B Nazanin" w:cs="B Nazanin"/>
          <w:sz w:val="22"/>
          <w:szCs w:val="24"/>
        </w:rPr>
        <w:t>[53]</w:t>
      </w:r>
      <w:r w:rsidRPr="00ED1493">
        <w:rPr>
          <w:rFonts w:ascii="B Nazanin" w:hAnsi="B Nazanin" w:cs="B Nazanin"/>
          <w:color w:val="000000"/>
          <w:sz w:val="22"/>
          <w:szCs w:val="18"/>
          <w:rtl/>
        </w:rPr>
        <w:fldChar w:fldCharType="end"/>
      </w:r>
      <w:bookmarkEnd w:id="52"/>
      <w:r w:rsidRPr="00ED1493">
        <w:rPr>
          <w:rStyle w:val="Strong"/>
          <w:rFonts w:ascii="B Nazanin" w:hAnsi="B Nazanin" w:cs="B Nazanin"/>
          <w:color w:val="000000"/>
          <w:sz w:val="22"/>
          <w:rtl/>
        </w:rPr>
        <w:t>:</w:t>
      </w:r>
      <w:r w:rsidRPr="00ED1493">
        <w:rPr>
          <w:rStyle w:val="Strong"/>
          <w:rFonts w:ascii="B Nazanin" w:hAnsi="B Nazanin" w:cs="B Nazanin"/>
          <w:color w:val="000000"/>
          <w:sz w:val="22"/>
          <w:szCs w:val="28"/>
          <w:rtl/>
        </w:rPr>
        <w:t> </w:t>
      </w:r>
      <w:r w:rsidRPr="00ED1493">
        <w:rPr>
          <w:rFonts w:ascii="B Nazanin" w:hAnsi="B Nazanin" w:cs="B Nazanin"/>
          <w:color w:val="000000"/>
          <w:sz w:val="22"/>
          <w:szCs w:val="28"/>
          <w:rtl/>
        </w:rPr>
        <w:t xml:space="preserve">به حد و حدود سازگاري نوآوري با ارزشها، تجربه‌ها و نيازهاي موجود اطلاق مي‌شود. سازگاري بيشتر با نيازهاي كاربران، معناي كارايي و قطعيت بيشتر نوآوري خواهد بود. </w:t>
      </w:r>
    </w:p>
    <w:p w:rsidR="00ED1493" w:rsidRPr="00ED1493" w:rsidRDefault="00ED1493" w:rsidP="00ED1493">
      <w:pPr>
        <w:spacing w:line="216" w:lineRule="auto"/>
        <w:ind w:firstLine="567"/>
        <w:jc w:val="lowKashida"/>
        <w:rPr>
          <w:rFonts w:ascii="B Nazanin" w:hAnsi="B Nazanin" w:cs="B Nazanin"/>
          <w:color w:val="000000"/>
          <w:sz w:val="22"/>
          <w:szCs w:val="18"/>
          <w:rtl/>
        </w:rPr>
      </w:pPr>
      <w:r w:rsidRPr="00ED1493">
        <w:rPr>
          <w:rFonts w:ascii="B Nazanin" w:hAnsi="B Nazanin" w:cs="B Nazanin"/>
          <w:color w:val="000000"/>
          <w:sz w:val="22"/>
          <w:rtl/>
        </w:rPr>
        <w:t>·</w:t>
      </w:r>
      <w:r w:rsidRPr="00ED1493">
        <w:rPr>
          <w:rStyle w:val="Strong"/>
          <w:rFonts w:ascii="B Nazanin" w:hAnsi="B Nazanin" w:cs="B Nazanin"/>
          <w:color w:val="000000"/>
          <w:sz w:val="22"/>
          <w:rtl/>
        </w:rPr>
        <w:t>پيچيدگي</w:t>
      </w:r>
      <w:bookmarkStart w:id="53" w:name="_ftnref54"/>
      <w:r w:rsidRPr="00ED1493">
        <w:rPr>
          <w:rFonts w:ascii="B Nazanin" w:hAnsi="B Nazanin" w:cs="B Nazanin"/>
          <w:color w:val="000000"/>
          <w:sz w:val="22"/>
          <w:szCs w:val="18"/>
          <w:rtl/>
        </w:rPr>
        <w:fldChar w:fldCharType="begin"/>
      </w:r>
      <w:r w:rsidRPr="00ED1493">
        <w:rPr>
          <w:rFonts w:ascii="B Nazanin" w:hAnsi="B Nazanin" w:cs="B Nazanin"/>
          <w:color w:val="000000"/>
          <w:sz w:val="22"/>
          <w:szCs w:val="18"/>
          <w:rtl/>
        </w:rPr>
        <w:instrText xml:space="preserve"> </w:instrText>
      </w:r>
      <w:r w:rsidRPr="00ED1493">
        <w:rPr>
          <w:rFonts w:ascii="B Nazanin" w:hAnsi="B Nazanin" w:cs="B Nazanin"/>
          <w:color w:val="000000"/>
          <w:sz w:val="22"/>
          <w:szCs w:val="18"/>
        </w:rPr>
        <w:instrText>HYPERLINK "http://www.aqlibrary.org/modules/FCKEditor/pnincludes/editor/fckeditor.html?InstanceName=desc&amp;Toolbar=Default" \l "_ftn54" \o</w:instrText>
      </w:r>
      <w:r w:rsidRPr="00ED1493">
        <w:rPr>
          <w:rFonts w:ascii="B Nazanin" w:hAnsi="B Nazanin" w:cs="B Nazanin"/>
          <w:color w:val="000000"/>
          <w:sz w:val="22"/>
          <w:szCs w:val="18"/>
          <w:rtl/>
        </w:rPr>
        <w:instrText xml:space="preserve"> "" </w:instrText>
      </w:r>
      <w:r w:rsidRPr="00ED1493">
        <w:rPr>
          <w:rFonts w:ascii="B Nazanin" w:hAnsi="B Nazanin" w:cs="B Nazanin"/>
          <w:color w:val="000000"/>
          <w:sz w:val="22"/>
          <w:szCs w:val="18"/>
          <w:rtl/>
        </w:rPr>
        <w:fldChar w:fldCharType="separate"/>
      </w:r>
      <w:r w:rsidRPr="00ED1493">
        <w:rPr>
          <w:rStyle w:val="Hyperlink"/>
          <w:rFonts w:ascii="B Nazanin" w:hAnsi="B Nazanin" w:cs="B Nazanin"/>
          <w:sz w:val="22"/>
          <w:szCs w:val="24"/>
        </w:rPr>
        <w:t>[54]</w:t>
      </w:r>
      <w:r w:rsidRPr="00ED1493">
        <w:rPr>
          <w:rFonts w:ascii="B Nazanin" w:hAnsi="B Nazanin" w:cs="B Nazanin"/>
          <w:color w:val="000000"/>
          <w:sz w:val="22"/>
          <w:szCs w:val="18"/>
          <w:rtl/>
        </w:rPr>
        <w:fldChar w:fldCharType="end"/>
      </w:r>
      <w:bookmarkEnd w:id="53"/>
      <w:r w:rsidRPr="00ED1493">
        <w:rPr>
          <w:rStyle w:val="Strong"/>
          <w:rFonts w:ascii="B Nazanin" w:hAnsi="B Nazanin" w:cs="B Nazanin"/>
          <w:color w:val="000000"/>
          <w:sz w:val="22"/>
          <w:rtl/>
        </w:rPr>
        <w:t>:</w:t>
      </w:r>
      <w:r w:rsidRPr="00ED1493">
        <w:rPr>
          <w:rFonts w:ascii="B Nazanin" w:hAnsi="B Nazanin" w:cs="B Nazanin"/>
          <w:color w:val="000000"/>
          <w:sz w:val="22"/>
          <w:szCs w:val="28"/>
          <w:rtl/>
        </w:rPr>
        <w:t xml:space="preserve">درجه دشواري شناخت يا استفاده از يك فناوري نوين است. نوآوري را مي‌توان در پيوستاري از پيچيدگي‌ـ سادگي طبقه بندي كرد. برخي نوآوريها از نگاه كاربر پيچيدگي كمي دارند. </w:t>
      </w:r>
    </w:p>
    <w:p w:rsidR="00ED1493" w:rsidRPr="00ED1493" w:rsidRDefault="00ED1493" w:rsidP="00ED1493">
      <w:pPr>
        <w:spacing w:line="216" w:lineRule="auto"/>
        <w:ind w:firstLine="567"/>
        <w:jc w:val="lowKashida"/>
        <w:rPr>
          <w:rFonts w:ascii="B Nazanin" w:hAnsi="B Nazanin" w:cs="B Nazanin"/>
          <w:color w:val="000000"/>
          <w:sz w:val="22"/>
          <w:szCs w:val="18"/>
          <w:rtl/>
        </w:rPr>
      </w:pPr>
      <w:r w:rsidRPr="00ED1493">
        <w:rPr>
          <w:rFonts w:ascii="B Nazanin" w:hAnsi="B Nazanin" w:cs="B Nazanin"/>
          <w:color w:val="000000"/>
          <w:sz w:val="22"/>
          <w:rtl/>
        </w:rPr>
        <w:t>·</w:t>
      </w:r>
      <w:r w:rsidRPr="00ED1493">
        <w:rPr>
          <w:rStyle w:val="Strong"/>
          <w:rFonts w:ascii="B Nazanin" w:hAnsi="B Nazanin" w:cs="B Nazanin"/>
          <w:color w:val="000000"/>
          <w:sz w:val="22"/>
          <w:rtl/>
        </w:rPr>
        <w:t>سنجش‌پذيري</w:t>
      </w:r>
      <w:bookmarkStart w:id="54" w:name="_ftnref55"/>
      <w:r w:rsidRPr="00ED1493">
        <w:rPr>
          <w:rFonts w:ascii="B Nazanin" w:hAnsi="B Nazanin" w:cs="B Nazanin"/>
          <w:color w:val="000000"/>
          <w:sz w:val="22"/>
          <w:szCs w:val="18"/>
          <w:rtl/>
        </w:rPr>
        <w:fldChar w:fldCharType="begin"/>
      </w:r>
      <w:r w:rsidRPr="00ED1493">
        <w:rPr>
          <w:rFonts w:ascii="B Nazanin" w:hAnsi="B Nazanin" w:cs="B Nazanin"/>
          <w:color w:val="000000"/>
          <w:sz w:val="22"/>
          <w:szCs w:val="18"/>
          <w:rtl/>
        </w:rPr>
        <w:instrText xml:space="preserve"> </w:instrText>
      </w:r>
      <w:r w:rsidRPr="00ED1493">
        <w:rPr>
          <w:rFonts w:ascii="B Nazanin" w:hAnsi="B Nazanin" w:cs="B Nazanin"/>
          <w:color w:val="000000"/>
          <w:sz w:val="22"/>
          <w:szCs w:val="18"/>
        </w:rPr>
        <w:instrText>HYPERLINK "http://www.aqlibrary.org/modules/FCKEditor/pnincludes/editor/fckeditor.html?InstanceName=desc&amp;Toolbar=Default" \l "_ftn55" \o</w:instrText>
      </w:r>
      <w:r w:rsidRPr="00ED1493">
        <w:rPr>
          <w:rFonts w:ascii="B Nazanin" w:hAnsi="B Nazanin" w:cs="B Nazanin"/>
          <w:color w:val="000000"/>
          <w:sz w:val="22"/>
          <w:szCs w:val="18"/>
          <w:rtl/>
        </w:rPr>
        <w:instrText xml:space="preserve"> "" </w:instrText>
      </w:r>
      <w:r w:rsidRPr="00ED1493">
        <w:rPr>
          <w:rFonts w:ascii="B Nazanin" w:hAnsi="B Nazanin" w:cs="B Nazanin"/>
          <w:color w:val="000000"/>
          <w:sz w:val="22"/>
          <w:szCs w:val="18"/>
          <w:rtl/>
        </w:rPr>
        <w:fldChar w:fldCharType="separate"/>
      </w:r>
      <w:r w:rsidRPr="00ED1493">
        <w:rPr>
          <w:rStyle w:val="Hyperlink"/>
          <w:rFonts w:ascii="B Nazanin" w:hAnsi="B Nazanin" w:cs="B Nazanin"/>
          <w:sz w:val="22"/>
          <w:szCs w:val="24"/>
        </w:rPr>
        <w:t>[55]</w:t>
      </w:r>
      <w:r w:rsidRPr="00ED1493">
        <w:rPr>
          <w:rFonts w:ascii="B Nazanin" w:hAnsi="B Nazanin" w:cs="B Nazanin"/>
          <w:color w:val="000000"/>
          <w:sz w:val="22"/>
          <w:szCs w:val="18"/>
          <w:rtl/>
        </w:rPr>
        <w:fldChar w:fldCharType="end"/>
      </w:r>
      <w:bookmarkEnd w:id="54"/>
      <w:r w:rsidRPr="00ED1493">
        <w:rPr>
          <w:rStyle w:val="Strong"/>
          <w:rFonts w:ascii="B Nazanin" w:hAnsi="B Nazanin" w:cs="B Nazanin"/>
          <w:color w:val="000000"/>
          <w:sz w:val="22"/>
          <w:rtl/>
        </w:rPr>
        <w:t>:</w:t>
      </w:r>
      <w:r w:rsidRPr="00ED1493">
        <w:rPr>
          <w:rFonts w:ascii="B Nazanin" w:hAnsi="B Nazanin" w:cs="B Nazanin"/>
          <w:color w:val="000000"/>
          <w:sz w:val="22"/>
          <w:szCs w:val="28"/>
          <w:rtl/>
        </w:rPr>
        <w:t xml:space="preserve">به ميزاني ارجاع مي‌دهد كه مي‌توان قبل از اشاعه نوآوري، آن را سنجش نمود. نوآوري با قابليت آزمون پذيري، بيشتر از سوي كاربران بالقوه پذيرفته مي‌شود. </w:t>
      </w:r>
    </w:p>
    <w:p w:rsidR="00ED1493" w:rsidRPr="00ED1493" w:rsidRDefault="00ED1493" w:rsidP="00ED1493">
      <w:pPr>
        <w:spacing w:line="216" w:lineRule="auto"/>
        <w:ind w:firstLine="567"/>
        <w:jc w:val="lowKashida"/>
        <w:rPr>
          <w:rFonts w:ascii="B Nazanin" w:hAnsi="B Nazanin" w:cs="B Nazanin"/>
          <w:color w:val="000000"/>
          <w:sz w:val="22"/>
          <w:szCs w:val="18"/>
          <w:rtl/>
        </w:rPr>
      </w:pPr>
      <w:r w:rsidRPr="00ED1493">
        <w:rPr>
          <w:rFonts w:ascii="B Nazanin" w:hAnsi="B Nazanin" w:cs="B Nazanin"/>
          <w:color w:val="000000"/>
          <w:sz w:val="22"/>
          <w:rtl/>
        </w:rPr>
        <w:t>·</w:t>
      </w:r>
      <w:r w:rsidRPr="00ED1493">
        <w:rPr>
          <w:rStyle w:val="Strong"/>
          <w:rFonts w:ascii="B Nazanin" w:hAnsi="B Nazanin" w:cs="B Nazanin"/>
          <w:color w:val="000000"/>
          <w:sz w:val="22"/>
          <w:rtl/>
        </w:rPr>
        <w:t>مشاهده‌پذيري</w:t>
      </w:r>
      <w:bookmarkStart w:id="55" w:name="_ftnref56"/>
      <w:r w:rsidRPr="00ED1493">
        <w:rPr>
          <w:rFonts w:ascii="B Nazanin" w:hAnsi="B Nazanin" w:cs="B Nazanin"/>
          <w:color w:val="000000"/>
          <w:sz w:val="22"/>
          <w:szCs w:val="18"/>
          <w:rtl/>
        </w:rPr>
        <w:fldChar w:fldCharType="begin"/>
      </w:r>
      <w:r w:rsidRPr="00ED1493">
        <w:rPr>
          <w:rFonts w:ascii="B Nazanin" w:hAnsi="B Nazanin" w:cs="B Nazanin"/>
          <w:color w:val="000000"/>
          <w:sz w:val="22"/>
          <w:szCs w:val="18"/>
          <w:rtl/>
        </w:rPr>
        <w:instrText xml:space="preserve"> </w:instrText>
      </w:r>
      <w:r w:rsidRPr="00ED1493">
        <w:rPr>
          <w:rFonts w:ascii="B Nazanin" w:hAnsi="B Nazanin" w:cs="B Nazanin"/>
          <w:color w:val="000000"/>
          <w:sz w:val="22"/>
          <w:szCs w:val="18"/>
        </w:rPr>
        <w:instrText>HYPERLINK "http://www.aqlibrary.org/modules/FCKEditor/pnincludes/editor/fckeditor.html?InstanceName=desc&amp;Toolbar=Default" \l "_ftn56" \o</w:instrText>
      </w:r>
      <w:r w:rsidRPr="00ED1493">
        <w:rPr>
          <w:rFonts w:ascii="B Nazanin" w:hAnsi="B Nazanin" w:cs="B Nazanin"/>
          <w:color w:val="000000"/>
          <w:sz w:val="22"/>
          <w:szCs w:val="18"/>
          <w:rtl/>
        </w:rPr>
        <w:instrText xml:space="preserve"> "" </w:instrText>
      </w:r>
      <w:r w:rsidRPr="00ED1493">
        <w:rPr>
          <w:rFonts w:ascii="B Nazanin" w:hAnsi="B Nazanin" w:cs="B Nazanin"/>
          <w:color w:val="000000"/>
          <w:sz w:val="22"/>
          <w:szCs w:val="18"/>
          <w:rtl/>
        </w:rPr>
        <w:fldChar w:fldCharType="separate"/>
      </w:r>
      <w:r w:rsidRPr="00ED1493">
        <w:rPr>
          <w:rStyle w:val="Hyperlink"/>
          <w:rFonts w:ascii="B Nazanin" w:hAnsi="B Nazanin" w:cs="B Nazanin"/>
          <w:sz w:val="22"/>
          <w:szCs w:val="24"/>
        </w:rPr>
        <w:t>[56]</w:t>
      </w:r>
      <w:r w:rsidRPr="00ED1493">
        <w:rPr>
          <w:rFonts w:ascii="B Nazanin" w:hAnsi="B Nazanin" w:cs="B Nazanin"/>
          <w:color w:val="000000"/>
          <w:sz w:val="22"/>
          <w:szCs w:val="18"/>
          <w:rtl/>
        </w:rPr>
        <w:fldChar w:fldCharType="end"/>
      </w:r>
      <w:bookmarkEnd w:id="55"/>
      <w:r w:rsidRPr="00ED1493">
        <w:rPr>
          <w:rStyle w:val="Strong"/>
          <w:rFonts w:ascii="B Nazanin" w:hAnsi="B Nazanin" w:cs="B Nazanin"/>
          <w:color w:val="000000"/>
          <w:sz w:val="22"/>
          <w:rtl/>
        </w:rPr>
        <w:t>:</w:t>
      </w:r>
      <w:r w:rsidRPr="00ED1493">
        <w:rPr>
          <w:rFonts w:ascii="B Nazanin" w:hAnsi="B Nazanin" w:cs="B Nazanin"/>
          <w:color w:val="000000"/>
          <w:sz w:val="22"/>
          <w:szCs w:val="28"/>
          <w:rtl/>
        </w:rPr>
        <w:t xml:space="preserve"> درجه‌اي كه نتايج، منافع و خصايص يك نوآوري براي ديگران قابل مشاهده است. منافع و نتايج برخي از انديشه‌ها به آساني قابل مشاهده و قابل انتقال به ديگران و در برخي موارد بر خلاف اين است. بر اساس مطالعات اوليه راجرز، مي‌توان مدل زير را ترسيم نمود:</w:t>
      </w:r>
    </w:p>
    <w:p w:rsidR="00ED1493" w:rsidRPr="00ED1493" w:rsidRDefault="00ED1493" w:rsidP="00ED1493">
      <w:pPr>
        <w:pStyle w:val="NormalWeb"/>
        <w:jc w:val="lowKashida"/>
        <w:rPr>
          <w:rFonts w:ascii="B Nazanin" w:hAnsi="B Nazanin" w:cs="B Nazanin"/>
          <w:color w:val="000000"/>
          <w:sz w:val="22"/>
          <w:szCs w:val="18"/>
          <w:rtl/>
        </w:rPr>
      </w:pPr>
      <w:r w:rsidRPr="00ED1493">
        <w:rPr>
          <w:rFonts w:ascii="B Nazanin" w:hAnsi="B Nazanin" w:cs="B Nazanin"/>
          <w:color w:val="000000"/>
          <w:sz w:val="22"/>
          <w:rtl/>
        </w:rPr>
        <w:t>  </w:t>
      </w:r>
      <w:r w:rsidRPr="00ED1493">
        <w:rPr>
          <w:rFonts w:ascii="B Nazanin" w:hAnsi="B Nazanin" w:cs="B Nazanin"/>
          <w:noProof/>
          <w:color w:val="000000"/>
          <w:sz w:val="22"/>
        </w:rPr>
        <w:drawing>
          <wp:inline distT="0" distB="0" distL="0" distR="0">
            <wp:extent cx="3295650" cy="2705100"/>
            <wp:effectExtent l="19050" t="0" r="0" b="0"/>
            <wp:docPr id="153" name="Picture 153" descr="http://www.aqlibrary.org/UserFiles/Image/kargozaran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aqlibrary.org/UserFiles/Image/kargozaran8.gif"/>
                    <pic:cNvPicPr>
                      <a:picLocks noChangeAspect="1" noChangeArrowheads="1"/>
                    </pic:cNvPicPr>
                  </pic:nvPicPr>
                  <pic:blipFill>
                    <a:blip r:embed="rId10" cstate="print"/>
                    <a:srcRect/>
                    <a:stretch>
                      <a:fillRect/>
                    </a:stretch>
                  </pic:blipFill>
                  <pic:spPr bwMode="auto">
                    <a:xfrm>
                      <a:off x="0" y="0"/>
                      <a:ext cx="3295650" cy="2705100"/>
                    </a:xfrm>
                    <a:prstGeom prst="rect">
                      <a:avLst/>
                    </a:prstGeom>
                    <a:noFill/>
                    <a:ln w="9525">
                      <a:noFill/>
                      <a:miter lim="800000"/>
                      <a:headEnd/>
                      <a:tailEnd/>
                    </a:ln>
                  </pic:spPr>
                </pic:pic>
              </a:graphicData>
            </a:graphic>
          </wp:inline>
        </w:drawing>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jc w:val="center"/>
        <w:rPr>
          <w:rFonts w:ascii="B Nazanin" w:hAnsi="B Nazanin" w:cs="B Nazanin"/>
          <w:color w:val="000000"/>
          <w:sz w:val="22"/>
          <w:szCs w:val="18"/>
          <w:rtl/>
        </w:rPr>
      </w:pPr>
      <w:r w:rsidRPr="00ED1493">
        <w:rPr>
          <w:rStyle w:val="Strong"/>
          <w:rFonts w:ascii="B Nazanin" w:hAnsi="B Nazanin" w:cs="B Nazanin"/>
          <w:color w:val="000000"/>
          <w:sz w:val="22"/>
          <w:szCs w:val="18"/>
          <w:rtl/>
        </w:rPr>
        <w:t>نمودار7. مدل اشاعه نوآوري راجرز(1983)</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راجرز (1983) مي‌افزايد: رابطه‌اي پيچيده اما مهم ميان نرخ دانش درباره نوآوري در نظام با نرخ سازگاري و انطباق با آن از سوي كاربر وجود دارد؛ يعني اينكه سطح دانش درباره نظام نوآورانه در هر زماني مي‌تواند به عنوان شاخص كاربرد آن نظام از سوي كاربر تلقي شود. در صورت برخورداري نوآوري از ويژگيهاي پنج‌گانه، بيشتر از سوي كاربر پذيرفته خواهد شد.</w:t>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28"/>
          <w:rtl/>
        </w:rPr>
        <w:lastRenderedPageBreak/>
        <w:t>نظرية انگيزشي</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نظرية انگيزشي</w:t>
      </w:r>
      <w:bookmarkStart w:id="56" w:name="_ftnref57"/>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"_ftn57"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[57]</w:t>
      </w:r>
      <w:r w:rsidRPr="00ED1493">
        <w:rPr>
          <w:rFonts w:ascii="B Nazanin" w:hAnsi="B Nazanin" w:cs="B Nazanin"/>
          <w:color w:val="000000"/>
          <w:sz w:val="22"/>
          <w:szCs w:val="28"/>
          <w:rtl/>
        </w:rPr>
        <w:fldChar w:fldCharType="end"/>
      </w:r>
      <w:bookmarkEnd w:id="56"/>
      <w:r w:rsidRPr="00ED1493">
        <w:rPr>
          <w:rFonts w:ascii="B Nazanin" w:hAnsi="B Nazanin" w:cs="B Nazanin"/>
          <w:color w:val="000000"/>
          <w:sz w:val="22"/>
          <w:szCs w:val="28"/>
          <w:rtl/>
        </w:rPr>
        <w:t xml:space="preserve"> يك نظريه كلي در زمينة انگيزه انسان و در ارتباط با انتخاب آزادانه افراد و برخوداري فرد از حق انتخاب، بدون هيچ‌گونه نفوذ و دخالت خارجي است. در واقع، اين نظريه بر روي درجه‌اي كه افراد بر روي رفتار خود مختار و متكي به نفس هستند، تمركز دارد (دكي و ريان</w:t>
      </w:r>
      <w:bookmarkStart w:id="57" w:name="_ftnref58"/>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"_ftn58"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[58]</w:t>
      </w:r>
      <w:r w:rsidRPr="00ED1493">
        <w:rPr>
          <w:rFonts w:ascii="B Nazanin" w:hAnsi="B Nazanin" w:cs="B Nazanin"/>
          <w:color w:val="000000"/>
          <w:sz w:val="22"/>
          <w:szCs w:val="28"/>
          <w:rtl/>
        </w:rPr>
        <w:fldChar w:fldCharType="end"/>
      </w:r>
      <w:bookmarkEnd w:id="57"/>
      <w:r w:rsidRPr="00ED1493">
        <w:rPr>
          <w:rFonts w:ascii="B Nazanin" w:hAnsi="B Nazanin" w:cs="B Nazanin"/>
          <w:color w:val="000000"/>
          <w:sz w:val="22"/>
          <w:szCs w:val="28"/>
          <w:rtl/>
        </w:rPr>
        <w:t>،2002). بر اساس اين نظريه، در پذيرش فناوري سه عامل انگيزشي و رفتاري وجود دارد كه از آن با عنوان انگيزه‌ دروني</w:t>
      </w:r>
      <w:bookmarkStart w:id="58" w:name="_ftnref59"/>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"_ftn59"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[59]</w:t>
      </w:r>
      <w:r w:rsidRPr="00ED1493">
        <w:rPr>
          <w:rFonts w:ascii="B Nazanin" w:hAnsi="B Nazanin" w:cs="B Nazanin"/>
          <w:color w:val="000000"/>
          <w:sz w:val="22"/>
          <w:szCs w:val="28"/>
          <w:rtl/>
        </w:rPr>
        <w:fldChar w:fldCharType="end"/>
      </w:r>
      <w:bookmarkEnd w:id="58"/>
      <w:r w:rsidRPr="00ED1493">
        <w:rPr>
          <w:rFonts w:ascii="B Nazanin" w:hAnsi="B Nazanin" w:cs="B Nazanin"/>
          <w:color w:val="000000"/>
          <w:sz w:val="22"/>
          <w:szCs w:val="28"/>
          <w:rtl/>
        </w:rPr>
        <w:t>، انگيزه بيروني</w:t>
      </w:r>
      <w:bookmarkStart w:id="59" w:name="_ftnref60"/>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"_ftn60"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[60]</w:t>
      </w:r>
      <w:r w:rsidRPr="00ED1493">
        <w:rPr>
          <w:rFonts w:ascii="B Nazanin" w:hAnsi="B Nazanin" w:cs="B Nazanin"/>
          <w:color w:val="000000"/>
          <w:sz w:val="22"/>
          <w:szCs w:val="28"/>
          <w:rtl/>
        </w:rPr>
        <w:fldChar w:fldCharType="end"/>
      </w:r>
      <w:bookmarkEnd w:id="59"/>
      <w:r w:rsidRPr="00ED1493">
        <w:rPr>
          <w:rFonts w:ascii="B Nazanin" w:hAnsi="B Nazanin" w:cs="B Nazanin"/>
          <w:color w:val="000000"/>
          <w:sz w:val="22"/>
          <w:szCs w:val="28"/>
          <w:rtl/>
        </w:rPr>
        <w:t xml:space="preserve"> و سبك احساسي</w:t>
      </w:r>
      <w:bookmarkStart w:id="60" w:name="_ftnref61"/>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"_ftn61"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[61]</w:t>
      </w:r>
      <w:r w:rsidRPr="00ED1493">
        <w:rPr>
          <w:rFonts w:ascii="B Nazanin" w:hAnsi="B Nazanin" w:cs="B Nazanin"/>
          <w:color w:val="000000"/>
          <w:sz w:val="22"/>
          <w:szCs w:val="28"/>
          <w:rtl/>
        </w:rPr>
        <w:fldChar w:fldCharType="end"/>
      </w:r>
      <w:bookmarkEnd w:id="60"/>
      <w:r w:rsidRPr="00ED1493">
        <w:rPr>
          <w:rFonts w:ascii="B Nazanin" w:hAnsi="B Nazanin" w:cs="B Nazanin"/>
          <w:color w:val="000000"/>
          <w:sz w:val="22"/>
          <w:szCs w:val="28"/>
          <w:rtl/>
        </w:rPr>
        <w:t xml:space="preserve"> ياد شده است. «ريان و دكي» (2000) انگيزه دروني را به رفتاري اطلاق مي‌كنند كه فرد آن رفتار را بر اساس انگيزه‌هاي دروني از قبيل خود اثباتي و اشتياق انجام مي‌دهد و براي تبديل انگيزه خارجي به ارزشهاي شخصي تلاش مي‌كند. از سوي ديگر، بر اساس درجه اعمال كنترل توسط عوامل خارجي، سطح انگيزه بيروني مي‌تواند به عنوان رفتاري منشعب از عوامل تأثيرگذار خارجي معنا شود. سبك احساسي نيز به وضعيتي اطلاق مي‌شود كه فرد رفتاري را متأثر از فشار عوامل خارجي و بدون هيچ اعمال كنترلي بر نوع رفتار انجام مي‌دهد. انگيزه نيز با انرژي، جهت، پشتكار و تمام جنبه‌هاي فعاليت و نيّات انسان ارتباط دارد. در جهان واقعي، با توجه به رشد سريع توليدات فناورانه، «انگيزه» ارزش بالايي در استفاده از آن را به خود اختصاص داده است. با توجه به تفاوتهاي كاركردي و تجربي ميان خودانگيختگي و انگيزه بيروني ، عمده تمركز نظريه انگيزشي تعيين اين نكته است كه چه نوع انگيزه در هر زمان از سوي فرد به نمايش گذاشته مي‌شود. با درك نيروهايي كه فردي را به عمل وا مي‌دارد، نظرية انگيزشي قادر به شناسايي انواع متفاوت انگيزه و تعيين اينكه هر نوع از انگيزه‌ها چه عواقبي براي يادگيري، عملكرد، تجربه‌هاي شخصي و رفاه فرد دارد، خواهد بود. در نمودار 8، عناصر مدل انگيزشي مطرح شده است.</w:t>
      </w:r>
    </w:p>
    <w:p w:rsidR="00ED1493" w:rsidRPr="00ED1493" w:rsidRDefault="00ED1493" w:rsidP="00ED1493">
      <w:pPr>
        <w:pStyle w:val="NormalWeb"/>
        <w:ind w:firstLine="567"/>
        <w:jc w:val="lowKashida"/>
        <w:rPr>
          <w:rFonts w:ascii="B Nazanin" w:hAnsi="B Nazanin" w:cs="B Nazanin"/>
          <w:color w:val="000000"/>
          <w:sz w:val="22"/>
          <w:szCs w:val="18"/>
          <w:rtl/>
        </w:rPr>
      </w:pPr>
      <w:r w:rsidRPr="00ED1493">
        <w:rPr>
          <w:rFonts w:ascii="B Nazanin" w:hAnsi="B Nazanin" w:cs="B Nazanin"/>
          <w:color w:val="000000"/>
          <w:sz w:val="22"/>
          <w:rtl/>
        </w:rPr>
        <w:t>  </w:t>
      </w:r>
      <w:r w:rsidRPr="00ED1493">
        <w:rPr>
          <w:rFonts w:ascii="B Nazanin" w:hAnsi="B Nazanin" w:cs="B Nazanin"/>
          <w:noProof/>
          <w:color w:val="000000"/>
          <w:sz w:val="22"/>
        </w:rPr>
        <w:drawing>
          <wp:inline distT="0" distB="0" distL="0" distR="0">
            <wp:extent cx="3648075" cy="1047750"/>
            <wp:effectExtent l="19050" t="0" r="9525" b="0"/>
            <wp:docPr id="154" name="Picture 154" descr="http://www.aqlibrary.org/UserFiles/Image/kargozaran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aqlibrary.org/UserFiles/Image/kargozaran9.gif"/>
                    <pic:cNvPicPr>
                      <a:picLocks noChangeAspect="1" noChangeArrowheads="1"/>
                    </pic:cNvPicPr>
                  </pic:nvPicPr>
                  <pic:blipFill>
                    <a:blip r:embed="rId11" cstate="print"/>
                    <a:srcRect/>
                    <a:stretch>
                      <a:fillRect/>
                    </a:stretch>
                  </pic:blipFill>
                  <pic:spPr bwMode="auto">
                    <a:xfrm>
                      <a:off x="0" y="0"/>
                      <a:ext cx="3648075" cy="1047750"/>
                    </a:xfrm>
                    <a:prstGeom prst="rect">
                      <a:avLst/>
                    </a:prstGeom>
                    <a:noFill/>
                    <a:ln w="9525">
                      <a:noFill/>
                      <a:miter lim="800000"/>
                      <a:headEnd/>
                      <a:tailEnd/>
                    </a:ln>
                  </pic:spPr>
                </pic:pic>
              </a:graphicData>
            </a:graphic>
          </wp:inline>
        </w:drawing>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نمودار 8. مدل انگيزشي (دكي و ريان، 2000)</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18"/>
          <w:rtl/>
        </w:rPr>
        <w:t> </w:t>
      </w:r>
    </w:p>
    <w:p w:rsidR="00ED1493" w:rsidRPr="00ED1493" w:rsidRDefault="00ED1493" w:rsidP="00ED1493">
      <w:pPr>
        <w:spacing w:line="216" w:lineRule="auto"/>
        <w:jc w:val="lowKashida"/>
        <w:rPr>
          <w:rFonts w:ascii="B Nazanin" w:hAnsi="B Nazanin" w:cs="B Nazanin"/>
          <w:color w:val="000000"/>
          <w:sz w:val="22"/>
          <w:szCs w:val="18"/>
          <w:rtl/>
        </w:rPr>
      </w:pPr>
      <w:r w:rsidRPr="00ED1493">
        <w:rPr>
          <w:rStyle w:val="Strong"/>
          <w:rFonts w:ascii="B Nazanin" w:hAnsi="B Nazanin" w:cs="B Nazanin"/>
          <w:color w:val="000000"/>
          <w:sz w:val="22"/>
          <w:szCs w:val="28"/>
          <w:rtl/>
        </w:rPr>
        <w:t>نظرية استفاده از رايانه‌هاي شخصي</w:t>
      </w:r>
    </w:p>
    <w:p w:rsidR="00ED1493" w:rsidRPr="00ED1493" w:rsidRDefault="00ED1493" w:rsidP="00ED1493">
      <w:pPr>
        <w:spacing w:line="216" w:lineRule="auto"/>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يكي از نظريه‌هايي كه قابليتهاي خود را به خوبي در طي زمان نشان داده، نظريه به‌كارگيري رايانه‌هاي شخصي</w:t>
      </w:r>
      <w:bookmarkStart w:id="61" w:name="_ftnref62"/>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"_ftn62"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[62]</w:t>
      </w:r>
      <w:r w:rsidRPr="00ED1493">
        <w:rPr>
          <w:rFonts w:ascii="B Nazanin" w:hAnsi="B Nazanin" w:cs="B Nazanin"/>
          <w:color w:val="000000"/>
          <w:sz w:val="22"/>
          <w:szCs w:val="28"/>
          <w:rtl/>
        </w:rPr>
        <w:fldChar w:fldCharType="end"/>
      </w:r>
      <w:bookmarkEnd w:id="61"/>
      <w:r w:rsidRPr="00ED1493">
        <w:rPr>
          <w:rFonts w:ascii="B Nazanin" w:hAnsi="B Nazanin" w:cs="B Nazanin"/>
          <w:color w:val="000000"/>
          <w:sz w:val="22"/>
          <w:szCs w:val="28"/>
          <w:rtl/>
        </w:rPr>
        <w:t xml:space="preserve"> است كه بر اساس نظريه رفتاري «ترياندس»</w:t>
      </w:r>
      <w:bookmarkStart w:id="62" w:name="_ftnref63"/>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"_ftn63"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[63]</w:t>
      </w:r>
      <w:r w:rsidRPr="00ED1493">
        <w:rPr>
          <w:rFonts w:ascii="B Nazanin" w:hAnsi="B Nazanin" w:cs="B Nazanin"/>
          <w:color w:val="000000"/>
          <w:sz w:val="22"/>
          <w:szCs w:val="28"/>
          <w:rtl/>
        </w:rPr>
        <w:fldChar w:fldCharType="end"/>
      </w:r>
      <w:bookmarkEnd w:id="62"/>
      <w:r w:rsidRPr="00ED1493">
        <w:rPr>
          <w:rFonts w:ascii="B Nazanin" w:hAnsi="B Nazanin" w:cs="B Nazanin"/>
          <w:color w:val="000000"/>
          <w:sz w:val="22"/>
          <w:szCs w:val="28"/>
          <w:rtl/>
        </w:rPr>
        <w:t xml:space="preserve"> (1980) تدوين شده است. ترياندس رفتار افراد را متأثر از سه متغير عادت</w:t>
      </w:r>
      <w:bookmarkStart w:id="63" w:name="_ftnref64"/>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"_ftn64"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[64]</w:t>
      </w:r>
      <w:r w:rsidRPr="00ED1493">
        <w:rPr>
          <w:rFonts w:ascii="B Nazanin" w:hAnsi="B Nazanin" w:cs="B Nazanin"/>
          <w:color w:val="000000"/>
          <w:sz w:val="22"/>
          <w:szCs w:val="28"/>
          <w:rtl/>
        </w:rPr>
        <w:fldChar w:fldCharType="end"/>
      </w:r>
      <w:bookmarkEnd w:id="63"/>
      <w:r w:rsidRPr="00ED1493">
        <w:rPr>
          <w:rFonts w:ascii="B Nazanin" w:hAnsi="B Nazanin" w:cs="B Nazanin"/>
          <w:color w:val="000000"/>
          <w:sz w:val="22"/>
          <w:szCs w:val="28"/>
          <w:rtl/>
        </w:rPr>
        <w:t>، تمايلات</w:t>
      </w:r>
      <w:bookmarkStart w:id="64" w:name="_ftnref65"/>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"_ftn65"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[65]</w:t>
      </w:r>
      <w:r w:rsidRPr="00ED1493">
        <w:rPr>
          <w:rFonts w:ascii="B Nazanin" w:hAnsi="B Nazanin" w:cs="B Nazanin"/>
          <w:color w:val="000000"/>
          <w:sz w:val="22"/>
          <w:szCs w:val="28"/>
          <w:rtl/>
        </w:rPr>
        <w:fldChar w:fldCharType="end"/>
      </w:r>
      <w:bookmarkEnd w:id="64"/>
      <w:r w:rsidRPr="00ED1493">
        <w:rPr>
          <w:rFonts w:ascii="B Nazanin" w:hAnsi="B Nazanin" w:cs="B Nazanin"/>
          <w:color w:val="000000"/>
          <w:sz w:val="22"/>
          <w:szCs w:val="28"/>
          <w:rtl/>
        </w:rPr>
        <w:t xml:space="preserve"> و شرايط تسهيل‌گر</w:t>
      </w:r>
      <w:bookmarkStart w:id="65" w:name="_ftnref66"/>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"_ftn66"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[66]</w:t>
      </w:r>
      <w:r w:rsidRPr="00ED1493">
        <w:rPr>
          <w:rFonts w:ascii="B Nazanin" w:hAnsi="B Nazanin" w:cs="B Nazanin"/>
          <w:color w:val="000000"/>
          <w:sz w:val="22"/>
          <w:szCs w:val="28"/>
          <w:rtl/>
        </w:rPr>
        <w:fldChar w:fldCharType="end"/>
      </w:r>
      <w:bookmarkEnd w:id="65"/>
      <w:r w:rsidRPr="00ED1493">
        <w:rPr>
          <w:rFonts w:ascii="B Nazanin" w:hAnsi="B Nazanin" w:cs="B Nazanin"/>
          <w:color w:val="000000"/>
          <w:sz w:val="22"/>
          <w:szCs w:val="28"/>
          <w:rtl/>
        </w:rPr>
        <w:t xml:space="preserve"> مي‌داند. افزون بر اين، تمايلات نيز از متغيرهاي احساس، عوامل اجتماعي و نتايج قابل انتظار تأثير مي‌پذيرد. نتايج قابل انتظار تداعي‌كننده اين است كه آيا رفتار، نتايج قابل انتظار و ارزشمندي براي اجراكنندة آن در پي خواهد داشت؟ نتايج قابل انتظار از يك رفتار اين‌گونه تعريف مي‌شود (چنج و چيونگ</w:t>
      </w:r>
      <w:bookmarkStart w:id="66" w:name="_ftnref67"/>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"_ftn67"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[67]</w:t>
      </w:r>
      <w:r w:rsidRPr="00ED1493">
        <w:rPr>
          <w:rFonts w:ascii="B Nazanin" w:hAnsi="B Nazanin" w:cs="B Nazanin"/>
          <w:color w:val="000000"/>
          <w:sz w:val="22"/>
          <w:szCs w:val="28"/>
          <w:rtl/>
        </w:rPr>
        <w:fldChar w:fldCharType="end"/>
      </w:r>
      <w:bookmarkEnd w:id="66"/>
      <w:r w:rsidRPr="00ED1493">
        <w:rPr>
          <w:rFonts w:ascii="B Nazanin" w:hAnsi="B Nazanin" w:cs="B Nazanin"/>
          <w:color w:val="000000"/>
          <w:sz w:val="22"/>
          <w:szCs w:val="28"/>
          <w:rtl/>
        </w:rPr>
        <w:t>،2001 ):</w:t>
      </w:r>
      <w:r w:rsidRPr="00ED1493">
        <w:rPr>
          <w:rFonts w:ascii="B Nazanin" w:hAnsi="B Nazanin" w:cs="B Nazanin"/>
          <w:color w:val="000000"/>
          <w:sz w:val="22"/>
          <w:szCs w:val="28"/>
          <w:rtl/>
        </w:rPr>
        <w:br/>
      </w:r>
      <w:r w:rsidRPr="00ED1493">
        <w:rPr>
          <w:rFonts w:ascii="B Nazanin" w:hAnsi="B Nazanin" w:cs="B Nazanin"/>
          <w:color w:val="000000"/>
          <w:sz w:val="22"/>
          <w:szCs w:val="28"/>
          <w:rtl/>
        </w:rPr>
        <w:lastRenderedPageBreak/>
        <w:br/>
      </w:r>
      <w:r w:rsidRPr="00ED1493">
        <w:rPr>
          <w:rFonts w:ascii="B Nazanin" w:hAnsi="B Nazanin" w:cs="B Nazanin"/>
          <w:noProof/>
          <w:color w:val="000000"/>
          <w:sz w:val="22"/>
          <w:szCs w:val="28"/>
        </w:rPr>
        <w:drawing>
          <wp:inline distT="0" distB="0" distL="0" distR="0">
            <wp:extent cx="1038225" cy="552450"/>
            <wp:effectExtent l="19050" t="0" r="9525" b="0"/>
            <wp:docPr id="155" name="Picture 155" descr="http://www.aqlibrary.org/UserFiles/Image/kargozara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aqlibrary.org/UserFiles/Image/kargozaran10.gif"/>
                    <pic:cNvPicPr>
                      <a:picLocks noChangeAspect="1" noChangeArrowheads="1"/>
                    </pic:cNvPicPr>
                  </pic:nvPicPr>
                  <pic:blipFill>
                    <a:blip r:embed="rId12" cstate="print"/>
                    <a:srcRect/>
                    <a:stretch>
                      <a:fillRect/>
                    </a:stretch>
                  </pic:blipFill>
                  <pic:spPr bwMode="auto">
                    <a:xfrm>
                      <a:off x="0" y="0"/>
                      <a:ext cx="1038225" cy="552450"/>
                    </a:xfrm>
                    <a:prstGeom prst="rect">
                      <a:avLst/>
                    </a:prstGeom>
                    <a:noFill/>
                    <a:ln w="9525">
                      <a:noFill/>
                      <a:miter lim="800000"/>
                      <a:headEnd/>
                      <a:tailEnd/>
                    </a:ln>
                  </pic:spPr>
                </pic:pic>
              </a:graphicData>
            </a:graphic>
          </wp:inline>
        </w:drawing>
      </w:r>
    </w:p>
    <w:p w:rsidR="00ED1493" w:rsidRPr="00ED1493" w:rsidRDefault="00ED1493" w:rsidP="00ED1493">
      <w:pPr>
        <w:spacing w:line="216" w:lineRule="auto"/>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حروف معادله را به شكل زير مي‌توان ترجمه كرد:</w:t>
      </w:r>
    </w:p>
    <w:p w:rsidR="00ED1493" w:rsidRPr="00ED1493" w:rsidRDefault="00ED1493" w:rsidP="00ED1493">
      <w:pPr>
        <w:spacing w:line="216" w:lineRule="auto"/>
        <w:rPr>
          <w:rFonts w:ascii="B Nazanin" w:hAnsi="B Nazanin" w:cs="B Nazanin"/>
          <w:color w:val="000000"/>
          <w:sz w:val="22"/>
          <w:szCs w:val="18"/>
          <w:rtl/>
        </w:rPr>
      </w:pPr>
      <w:r w:rsidRPr="00ED1493">
        <w:rPr>
          <w:rFonts w:ascii="B Nazanin" w:hAnsi="B Nazanin" w:cs="B Nazanin"/>
          <w:color w:val="000000"/>
          <w:sz w:val="22"/>
          <w:rtl/>
        </w:rPr>
        <w:t>ارزش نتايج قابل انتظار</w:t>
      </w:r>
      <w:r w:rsidRPr="00ED1493">
        <w:rPr>
          <w:rFonts w:ascii="B Nazanin" w:hAnsi="B Nazanin" w:cs="B Nazanin"/>
          <w:color w:val="000000"/>
          <w:sz w:val="22"/>
        </w:rPr>
        <w:t>C=</w:t>
      </w:r>
    </w:p>
    <w:p w:rsidR="00ED1493" w:rsidRPr="00ED1493" w:rsidRDefault="00ED1493" w:rsidP="00ED1493">
      <w:pPr>
        <w:spacing w:line="216" w:lineRule="auto"/>
        <w:rPr>
          <w:rFonts w:ascii="B Nazanin" w:hAnsi="B Nazanin" w:cs="B Nazanin"/>
          <w:color w:val="000000"/>
          <w:sz w:val="22"/>
          <w:szCs w:val="18"/>
          <w:rtl/>
        </w:rPr>
      </w:pPr>
      <w:r w:rsidRPr="00ED1493">
        <w:rPr>
          <w:rFonts w:ascii="B Nazanin" w:hAnsi="B Nazanin" w:cs="B Nazanin"/>
          <w:color w:val="000000"/>
          <w:sz w:val="22"/>
          <w:rtl/>
        </w:rPr>
        <w:t>احتمالات ذهني از يك نتيجة خاص يك رفتار =</w:t>
      </w:r>
    </w:p>
    <w:p w:rsidR="00ED1493" w:rsidRPr="00ED1493" w:rsidRDefault="00ED1493" w:rsidP="00ED1493">
      <w:pPr>
        <w:spacing w:line="216" w:lineRule="auto"/>
        <w:rPr>
          <w:rFonts w:ascii="B Nazanin" w:hAnsi="B Nazanin" w:cs="B Nazanin"/>
          <w:color w:val="000000"/>
          <w:sz w:val="22"/>
          <w:szCs w:val="18"/>
          <w:rtl/>
        </w:rPr>
      </w:pPr>
      <w:r w:rsidRPr="00ED1493">
        <w:rPr>
          <w:rFonts w:ascii="B Nazanin" w:hAnsi="B Nazanin" w:cs="B Nazanin"/>
          <w:color w:val="000000"/>
          <w:sz w:val="22"/>
          <w:rtl/>
        </w:rPr>
        <w:t>ارزش يك نتيجه</w:t>
      </w:r>
      <w:r w:rsidRPr="00ED1493">
        <w:rPr>
          <w:rFonts w:ascii="B Nazanin" w:hAnsi="B Nazanin" w:cs="B Nazanin"/>
          <w:color w:val="000000"/>
          <w:sz w:val="22"/>
          <w:vertAlign w:val="subscript"/>
        </w:rPr>
        <w:t>=</w:t>
      </w:r>
    </w:p>
    <w:p w:rsidR="00ED1493" w:rsidRPr="00ED1493" w:rsidRDefault="00ED1493" w:rsidP="00ED1493">
      <w:pPr>
        <w:spacing w:line="216" w:lineRule="auto"/>
        <w:rPr>
          <w:rFonts w:ascii="B Nazanin" w:hAnsi="B Nazanin" w:cs="B Nazanin"/>
          <w:color w:val="000000"/>
          <w:sz w:val="22"/>
          <w:szCs w:val="18"/>
          <w:rtl/>
        </w:rPr>
      </w:pPr>
      <w:r w:rsidRPr="00ED1493">
        <w:rPr>
          <w:rFonts w:ascii="B Nazanin" w:hAnsi="B Nazanin" w:cs="B Nazanin"/>
          <w:color w:val="000000"/>
          <w:sz w:val="22"/>
          <w:rtl/>
        </w:rPr>
        <w:t>تعداد عواقبي كه يك موضوع به احتمال زياد متأثر از يك رفتار خاص خواهد داشت</w:t>
      </w:r>
      <w:proofErr w:type="spellStart"/>
      <w:r w:rsidRPr="00ED1493">
        <w:rPr>
          <w:rFonts w:ascii="B Nazanin" w:hAnsi="B Nazanin" w:cs="B Nazanin"/>
          <w:color w:val="000000"/>
          <w:sz w:val="22"/>
        </w:rPr>
        <w:t>i</w:t>
      </w:r>
      <w:proofErr w:type="spellEnd"/>
      <w:r w:rsidRPr="00ED1493">
        <w:rPr>
          <w:rFonts w:ascii="B Nazanin" w:hAnsi="B Nazanin" w:cs="B Nazanin"/>
          <w:color w:val="000000"/>
          <w:sz w:val="22"/>
        </w:rPr>
        <w:t xml:space="preserve">; n= </w:t>
      </w:r>
    </w:p>
    <w:p w:rsidR="00ED1493" w:rsidRPr="00ED1493" w:rsidRDefault="00ED1493" w:rsidP="00ED1493">
      <w:pPr>
        <w:spacing w:line="216" w:lineRule="auto"/>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در حالي كه نتايج قابل انتظار، بخش شناختي نظريه را شامل مي‌شود، احساس تحت تأثير مؤلفه‌هاي عاطفي فرد از قبيل احساس هيجان، شادي، لذت بردن در مقابل افسردگي، نفرت، رنجش و ... است (ترياندس،1982). با وجود ارزش برخي از عواقب اعمال، ممكن است عمل در زمان اجراي آن براي فرد ناخوشايند باشد. عوامل اجتماعي، انطباق دروني يا باطني فرد با فرهنگ محلي يا توافقهاي اجتماعي با ديگران است. در نظرية ترياندس عوامل اجتماعي با هنجارهاي ذهني نظريه عمل منطقي «فيشبين و اجزن» شباهت دارد. مدل رفتاري ترياندس در توضيح و پيش‌بيني رفتار افراد در رابطه با پذيرش فناوري بسيار كارآمد است. عناصر مدل ترياندس در نمودار 9 نشان داده شده است.</w:t>
      </w:r>
    </w:p>
    <w:p w:rsidR="00ED1493" w:rsidRPr="00ED1493" w:rsidRDefault="00ED1493" w:rsidP="00ED1493">
      <w:pPr>
        <w:pStyle w:val="NormalWeb"/>
        <w:ind w:firstLine="567"/>
        <w:jc w:val="lowKashida"/>
        <w:rPr>
          <w:rFonts w:ascii="B Nazanin" w:hAnsi="B Nazanin" w:cs="B Nazanin"/>
          <w:color w:val="000000"/>
          <w:sz w:val="22"/>
          <w:szCs w:val="18"/>
          <w:rtl/>
        </w:rPr>
      </w:pPr>
      <w:r w:rsidRPr="00ED1493">
        <w:rPr>
          <w:rFonts w:ascii="B Nazanin" w:hAnsi="B Nazanin" w:cs="B Nazanin"/>
          <w:color w:val="000000"/>
          <w:sz w:val="22"/>
          <w:rtl/>
        </w:rPr>
        <w:t>  </w:t>
      </w:r>
      <w:r w:rsidRPr="00ED1493">
        <w:rPr>
          <w:rFonts w:ascii="B Nazanin" w:hAnsi="B Nazanin" w:cs="B Nazanin"/>
          <w:noProof/>
          <w:color w:val="000000"/>
          <w:sz w:val="22"/>
        </w:rPr>
        <w:drawing>
          <wp:inline distT="0" distB="0" distL="0" distR="0">
            <wp:extent cx="3990975" cy="1714500"/>
            <wp:effectExtent l="19050" t="0" r="9525" b="0"/>
            <wp:docPr id="156" name="Picture 156" descr="http://www.aqlibrary.org/UserFiles/Image/kargozara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aqlibrary.org/UserFiles/Image/kargozaran11.gif"/>
                    <pic:cNvPicPr>
                      <a:picLocks noChangeAspect="1" noChangeArrowheads="1"/>
                    </pic:cNvPicPr>
                  </pic:nvPicPr>
                  <pic:blipFill>
                    <a:blip r:embed="rId13" cstate="print"/>
                    <a:srcRect/>
                    <a:stretch>
                      <a:fillRect/>
                    </a:stretch>
                  </pic:blipFill>
                  <pic:spPr bwMode="auto">
                    <a:xfrm>
                      <a:off x="0" y="0"/>
                      <a:ext cx="3990975" cy="1714500"/>
                    </a:xfrm>
                    <a:prstGeom prst="rect">
                      <a:avLst/>
                    </a:prstGeom>
                    <a:noFill/>
                    <a:ln w="9525">
                      <a:noFill/>
                      <a:miter lim="800000"/>
                      <a:headEnd/>
                      <a:tailEnd/>
                    </a:ln>
                  </pic:spPr>
                </pic:pic>
              </a:graphicData>
            </a:graphic>
          </wp:inline>
        </w:drawing>
      </w:r>
      <w:r w:rsidRPr="00ED1493">
        <w:rPr>
          <w:rFonts w:ascii="B Nazanin" w:hAnsi="B Nazanin" w:cs="B Nazanin"/>
          <w:color w:val="000000"/>
          <w:sz w:val="22"/>
          <w:rtl/>
        </w:rPr>
        <w:t> </w:t>
      </w:r>
      <w:r w:rsidRPr="00ED1493">
        <w:rPr>
          <w:rStyle w:val="Strong"/>
          <w:rFonts w:ascii="B Nazanin" w:hAnsi="B Nazanin" w:cs="B Nazanin"/>
          <w:color w:val="000000"/>
          <w:sz w:val="22"/>
          <w:rtl/>
        </w:rPr>
        <w:t> </w:t>
      </w:r>
      <w:r w:rsidRPr="00ED1493">
        <w:rPr>
          <w:rFonts w:ascii="B Nazanin" w:hAnsi="B Nazanin" w:cs="B Nazanin"/>
          <w:color w:val="000000"/>
          <w:sz w:val="22"/>
          <w:rtl/>
        </w:rPr>
        <w:br w:type="textWrapping" w:clear="all"/>
      </w:r>
      <w:r w:rsidRPr="00ED1493">
        <w:rPr>
          <w:rStyle w:val="Strong"/>
          <w:rFonts w:ascii="B Nazanin" w:hAnsi="B Nazanin" w:cs="B Nazanin"/>
          <w:color w:val="000000"/>
          <w:sz w:val="22"/>
          <w:rtl/>
        </w:rPr>
        <w:t>نمودار 9</w:t>
      </w:r>
      <w:r w:rsidRPr="00ED1493">
        <w:rPr>
          <w:rStyle w:val="Strong"/>
          <w:rFonts w:ascii="B Nazanin" w:hAnsi="B Nazanin" w:cs="B Nazanin"/>
          <w:color w:val="000000"/>
          <w:sz w:val="22"/>
        </w:rPr>
        <w:t>.</w:t>
      </w:r>
      <w:r w:rsidRPr="00ED1493">
        <w:rPr>
          <w:rStyle w:val="Strong"/>
          <w:rFonts w:ascii="B Nazanin" w:hAnsi="B Nazanin" w:cs="B Nazanin"/>
          <w:color w:val="000000"/>
          <w:sz w:val="22"/>
          <w:rtl/>
        </w:rPr>
        <w:t xml:space="preserve"> مدل رفتاري ترياندس(چنج و چيونگ، 2001)</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28"/>
          <w:rtl/>
        </w:rPr>
        <w:t>نظرية يكپارچه پذيرش و استفاده از فناوري</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ونكتاش و همكارانش در سال 2003 نظرية يكپارچه پذيرش و استفاده از فناوري را مطرح كردند. چند عنصر را به مدل اولية پذيرش فناوري ديويس افزودند كه هر يك تأثير عمده‌اي بر قصد رفتاري و در نهايت استفاده از فناوريها دارد. اين مدل بر مبناي ساير مدلها و نظريه‌هاي تجربي و مفهومي پذيرش فناوري كه در مباحث قبلي مطرح شده است، تدوين گرديد. «ونكتاش و ديويس» مدل اولية پذيرش فناوري را براي تشريح ادراك سودمندي و قصد استفاده بر اساس فرايندهاي شناختي و تأثيرات اجتماعي توسعه دادند. بر اساس مطالعات انجام شده، چهار عنصر مهم در رفتار پذيرش و استفاده از فناوري تأثير بسزايي دارد كه عبارتند از: پيش‌بيني عملكرد</w:t>
      </w:r>
      <w:bookmarkStart w:id="67" w:name="_ftnref68"/>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"_ftn68"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[68]</w:t>
      </w:r>
      <w:r w:rsidRPr="00ED1493">
        <w:rPr>
          <w:rFonts w:ascii="B Nazanin" w:hAnsi="B Nazanin" w:cs="B Nazanin"/>
          <w:color w:val="000000"/>
          <w:sz w:val="22"/>
          <w:szCs w:val="28"/>
          <w:rtl/>
        </w:rPr>
        <w:fldChar w:fldCharType="end"/>
      </w:r>
      <w:bookmarkEnd w:id="67"/>
      <w:r w:rsidRPr="00ED1493">
        <w:rPr>
          <w:rFonts w:ascii="B Nazanin" w:hAnsi="B Nazanin" w:cs="B Nazanin"/>
          <w:color w:val="000000"/>
          <w:sz w:val="22"/>
          <w:szCs w:val="28"/>
          <w:rtl/>
        </w:rPr>
        <w:t>، پيش‌بيني تلاش</w:t>
      </w:r>
      <w:bookmarkStart w:id="68" w:name="_ftnref69"/>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"_ftn69"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[69]</w:t>
      </w:r>
      <w:r w:rsidRPr="00ED1493">
        <w:rPr>
          <w:rFonts w:ascii="B Nazanin" w:hAnsi="B Nazanin" w:cs="B Nazanin"/>
          <w:color w:val="000000"/>
          <w:sz w:val="22"/>
          <w:szCs w:val="28"/>
          <w:rtl/>
        </w:rPr>
        <w:fldChar w:fldCharType="end"/>
      </w:r>
      <w:bookmarkEnd w:id="68"/>
      <w:r w:rsidRPr="00ED1493">
        <w:rPr>
          <w:rFonts w:ascii="B Nazanin" w:hAnsi="B Nazanin" w:cs="B Nazanin"/>
          <w:color w:val="000000"/>
          <w:sz w:val="22"/>
          <w:szCs w:val="28"/>
          <w:rtl/>
        </w:rPr>
        <w:t>، نفوذ اجتماعي</w:t>
      </w:r>
      <w:bookmarkStart w:id="69" w:name="_ftnref70"/>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"_ftn70"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[70]</w:t>
      </w:r>
      <w:r w:rsidRPr="00ED1493">
        <w:rPr>
          <w:rFonts w:ascii="B Nazanin" w:hAnsi="B Nazanin" w:cs="B Nazanin"/>
          <w:color w:val="000000"/>
          <w:sz w:val="22"/>
          <w:szCs w:val="28"/>
          <w:rtl/>
        </w:rPr>
        <w:fldChar w:fldCharType="end"/>
      </w:r>
      <w:bookmarkEnd w:id="69"/>
      <w:r w:rsidRPr="00ED1493">
        <w:rPr>
          <w:rFonts w:ascii="B Nazanin" w:hAnsi="B Nazanin" w:cs="B Nazanin"/>
          <w:color w:val="000000"/>
          <w:sz w:val="22"/>
          <w:szCs w:val="28"/>
          <w:rtl/>
        </w:rPr>
        <w:t xml:space="preserve"> و تسهيل شرايط</w:t>
      </w:r>
      <w:bookmarkStart w:id="70" w:name="_ftnref71"/>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"_ftn71"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[71]</w:t>
      </w:r>
      <w:r w:rsidRPr="00ED1493">
        <w:rPr>
          <w:rFonts w:ascii="B Nazanin" w:hAnsi="B Nazanin" w:cs="B Nazanin"/>
          <w:color w:val="000000"/>
          <w:sz w:val="22"/>
          <w:szCs w:val="28"/>
          <w:rtl/>
        </w:rPr>
        <w:fldChar w:fldCharType="end"/>
      </w:r>
      <w:bookmarkEnd w:id="70"/>
      <w:r w:rsidRPr="00ED1493">
        <w:rPr>
          <w:rFonts w:ascii="B Nazanin" w:hAnsi="B Nazanin" w:cs="B Nazanin"/>
          <w:color w:val="000000"/>
          <w:sz w:val="22"/>
          <w:szCs w:val="28"/>
          <w:rtl/>
        </w:rPr>
        <w:t xml:space="preserve">. «ونكتاش و همكارانش» (2003) پيش‌بيني عملكرد را به درجه‌اي اطلاق مي‌كنند كه فرد معتقد است استفاده از نظام در ارتقاي عملكرد </w:t>
      </w:r>
      <w:r w:rsidRPr="00ED1493">
        <w:rPr>
          <w:rFonts w:ascii="B Nazanin" w:hAnsi="B Nazanin" w:cs="B Nazanin"/>
          <w:color w:val="000000"/>
          <w:sz w:val="22"/>
          <w:szCs w:val="28"/>
          <w:rtl/>
        </w:rPr>
        <w:lastRenderedPageBreak/>
        <w:t>حرفه‌اي او سودمند خواهد بود. پيش‌بيني تلاش نيز به درجه سهولت كار با نظام اطلاق مي‌شود. نفوذ اجتماعي به شرايطي ارجاع مي‌دهد كه فرد درك مي‌كند افراد معتبر خواهان استفادة او از يك نظام فناورانه هستند. تسهيل شرايط نيز به درجه‌اي اشاره دارد كه فرد معتقد است زير ساخت سازماني و فني براي حمايت از بهره‌گيري از نظام وجود دارد. نظريه يكپارچه پذيرش و استفاده از فناوري، شامل دو ساز و كار نظري ديگر نيز مي‌باشد كه بر آن اساس هنجار ذهني مي‌تواند به طور غير مستقيم بر روي قصد افراد از طريق ادراك سودمندي اثر بگذارد. اين نظريه بر اين باور است كه هنجارهاي ذهني مي‌توانند بر روي تصور افراد تأثير مثبتي داشته باشند، زيرا زماني كه افراد مهم يك گروه اجتماعي، فردي را متقاعد سازند كه او بايد فناوري جديد را بپذيرد، كاربر نيز اين فناوري جديد را خواهد پذيرفت. نمودار 10 عناصر اين نظريه را در قالب مدلي منسجم نشان داده است:</w:t>
      </w:r>
    </w:p>
    <w:p w:rsidR="00ED1493" w:rsidRPr="00ED1493" w:rsidRDefault="00ED1493" w:rsidP="00ED1493">
      <w:pPr>
        <w:pStyle w:val="NormalWeb"/>
        <w:ind w:firstLine="567"/>
        <w:jc w:val="lowKashida"/>
        <w:rPr>
          <w:rFonts w:ascii="B Nazanin" w:hAnsi="B Nazanin" w:cs="B Nazanin"/>
          <w:color w:val="000000"/>
          <w:sz w:val="22"/>
          <w:szCs w:val="18"/>
          <w:rtl/>
        </w:rPr>
      </w:pPr>
      <w:r w:rsidRPr="00ED1493">
        <w:rPr>
          <w:rFonts w:ascii="B Nazanin" w:hAnsi="B Nazanin" w:cs="B Nazanin"/>
          <w:color w:val="000000"/>
          <w:sz w:val="22"/>
          <w:rtl/>
        </w:rPr>
        <w:t> </w:t>
      </w:r>
      <w:r w:rsidRPr="00ED1493">
        <w:rPr>
          <w:rFonts w:ascii="B Nazanin" w:hAnsi="B Nazanin" w:cs="B Nazanin"/>
          <w:noProof/>
          <w:color w:val="000000"/>
          <w:sz w:val="22"/>
        </w:rPr>
        <w:drawing>
          <wp:inline distT="0" distB="0" distL="0" distR="0">
            <wp:extent cx="4762500" cy="2276475"/>
            <wp:effectExtent l="19050" t="0" r="0" b="0"/>
            <wp:docPr id="157" name="Picture 157" descr="http://www.aqlibrary.org/UserFiles/Image/kargozaran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aqlibrary.org/UserFiles/Image/kargozaran12.gif"/>
                    <pic:cNvPicPr>
                      <a:picLocks noChangeAspect="1" noChangeArrowheads="1"/>
                    </pic:cNvPicPr>
                  </pic:nvPicPr>
                  <pic:blipFill>
                    <a:blip r:embed="rId14" cstate="print"/>
                    <a:srcRect/>
                    <a:stretch>
                      <a:fillRect/>
                    </a:stretch>
                  </pic:blipFill>
                  <pic:spPr bwMode="auto">
                    <a:xfrm>
                      <a:off x="0" y="0"/>
                      <a:ext cx="4762500" cy="2276475"/>
                    </a:xfrm>
                    <a:prstGeom prst="rect">
                      <a:avLst/>
                    </a:prstGeom>
                    <a:noFill/>
                    <a:ln w="9525">
                      <a:noFill/>
                      <a:miter lim="800000"/>
                      <a:headEnd/>
                      <a:tailEnd/>
                    </a:ln>
                  </pic:spPr>
                </pic:pic>
              </a:graphicData>
            </a:graphic>
          </wp:inline>
        </w:drawing>
      </w:r>
    </w:p>
    <w:p w:rsidR="00ED1493" w:rsidRPr="00ED1493" w:rsidRDefault="00ED1493" w:rsidP="00ED1493">
      <w:pPr>
        <w:jc w:val="center"/>
        <w:rPr>
          <w:rFonts w:ascii="B Nazanin" w:hAnsi="B Nazanin" w:cs="B Nazanin"/>
          <w:color w:val="000000"/>
          <w:sz w:val="22"/>
          <w:szCs w:val="18"/>
          <w:rtl/>
        </w:rPr>
      </w:pPr>
      <w:r w:rsidRPr="00ED1493">
        <w:rPr>
          <w:rStyle w:val="Strong"/>
          <w:rFonts w:ascii="B Nazanin" w:hAnsi="B Nazanin" w:cs="B Nazanin"/>
          <w:color w:val="000000"/>
          <w:sz w:val="22"/>
          <w:szCs w:val="18"/>
          <w:rtl/>
        </w:rPr>
        <w:t>نمودار 10. نظريه يكپارچه پذيرش و استفاده از فناوري(ونكتاش و همكاران، 2003)</w:t>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jc w:val="lowKashida"/>
        <w:rPr>
          <w:rFonts w:ascii="B Nazanin" w:hAnsi="B Nazanin" w:cs="B Nazanin"/>
          <w:color w:val="000000"/>
          <w:sz w:val="22"/>
          <w:szCs w:val="18"/>
          <w:rtl/>
        </w:rPr>
      </w:pPr>
      <w:r w:rsidRPr="00ED1493">
        <w:rPr>
          <w:rStyle w:val="Strong"/>
          <w:rFonts w:ascii="B Nazanin" w:hAnsi="B Nazanin" w:cs="B Nazanin"/>
          <w:color w:val="000000"/>
          <w:sz w:val="22"/>
          <w:szCs w:val="28"/>
          <w:rtl/>
        </w:rPr>
        <w:t>بحث و نتيجه‌گيري</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كتابداري و اطلاع‌رساني و مباحث مطرح شده در آن را مي‌توان با بهره‌گيري از ساير حوزه‌هاي دانش بسط و گسترش داد و مباني علمي و نظري آن را تقويت نمود. «پتي گريو»</w:t>
      </w:r>
      <w:bookmarkStart w:id="71" w:name="_ftnref72"/>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"_ftn72"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[72]</w:t>
      </w:r>
      <w:r w:rsidRPr="00ED1493">
        <w:rPr>
          <w:rFonts w:ascii="B Nazanin" w:hAnsi="B Nazanin" w:cs="B Nazanin"/>
          <w:color w:val="000000"/>
          <w:sz w:val="22"/>
          <w:szCs w:val="28"/>
          <w:rtl/>
        </w:rPr>
        <w:fldChar w:fldCharType="end"/>
      </w:r>
      <w:bookmarkEnd w:id="71"/>
      <w:r w:rsidRPr="00ED1493">
        <w:rPr>
          <w:rFonts w:ascii="B Nazanin" w:hAnsi="B Nazanin" w:cs="B Nazanin"/>
          <w:color w:val="000000"/>
          <w:sz w:val="22"/>
          <w:szCs w:val="28"/>
          <w:rtl/>
        </w:rPr>
        <w:t xml:space="preserve"> (2001) در مقاله‌اي با عنوان «استفاده از نظريه در پژوهشهاي علوم اطلاع رساني»</w:t>
      </w:r>
      <w:bookmarkStart w:id="72" w:name="_ftnref73"/>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"_ftn73"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[73]</w:t>
      </w:r>
      <w:r w:rsidRPr="00ED1493">
        <w:rPr>
          <w:rFonts w:ascii="B Nazanin" w:hAnsi="B Nazanin" w:cs="B Nazanin"/>
          <w:color w:val="000000"/>
          <w:sz w:val="22"/>
          <w:szCs w:val="28"/>
          <w:rtl/>
        </w:rPr>
        <w:fldChar w:fldCharType="end"/>
      </w:r>
      <w:bookmarkEnd w:id="72"/>
      <w:r w:rsidRPr="00ED1493">
        <w:rPr>
          <w:rFonts w:ascii="B Nazanin" w:hAnsi="B Nazanin" w:cs="B Nazanin"/>
          <w:color w:val="000000"/>
          <w:sz w:val="22"/>
          <w:szCs w:val="28"/>
          <w:rtl/>
        </w:rPr>
        <w:t xml:space="preserve"> مي‌نويسد: «امروزه داشتن يك نظريه، نشان از جديت يك پژوهش است. نظريه به راحتي كمك مي‌كند تا داده‌ها سازماندهي و ارتباط آنها مشخص شود و مسائل پيچيده اجتماعي جهان را به تصوير كشد (ون منن</w:t>
      </w:r>
      <w:bookmarkStart w:id="73" w:name="_ftnref74"/>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"_ftn74"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[74]</w:t>
      </w:r>
      <w:r w:rsidRPr="00ED1493">
        <w:rPr>
          <w:rFonts w:ascii="B Nazanin" w:hAnsi="B Nazanin" w:cs="B Nazanin"/>
          <w:color w:val="000000"/>
          <w:sz w:val="22"/>
          <w:szCs w:val="28"/>
          <w:rtl/>
        </w:rPr>
        <w:fldChar w:fldCharType="end"/>
      </w:r>
      <w:bookmarkEnd w:id="73"/>
      <w:r w:rsidRPr="00ED1493">
        <w:rPr>
          <w:rFonts w:ascii="B Nazanin" w:hAnsi="B Nazanin" w:cs="B Nazanin"/>
          <w:color w:val="000000"/>
          <w:sz w:val="22"/>
          <w:szCs w:val="28"/>
          <w:rtl/>
        </w:rPr>
        <w:t>، 1998). نظريه مي‌تواند در قالب نوشتاري يا گرافيكي نمايان شود. افزون بر اين، نظريه مي‌تواند به خوبي الهام بخش و راهنماي عملي يك پژوهش باشد. يك نظريه خوب، نظريه‌اي است كه با ادراك ما از آنچه نظريه قصد مطرح ساختن آن را دارد، منطبق باشد. انطباق بيشتر به معناي نظريه بهتر است (باكلند</w:t>
      </w:r>
      <w:bookmarkStart w:id="74" w:name="_ftnref75"/>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"_ftn75"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[75]</w:t>
      </w:r>
      <w:r w:rsidRPr="00ED1493">
        <w:rPr>
          <w:rFonts w:ascii="B Nazanin" w:hAnsi="B Nazanin" w:cs="B Nazanin"/>
          <w:color w:val="000000"/>
          <w:sz w:val="22"/>
          <w:szCs w:val="28"/>
          <w:rtl/>
        </w:rPr>
        <w:fldChar w:fldCharType="end"/>
      </w:r>
      <w:bookmarkEnd w:id="74"/>
      <w:r w:rsidRPr="00ED1493">
        <w:rPr>
          <w:rFonts w:ascii="B Nazanin" w:hAnsi="B Nazanin" w:cs="B Nazanin"/>
          <w:color w:val="000000"/>
          <w:sz w:val="22"/>
          <w:szCs w:val="28"/>
          <w:rtl/>
        </w:rPr>
        <w:t>،1991). «پوپر»</w:t>
      </w:r>
      <w:bookmarkStart w:id="75" w:name="_ftnref76"/>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"_ftn76"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[76]</w:t>
      </w:r>
      <w:r w:rsidRPr="00ED1493">
        <w:rPr>
          <w:rFonts w:ascii="B Nazanin" w:hAnsi="B Nazanin" w:cs="B Nazanin"/>
          <w:color w:val="000000"/>
          <w:sz w:val="22"/>
          <w:szCs w:val="28"/>
          <w:rtl/>
        </w:rPr>
        <w:fldChar w:fldCharType="end"/>
      </w:r>
      <w:bookmarkEnd w:id="75"/>
      <w:r w:rsidRPr="00ED1493">
        <w:rPr>
          <w:rFonts w:ascii="B Nazanin" w:hAnsi="B Nazanin" w:cs="B Nazanin"/>
          <w:color w:val="000000"/>
          <w:sz w:val="22"/>
          <w:szCs w:val="28"/>
          <w:rtl/>
        </w:rPr>
        <w:t xml:space="preserve"> (1972) بر اين باور است كه «محققان، صرفاً پژوهشگران يك حوزه موضوعي خاص نيستند بلكه جستجوگران مسئله</w:t>
      </w:r>
      <w:bookmarkStart w:id="76" w:name="_ftnref77"/>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"_ftn77"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[77]</w:t>
      </w:r>
      <w:r w:rsidRPr="00ED1493">
        <w:rPr>
          <w:rFonts w:ascii="B Nazanin" w:hAnsi="B Nazanin" w:cs="B Nazanin"/>
          <w:color w:val="000000"/>
          <w:sz w:val="22"/>
          <w:szCs w:val="28"/>
          <w:rtl/>
        </w:rPr>
        <w:fldChar w:fldCharType="end"/>
      </w:r>
      <w:bookmarkEnd w:id="76"/>
      <w:r w:rsidRPr="00ED1493">
        <w:rPr>
          <w:rFonts w:ascii="B Nazanin" w:hAnsi="B Nazanin" w:cs="B Nazanin"/>
          <w:color w:val="000000"/>
          <w:sz w:val="22"/>
          <w:szCs w:val="28"/>
          <w:rtl/>
        </w:rPr>
        <w:t xml:space="preserve"> هستند و مسئله نيز مي‌تواند فراتر از </w:t>
      </w:r>
      <w:r w:rsidRPr="00ED1493">
        <w:rPr>
          <w:rFonts w:ascii="B Nazanin" w:hAnsi="B Nazanin" w:cs="B Nazanin"/>
          <w:color w:val="000000"/>
          <w:sz w:val="22"/>
          <w:szCs w:val="28"/>
          <w:rtl/>
        </w:rPr>
        <w:lastRenderedPageBreak/>
        <w:t>يك حوزه موضوعي خاص بوده و ساير حوزه‌هاي موضوعي را در برگيرد.» پژوهش حاضر نيز بر مبناي همين ديدگاه به كنكاشي درون نظريه‌هاي مطرح شده در ساير حوزه‌هاي علمي پرداخته و با مطالعه و بررسي نظريه‌هاي پذيرش فناوري، تلاش شده مختصري از مباحث مطرح شده در هر نظريه و مدل مرتبط با آن مطرح شود تا زمينه را براي انجام فعاليتهاي جدي پژوهشي و تحقيقاتي فراهم سازد. بي شك، هر كدام از نظريه‌هاي مطرح شده مي‌تواند مبناي مناسبي براي انجام آثار پژوهشي جدي‌تر باشد. بر اساس هر يك از نظريه‌هاي مطرح شده، مطالعات و پژوهشهاي گسترده‌اي در حوزه‌هاي موضوعي مختلف انجام گرفته كه نشان دهندة اهميت و سودمندي اين نظريه‌ها و قابليت آن در پيش‌بيني رفتار استفاده‌كننده از فناوري است. افزون بر اين، استفاده از هر كدام از اين نظريه‌ها با توجه به فلسفه علم، نشان دهندة نظم و انضباط و بلوغ علمي محققان است (بروكس،1980</w:t>
      </w:r>
      <w:r w:rsidRPr="00ED1493">
        <w:rPr>
          <w:rFonts w:ascii="B Nazanin" w:hAnsi="B Nazanin" w:cs="B Nazanin"/>
          <w:color w:val="000000"/>
          <w:sz w:val="22"/>
        </w:rPr>
        <w:t>;</w:t>
      </w:r>
      <w:r w:rsidRPr="00ED1493">
        <w:rPr>
          <w:rFonts w:ascii="B Nazanin" w:hAnsi="B Nazanin" w:cs="B Nazanin"/>
          <w:color w:val="000000"/>
          <w:sz w:val="22"/>
          <w:szCs w:val="28"/>
          <w:rtl/>
        </w:rPr>
        <w:t xml:space="preserve"> هاسر، 1988). </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در دهه‌هاي اخير نيز با گسترش چشمگير نظامهاي بازيابي اطلاعات و روند رو به رشد خدمات الكترونيكي در كتابخانه‌ها، فناوري نقش بسزايي در ارائه خدمات، محصولات و راه اندازي شبكه‌هاي اطلاعاتي ايفا مي‌كند. از آنجا كه هدف از به كارگيري اين فناوريها افزايش بهره‌وري و سرعت در ارائه خدمات است، لزوم بررسي ميزان پذيرش آن از سوي كاربران و تصميم‌گيري در زمينة تخصيص بودجه، راه‌اندازي و نصب نظامهاي مورد پذيرش، ضروري است. «كلين»</w:t>
      </w:r>
      <w:bookmarkStart w:id="77" w:name="_ftnref78"/>
      <w:r w:rsidRPr="00ED1493">
        <w:rPr>
          <w:rFonts w:ascii="B Nazanin" w:hAnsi="B Nazanin" w:cs="B Nazanin"/>
          <w:color w:val="000000"/>
          <w:sz w:val="22"/>
          <w:szCs w:val="28"/>
          <w:rtl/>
        </w:rPr>
        <w:fldChar w:fldCharType="begin"/>
      </w:r>
      <w:r w:rsidRPr="00ED1493">
        <w:rPr>
          <w:rFonts w:ascii="B Nazanin" w:hAnsi="B Nazanin" w:cs="B Nazanin"/>
          <w:color w:val="000000"/>
          <w:sz w:val="22"/>
          <w:szCs w:val="28"/>
          <w:rtl/>
        </w:rPr>
        <w:instrText xml:space="preserve"> </w:instrText>
      </w:r>
      <w:r w:rsidRPr="00ED1493">
        <w:rPr>
          <w:rFonts w:ascii="B Nazanin" w:hAnsi="B Nazanin" w:cs="B Nazanin"/>
          <w:color w:val="000000"/>
          <w:sz w:val="22"/>
          <w:szCs w:val="28"/>
        </w:rPr>
        <w:instrText>HYPERLINK "http://www.aqlibrary.org/modules/FCKEditor/pnincludes/editor/fckeditor.html?InstanceName=desc&amp;Toolbar=Default" \l "_ftn78" \o</w:instrText>
      </w:r>
      <w:r w:rsidRPr="00ED1493">
        <w:rPr>
          <w:rFonts w:ascii="B Nazanin" w:hAnsi="B Nazanin" w:cs="B Nazanin"/>
          <w:color w:val="000000"/>
          <w:sz w:val="22"/>
          <w:szCs w:val="28"/>
          <w:rtl/>
        </w:rPr>
        <w:instrText xml:space="preserve"> "" </w:instrText>
      </w:r>
      <w:r w:rsidRPr="00ED1493">
        <w:rPr>
          <w:rFonts w:ascii="B Nazanin" w:hAnsi="B Nazanin" w:cs="B Nazanin"/>
          <w:color w:val="000000"/>
          <w:sz w:val="22"/>
          <w:szCs w:val="28"/>
          <w:rtl/>
        </w:rPr>
        <w:fldChar w:fldCharType="separate"/>
      </w:r>
      <w:r w:rsidRPr="00ED1493">
        <w:rPr>
          <w:rStyle w:val="Hyperlink"/>
          <w:rFonts w:ascii="B Nazanin" w:hAnsi="B Nazanin" w:cs="B Nazanin"/>
          <w:sz w:val="22"/>
          <w:szCs w:val="24"/>
        </w:rPr>
        <w:t>[78]</w:t>
      </w:r>
      <w:r w:rsidRPr="00ED1493">
        <w:rPr>
          <w:rFonts w:ascii="B Nazanin" w:hAnsi="B Nazanin" w:cs="B Nazanin"/>
          <w:color w:val="000000"/>
          <w:sz w:val="22"/>
          <w:szCs w:val="28"/>
          <w:rtl/>
        </w:rPr>
        <w:fldChar w:fldCharType="end"/>
      </w:r>
      <w:bookmarkEnd w:id="77"/>
      <w:r w:rsidRPr="00ED1493">
        <w:rPr>
          <w:rFonts w:ascii="B Nazanin" w:hAnsi="B Nazanin" w:cs="B Nazanin"/>
          <w:color w:val="000000"/>
          <w:sz w:val="22"/>
          <w:szCs w:val="28"/>
          <w:rtl/>
        </w:rPr>
        <w:t xml:space="preserve"> (1996) بر اين باور است كه «برآوردن نيازهاي كنوني كاربران كتابخانه‌ها، نيازمند درك فعاليت آنها و جايگاه كاربران در سيستم دانشي است. وظيفه درك رفتار كاربران در جنگل پديده‌ها پيچيده است.» از اين رو، نظريه‌هاي مطرح شده در اين پژوهش نه تنها مي‌تواند در پيش‌بيني ميزان پذيرش فناوري و رفتار كاربران كتابخانه‌ها و مراكز اطلاع‌رساني سودمند باشد، بلكه امكان انجام مطالعات ميان رشته‌اي را نيز فراهم مي‌سازد. نظريه‌هاي مطرح شده، تلفيقي از علوم رايانه، علوم شناختي، جامعه‌شناسي و علم ارتباطات است و با افزودن حوزه كتابداري و اطلاع‌رساني به آن، امكان انجام تحقيقات ميان رشته‌اي فراهم مي‌شود. پر واضح است، كتابداري و اطلاع‌رساني با استفاده از اين نظريه‌ها مي‌تواند نظريه‌هاي قابل قبول‌تري در زمينه رفتار اطلاع‌يابي كاربران كتابخانه‌ها مطرح سازد.</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18"/>
          <w:rtl/>
        </w:rPr>
        <w:t> </w:t>
      </w:r>
    </w:p>
    <w:p w:rsidR="00ED1493" w:rsidRPr="00ED1493" w:rsidRDefault="00ED1493" w:rsidP="00ED1493">
      <w:pPr>
        <w:jc w:val="center"/>
        <w:rPr>
          <w:rFonts w:ascii="B Nazanin" w:hAnsi="B Nazanin" w:cs="B Nazanin"/>
          <w:color w:val="000000"/>
          <w:sz w:val="22"/>
          <w:szCs w:val="18"/>
          <w:rtl/>
        </w:rPr>
      </w:pPr>
      <w:r w:rsidRPr="00ED1493">
        <w:rPr>
          <w:rStyle w:val="Strong"/>
          <w:rFonts w:ascii="B Nazanin" w:hAnsi="B Nazanin" w:cs="B Nazanin"/>
          <w:color w:val="000000"/>
          <w:sz w:val="22"/>
          <w:szCs w:val="28"/>
          <w:rtl/>
        </w:rPr>
        <w:t>منابع</w:t>
      </w:r>
    </w:p>
    <w:p w:rsidR="00ED1493" w:rsidRPr="00ED1493" w:rsidRDefault="00ED1493" w:rsidP="00ED1493">
      <w:pPr>
        <w:ind w:firstLine="567"/>
        <w:jc w:val="lowKashida"/>
        <w:rPr>
          <w:rFonts w:ascii="B Nazanin" w:hAnsi="B Nazanin" w:cs="B Nazanin"/>
          <w:color w:val="000000"/>
          <w:sz w:val="22"/>
          <w:szCs w:val="18"/>
          <w:rtl/>
        </w:rPr>
      </w:pPr>
      <w:r w:rsidRPr="00ED1493">
        <w:rPr>
          <w:rStyle w:val="Strong"/>
          <w:rFonts w:ascii="B Nazanin" w:hAnsi="B Nazanin" w:cs="B Nazanin"/>
          <w:color w:val="000000"/>
          <w:sz w:val="22"/>
          <w:szCs w:val="18"/>
          <w:rtl/>
        </w:rPr>
        <w:t> </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ـ حقيقي نسب، منيژه و آزاده تابعين (1387). ارزيابي ميزان جذابيت و قابليت استفاده وب‌سايت شركت بازرگاني پتروشيمي ايران از ديدگاه مشتريان داخلي در فضاي بازار صنعتي. نشريه مديريت بازرگاني، دوره اول، شماره اول، پاييز و زمستان. صص 21- 38.</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ـ رضائيان، علي و ابراهيم تقي‌زاده (1386). بررسي تأثير سيستم فناوري اطلاعات بر ارائه خدمات مطلوب در سازمان كتابخانه‌ها، موزه‌ها و مراكز اسناد آستان قدس رضوي. فصلنامه كتابداري و اطلاع‌رساني، شماره 4. ج 10. زمستان. صص 273-292.</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t>- سورين، ورنرجي و جيمز دبليوتانكارد (1381). نظريه‌هاي ارتباطات. ترجمه عليرضا دهقان، مؤسسه چاپ و انتشارات دانشگاه تهران. ص 32 و 312.</w:t>
      </w:r>
    </w:p>
    <w:p w:rsidR="00ED1493" w:rsidRPr="00ED1493" w:rsidRDefault="00ED1493" w:rsidP="00ED1493">
      <w:pPr>
        <w:ind w:firstLine="567"/>
        <w:jc w:val="lowKashida"/>
        <w:rPr>
          <w:rFonts w:ascii="B Nazanin" w:hAnsi="B Nazanin" w:cs="B Nazanin"/>
          <w:color w:val="000000"/>
          <w:sz w:val="22"/>
          <w:szCs w:val="18"/>
          <w:rtl/>
        </w:rPr>
      </w:pPr>
      <w:r w:rsidRPr="00ED1493">
        <w:rPr>
          <w:rFonts w:ascii="B Nazanin" w:hAnsi="B Nazanin" w:cs="B Nazanin"/>
          <w:color w:val="000000"/>
          <w:sz w:val="22"/>
          <w:szCs w:val="28"/>
          <w:rtl/>
        </w:rPr>
        <w:lastRenderedPageBreak/>
        <w:t>- وظيفه‌دوست، حسين؛ هاشم نيكومرام و شيوا مصطفوي (1385). شناسايي عوامل مؤثر بر رفتار مصرف كننده در راستاي استفاده از خدمات بانكي الكترونيكي. فصلنامه اقتصاد و تجارت نوين، شماره 7، صص 152-179.</w:t>
      </w:r>
    </w:p>
    <w:p w:rsidR="00ED1493" w:rsidRPr="00ED1493" w:rsidRDefault="00ED1493" w:rsidP="00ED1493">
      <w:pPr>
        <w:ind w:hanging="567"/>
        <w:jc w:val="lowKashida"/>
        <w:rPr>
          <w:rFonts w:ascii="B Nazanin" w:hAnsi="B Nazanin" w:cs="B Nazanin"/>
          <w:color w:val="000000"/>
          <w:sz w:val="22"/>
          <w:szCs w:val="18"/>
          <w:rtl/>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Ajzen</w:t>
      </w:r>
      <w:proofErr w:type="spellEnd"/>
      <w:r w:rsidRPr="00ED1493">
        <w:rPr>
          <w:rFonts w:ascii="B Nazanin" w:hAnsi="B Nazanin" w:cs="B Nazanin"/>
          <w:color w:val="000000"/>
          <w:sz w:val="22"/>
        </w:rPr>
        <w:t xml:space="preserve">, </w:t>
      </w:r>
      <w:proofErr w:type="spellStart"/>
      <w:r w:rsidRPr="00ED1493">
        <w:rPr>
          <w:rFonts w:ascii="B Nazanin" w:hAnsi="B Nazanin" w:cs="B Nazanin"/>
          <w:color w:val="000000"/>
          <w:sz w:val="22"/>
        </w:rPr>
        <w:t>Icek</w:t>
      </w:r>
      <w:proofErr w:type="spellEnd"/>
      <w:r w:rsidRPr="00ED1493">
        <w:rPr>
          <w:rFonts w:ascii="B Nazanin" w:hAnsi="B Nazanin" w:cs="B Nazanin"/>
          <w:color w:val="000000"/>
          <w:sz w:val="22"/>
        </w:rPr>
        <w:t xml:space="preserve"> (2001). </w:t>
      </w:r>
      <w:proofErr w:type="gramStart"/>
      <w:r w:rsidRPr="00ED1493">
        <w:rPr>
          <w:rFonts w:ascii="B Nazanin" w:hAnsi="B Nazanin" w:cs="B Nazanin"/>
          <w:color w:val="000000"/>
          <w:sz w:val="22"/>
        </w:rPr>
        <w:t>NATURE AND OPERATION OF ATTITUDES.</w:t>
      </w:r>
      <w:proofErr w:type="gramEnd"/>
      <w:r w:rsidRPr="00ED1493">
        <w:rPr>
          <w:rFonts w:ascii="B Nazanin" w:hAnsi="B Nazanin" w:cs="B Nazanin"/>
          <w:color w:val="000000"/>
          <w:sz w:val="22"/>
        </w:rPr>
        <w:t xml:space="preserve"> </w:t>
      </w:r>
      <w:proofErr w:type="spellStart"/>
      <w:proofErr w:type="gramStart"/>
      <w:r w:rsidRPr="00ED1493">
        <w:rPr>
          <w:rFonts w:ascii="B Nazanin" w:hAnsi="B Nazanin" w:cs="B Nazanin"/>
          <w:color w:val="000000"/>
          <w:sz w:val="22"/>
        </w:rPr>
        <w:t>Annu</w:t>
      </w:r>
      <w:proofErr w:type="spellEnd"/>
      <w:r w:rsidRPr="00ED1493">
        <w:rPr>
          <w:rFonts w:ascii="B Nazanin" w:hAnsi="B Nazanin" w:cs="B Nazanin"/>
          <w:color w:val="000000"/>
          <w:sz w:val="22"/>
        </w:rPr>
        <w:t>.</w:t>
      </w:r>
      <w:proofErr w:type="gramEnd"/>
      <w:r w:rsidRPr="00ED1493">
        <w:rPr>
          <w:rFonts w:ascii="B Nazanin" w:hAnsi="B Nazanin" w:cs="B Nazanin"/>
          <w:color w:val="000000"/>
          <w:sz w:val="22"/>
        </w:rPr>
        <w:t xml:space="preserve"> Rev. Psychol. 2001. 52:27–58</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Ajzen</w:t>
      </w:r>
      <w:proofErr w:type="spellEnd"/>
      <w:r w:rsidRPr="00ED1493">
        <w:rPr>
          <w:rFonts w:ascii="B Nazanin" w:hAnsi="B Nazanin" w:cs="B Nazanin"/>
          <w:color w:val="000000"/>
          <w:sz w:val="22"/>
        </w:rPr>
        <w:t xml:space="preserve">, I. (1991). </w:t>
      </w:r>
      <w:proofErr w:type="gramStart"/>
      <w:r w:rsidRPr="00ED1493">
        <w:rPr>
          <w:rFonts w:ascii="B Nazanin" w:hAnsi="B Nazanin" w:cs="B Nazanin"/>
          <w:color w:val="000000"/>
          <w:sz w:val="22"/>
        </w:rPr>
        <w:t>The theory of planned behavior.</w:t>
      </w:r>
      <w:proofErr w:type="gramEnd"/>
      <w:r w:rsidRPr="00ED1493">
        <w:rPr>
          <w:rFonts w:ascii="B Nazanin" w:hAnsi="B Nazanin" w:cs="B Nazanin"/>
          <w:color w:val="000000"/>
          <w:sz w:val="22"/>
        </w:rPr>
        <w:t xml:space="preserve"> </w:t>
      </w:r>
      <w:proofErr w:type="gramStart"/>
      <w:r w:rsidRPr="00ED1493">
        <w:rPr>
          <w:rFonts w:ascii="B Nazanin" w:hAnsi="B Nazanin" w:cs="B Nazanin"/>
          <w:color w:val="000000"/>
          <w:sz w:val="22"/>
        </w:rPr>
        <w:t>Organizational Behavior and Human Decision.</w:t>
      </w:r>
      <w:proofErr w:type="gramEnd"/>
      <w:r w:rsidRPr="00ED1493">
        <w:rPr>
          <w:rFonts w:ascii="B Nazanin" w:hAnsi="B Nazanin" w:cs="B Nazanin"/>
          <w:color w:val="000000"/>
          <w:sz w:val="22"/>
        </w:rPr>
        <w:t xml:space="preserve"> Processes, 50, 179–211.</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Ajzen</w:t>
      </w:r>
      <w:proofErr w:type="spellEnd"/>
      <w:r w:rsidRPr="00ED1493">
        <w:rPr>
          <w:rFonts w:ascii="B Nazanin" w:hAnsi="B Nazanin" w:cs="B Nazanin"/>
          <w:color w:val="000000"/>
          <w:sz w:val="22"/>
        </w:rPr>
        <w:t xml:space="preserve">, I., &amp; </w:t>
      </w:r>
      <w:proofErr w:type="spellStart"/>
      <w:r w:rsidRPr="00ED1493">
        <w:rPr>
          <w:rFonts w:ascii="B Nazanin" w:hAnsi="B Nazanin" w:cs="B Nazanin"/>
          <w:color w:val="000000"/>
          <w:sz w:val="22"/>
        </w:rPr>
        <w:t>Fishbein</w:t>
      </w:r>
      <w:proofErr w:type="spellEnd"/>
      <w:r w:rsidRPr="00ED1493">
        <w:rPr>
          <w:rFonts w:ascii="B Nazanin" w:hAnsi="B Nazanin" w:cs="B Nazanin"/>
          <w:color w:val="000000"/>
          <w:sz w:val="22"/>
        </w:rPr>
        <w:t xml:space="preserve">, M. (1970). </w:t>
      </w:r>
      <w:proofErr w:type="gramStart"/>
      <w:r w:rsidRPr="00ED1493">
        <w:rPr>
          <w:rFonts w:ascii="B Nazanin" w:hAnsi="B Nazanin" w:cs="B Nazanin"/>
          <w:color w:val="000000"/>
          <w:sz w:val="22"/>
        </w:rPr>
        <w:t>The prediction of behavior from attitudinal and normative variables.</w:t>
      </w:r>
      <w:proofErr w:type="gramEnd"/>
      <w:r w:rsidRPr="00ED1493">
        <w:rPr>
          <w:rFonts w:ascii="B Nazanin" w:hAnsi="B Nazanin" w:cs="B Nazanin"/>
          <w:color w:val="000000"/>
          <w:sz w:val="22"/>
        </w:rPr>
        <w:t xml:space="preserve"> Journal of Experimental Social Psychology, 6, 466–487.</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Battacherjee</w:t>
      </w:r>
      <w:proofErr w:type="spellEnd"/>
      <w:r w:rsidRPr="00ED1493">
        <w:rPr>
          <w:rFonts w:ascii="B Nazanin" w:hAnsi="B Nazanin" w:cs="B Nazanin"/>
          <w:color w:val="000000"/>
          <w:sz w:val="22"/>
        </w:rPr>
        <w:t xml:space="preserve">, A. (2002), "Individual trust in online firms: scale development and initial trust", </w:t>
      </w:r>
      <w:r w:rsidRPr="00ED1493">
        <w:rPr>
          <w:rStyle w:val="Emphasis"/>
          <w:rFonts w:ascii="B Nazanin" w:hAnsi="B Nazanin" w:cs="B Nazanin"/>
          <w:i w:val="0"/>
          <w:iCs w:val="0"/>
          <w:color w:val="000000"/>
          <w:sz w:val="22"/>
        </w:rPr>
        <w:t>Journal of Management Information Systems</w:t>
      </w:r>
      <w:r w:rsidRPr="00ED1493">
        <w:rPr>
          <w:rFonts w:ascii="B Nazanin" w:hAnsi="B Nazanin" w:cs="B Nazanin"/>
          <w:color w:val="000000"/>
          <w:sz w:val="22"/>
        </w:rPr>
        <w:t>, Vol. 19 No.1, pp.211-41.</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Brookes, B.C. (1980). </w:t>
      </w:r>
      <w:proofErr w:type="gramStart"/>
      <w:r w:rsidRPr="00ED1493">
        <w:rPr>
          <w:rFonts w:ascii="B Nazanin" w:hAnsi="B Nazanin" w:cs="B Nazanin"/>
          <w:color w:val="000000"/>
          <w:sz w:val="22"/>
        </w:rPr>
        <w:t>The foundations of information science.</w:t>
      </w:r>
      <w:proofErr w:type="gramEnd"/>
      <w:r w:rsidRPr="00ED1493">
        <w:rPr>
          <w:rFonts w:ascii="B Nazanin" w:hAnsi="B Nazanin" w:cs="B Nazanin"/>
          <w:color w:val="000000"/>
          <w:sz w:val="22"/>
        </w:rPr>
        <w:t xml:space="preserve"> Part I: Philosophical aspects. Journal of Information Science, 2, 125–133.</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Buckland, M. (1991). </w:t>
      </w:r>
      <w:proofErr w:type="gramStart"/>
      <w:r w:rsidRPr="00ED1493">
        <w:rPr>
          <w:rFonts w:ascii="B Nazanin" w:hAnsi="B Nazanin" w:cs="B Nazanin"/>
          <w:color w:val="000000"/>
          <w:sz w:val="22"/>
        </w:rPr>
        <w:t>Information and information systems.</w:t>
      </w:r>
      <w:proofErr w:type="gramEnd"/>
      <w:r w:rsidRPr="00ED1493">
        <w:rPr>
          <w:rFonts w:ascii="B Nazanin" w:hAnsi="B Nazanin" w:cs="B Nazanin"/>
          <w:color w:val="000000"/>
          <w:sz w:val="22"/>
        </w:rPr>
        <w:t xml:space="preserve"> Westport, </w:t>
      </w:r>
      <w:proofErr w:type="spellStart"/>
      <w:r w:rsidRPr="00ED1493">
        <w:rPr>
          <w:rFonts w:ascii="B Nazanin" w:hAnsi="B Nazanin" w:cs="B Nazanin"/>
          <w:color w:val="000000"/>
          <w:sz w:val="22"/>
        </w:rPr>
        <w:t>CN</w:t>
      </w:r>
      <w:proofErr w:type="gramStart"/>
      <w:r w:rsidRPr="00ED1493">
        <w:rPr>
          <w:rFonts w:ascii="B Nazanin" w:hAnsi="B Nazanin" w:cs="B Nazanin"/>
          <w:color w:val="000000"/>
          <w:sz w:val="22"/>
        </w:rPr>
        <w:t>:Greenwood</w:t>
      </w:r>
      <w:proofErr w:type="spellEnd"/>
      <w:proofErr w:type="gramEnd"/>
      <w:r w:rsidRPr="00ED1493">
        <w:rPr>
          <w:rFonts w:ascii="B Nazanin" w:hAnsi="B Nazanin" w:cs="B Nazanin"/>
          <w:color w:val="000000"/>
          <w:sz w:val="22"/>
        </w:rPr>
        <w:t xml:space="preserve">. </w:t>
      </w:r>
      <w:proofErr w:type="gramStart"/>
      <w:r w:rsidRPr="00ED1493">
        <w:rPr>
          <w:rFonts w:ascii="B Nazanin" w:hAnsi="B Nazanin" w:cs="B Nazanin"/>
          <w:color w:val="000000"/>
          <w:sz w:val="22"/>
        </w:rPr>
        <w:t>Pp 19.</w:t>
      </w:r>
      <w:proofErr w:type="gramEnd"/>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Chang, M.K and </w:t>
      </w:r>
      <w:r w:rsidRPr="00ED1493">
        <w:rPr>
          <w:rStyle w:val="Strong"/>
          <w:rFonts w:ascii="B Nazanin" w:hAnsi="B Nazanin" w:cs="B Nazanin"/>
          <w:b w:val="0"/>
          <w:bCs w:val="0"/>
          <w:color w:val="000000"/>
          <w:sz w:val="22"/>
        </w:rPr>
        <w:t xml:space="preserve">Cheung, </w:t>
      </w:r>
      <w:proofErr w:type="gramStart"/>
      <w:r w:rsidRPr="00ED1493">
        <w:rPr>
          <w:rStyle w:val="Strong"/>
          <w:rFonts w:ascii="B Nazanin" w:hAnsi="B Nazanin" w:cs="B Nazanin"/>
          <w:b w:val="0"/>
          <w:bCs w:val="0"/>
          <w:color w:val="000000"/>
          <w:sz w:val="22"/>
        </w:rPr>
        <w:t>W(</w:t>
      </w:r>
      <w:proofErr w:type="gramEnd"/>
      <w:r w:rsidRPr="00ED1493">
        <w:rPr>
          <w:rStyle w:val="Strong"/>
          <w:rFonts w:ascii="B Nazanin" w:hAnsi="B Nazanin" w:cs="B Nazanin"/>
          <w:b w:val="0"/>
          <w:bCs w:val="0"/>
          <w:color w:val="000000"/>
          <w:sz w:val="22"/>
        </w:rPr>
        <w:t xml:space="preserve">2001). </w:t>
      </w:r>
      <w:r w:rsidRPr="00ED1493">
        <w:rPr>
          <w:rFonts w:ascii="B Nazanin" w:hAnsi="B Nazanin" w:cs="B Nazanin"/>
          <w:color w:val="000000"/>
          <w:sz w:val="22"/>
        </w:rPr>
        <w:t xml:space="preserve">Determinants of the intention to use Internet/WWW at work: a confirmatory study. </w:t>
      </w:r>
      <w:hyperlink r:id="rId15" w:history="1">
        <w:proofErr w:type="gramStart"/>
        <w:r w:rsidRPr="00ED1493">
          <w:rPr>
            <w:rStyle w:val="Hyperlink"/>
            <w:rFonts w:ascii="B Nazanin" w:hAnsi="B Nazanin" w:cs="B Nazanin"/>
            <w:color w:val="auto"/>
            <w:sz w:val="22"/>
          </w:rPr>
          <w:t xml:space="preserve">Information &amp; </w:t>
        </w:r>
        <w:proofErr w:type="spellStart"/>
        <w:r w:rsidRPr="00ED1493">
          <w:rPr>
            <w:rStyle w:val="Hyperlink"/>
            <w:rFonts w:ascii="B Nazanin" w:hAnsi="B Nazanin" w:cs="B Nazanin"/>
            <w:color w:val="auto"/>
            <w:sz w:val="22"/>
          </w:rPr>
          <w:t>Management</w:t>
        </w:r>
      </w:hyperlink>
      <w:r w:rsidRPr="00ED1493">
        <w:rPr>
          <w:rFonts w:ascii="B Nazanin" w:hAnsi="B Nazanin" w:cs="B Nazanin"/>
          <w:color w:val="000000"/>
          <w:sz w:val="22"/>
        </w:rPr>
        <w:t>.</w:t>
      </w:r>
      <w:proofErr w:type="gramEnd"/>
      <w:r w:rsidRPr="00ED1493">
        <w:rPr>
          <w:rFonts w:ascii="B Nazanin" w:hAnsi="B Nazanin" w:cs="B Nazanin"/>
          <w:color w:val="000000"/>
          <w:sz w:val="22"/>
        </w:rPr>
        <w:fldChar w:fldCharType="begin"/>
      </w:r>
      <w:r w:rsidRPr="00ED1493">
        <w:rPr>
          <w:rFonts w:ascii="B Nazanin" w:hAnsi="B Nazanin" w:cs="B Nazanin"/>
          <w:color w:val="000000"/>
          <w:sz w:val="22"/>
        </w:rPr>
        <w:instrText xml:space="preserve"> HYPERLINK "http://www.sciencedirect.com/science?_ob=PublicationURL&amp;_tockey=%23TOC%235968%232001%23999609998%23263123%23FLA%23&amp;_cdi=5968&amp;_pubType=J&amp;view=c&amp;_auth=y&amp;_acct=C000055464&amp;_version=1&amp;_urlVersion=0&amp;_userid=1937058&amp;md5=88d368e8d928b5420b01e326c8728a04" </w:instrText>
      </w:r>
      <w:r w:rsidRPr="00ED1493">
        <w:rPr>
          <w:rFonts w:ascii="B Nazanin" w:hAnsi="B Nazanin" w:cs="B Nazanin"/>
          <w:color w:val="000000"/>
          <w:sz w:val="22"/>
        </w:rPr>
        <w:fldChar w:fldCharType="separate"/>
      </w:r>
      <w:r w:rsidRPr="00ED1493">
        <w:rPr>
          <w:rStyle w:val="Hyperlink"/>
          <w:rFonts w:ascii="B Nazanin" w:hAnsi="B Nazanin" w:cs="B Nazanin"/>
          <w:color w:val="auto"/>
          <w:sz w:val="22"/>
        </w:rPr>
        <w:t>Volume</w:t>
      </w:r>
      <w:proofErr w:type="spellEnd"/>
      <w:r w:rsidRPr="00ED1493">
        <w:rPr>
          <w:rStyle w:val="Hyperlink"/>
          <w:rFonts w:ascii="B Nazanin" w:hAnsi="B Nazanin" w:cs="B Nazanin"/>
          <w:color w:val="auto"/>
          <w:sz w:val="22"/>
        </w:rPr>
        <w:t xml:space="preserve"> 39, Issue 1</w:t>
      </w:r>
      <w:r w:rsidRPr="00ED1493">
        <w:rPr>
          <w:rFonts w:ascii="B Nazanin" w:hAnsi="B Nazanin" w:cs="B Nazanin"/>
          <w:color w:val="000000"/>
          <w:sz w:val="22"/>
        </w:rPr>
        <w:fldChar w:fldCharType="end"/>
      </w:r>
      <w:r w:rsidRPr="00ED1493">
        <w:rPr>
          <w:rFonts w:ascii="B Nazanin" w:hAnsi="B Nazanin" w:cs="B Nazanin"/>
          <w:color w:val="000000"/>
          <w:sz w:val="22"/>
        </w:rPr>
        <w:t>, pp 1-14.</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Davis, F. D. (1993), "User acceptance of information technology: system characteristics, user perceptions and behavioral impacts", International Journal of Man- Machine Studies, </w:t>
      </w:r>
      <w:proofErr w:type="spellStart"/>
      <w:r w:rsidRPr="00ED1493">
        <w:rPr>
          <w:rFonts w:ascii="B Nazanin" w:hAnsi="B Nazanin" w:cs="B Nazanin"/>
          <w:color w:val="000000"/>
          <w:sz w:val="22"/>
        </w:rPr>
        <w:t>Vol</w:t>
      </w:r>
      <w:proofErr w:type="spellEnd"/>
      <w:r w:rsidRPr="00ED1493">
        <w:rPr>
          <w:rFonts w:ascii="B Nazanin" w:hAnsi="B Nazanin" w:cs="B Nazanin"/>
          <w:color w:val="000000"/>
          <w:sz w:val="22"/>
        </w:rPr>
        <w:t xml:space="preserve"> 38, pp 475-487.</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Davis, F.D. (1989), "Perceived usefulness, perceived ease of use, and user acceptance of information technology", MIS Quarterly, </w:t>
      </w:r>
      <w:proofErr w:type="spellStart"/>
      <w:r w:rsidRPr="00ED1493">
        <w:rPr>
          <w:rFonts w:ascii="B Nazanin" w:hAnsi="B Nazanin" w:cs="B Nazanin"/>
          <w:color w:val="000000"/>
          <w:sz w:val="22"/>
        </w:rPr>
        <w:t>Vol</w:t>
      </w:r>
      <w:proofErr w:type="spellEnd"/>
      <w:r w:rsidRPr="00ED1493">
        <w:rPr>
          <w:rFonts w:ascii="B Nazanin" w:hAnsi="B Nazanin" w:cs="B Nazanin"/>
          <w:color w:val="000000"/>
          <w:sz w:val="22"/>
        </w:rPr>
        <w:t xml:space="preserve"> 13, No 3, pp 319-340.</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Deci</w:t>
      </w:r>
      <w:proofErr w:type="spellEnd"/>
      <w:r w:rsidRPr="00ED1493">
        <w:rPr>
          <w:rFonts w:ascii="B Nazanin" w:hAnsi="B Nazanin" w:cs="B Nazanin"/>
          <w:color w:val="000000"/>
          <w:sz w:val="22"/>
        </w:rPr>
        <w:t xml:space="preserve">, E., &amp; Ryan, R. (Eds.), (2002). </w:t>
      </w:r>
      <w:proofErr w:type="gramStart"/>
      <w:r w:rsidRPr="00ED1493">
        <w:rPr>
          <w:rFonts w:ascii="B Nazanin" w:hAnsi="B Nazanin" w:cs="B Nazanin"/>
          <w:color w:val="000000"/>
          <w:sz w:val="22"/>
        </w:rPr>
        <w:t>Handbook of self-determination research.</w:t>
      </w:r>
      <w:proofErr w:type="gramEnd"/>
      <w:r w:rsidRPr="00ED1493">
        <w:rPr>
          <w:rFonts w:ascii="B Nazanin" w:hAnsi="B Nazanin" w:cs="B Nazanin"/>
          <w:color w:val="000000"/>
          <w:sz w:val="22"/>
        </w:rPr>
        <w:t xml:space="preserve"> Rochester, </w:t>
      </w:r>
      <w:proofErr w:type="spellStart"/>
      <w:r w:rsidRPr="00ED1493">
        <w:rPr>
          <w:rFonts w:ascii="B Nazanin" w:hAnsi="B Nazanin" w:cs="B Nazanin"/>
          <w:color w:val="000000"/>
          <w:sz w:val="22"/>
        </w:rPr>
        <w:t>NY</w:t>
      </w:r>
      <w:proofErr w:type="gramStart"/>
      <w:r w:rsidRPr="00ED1493">
        <w:rPr>
          <w:rFonts w:ascii="B Nazanin" w:hAnsi="B Nazanin" w:cs="B Nazanin"/>
          <w:color w:val="000000"/>
          <w:sz w:val="22"/>
        </w:rPr>
        <w:t>:University</w:t>
      </w:r>
      <w:proofErr w:type="spellEnd"/>
      <w:proofErr w:type="gramEnd"/>
      <w:r w:rsidRPr="00ED1493">
        <w:rPr>
          <w:rFonts w:ascii="B Nazanin" w:hAnsi="B Nazanin" w:cs="B Nazanin"/>
          <w:color w:val="000000"/>
          <w:sz w:val="22"/>
        </w:rPr>
        <w:t xml:space="preserve"> of Rochester Press.</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tl/>
        </w:rPr>
        <w:t> </w:t>
      </w: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Deci</w:t>
      </w:r>
      <w:proofErr w:type="spellEnd"/>
      <w:r w:rsidRPr="00ED1493">
        <w:rPr>
          <w:rFonts w:ascii="B Nazanin" w:hAnsi="B Nazanin" w:cs="B Nazanin"/>
          <w:color w:val="000000"/>
          <w:sz w:val="22"/>
        </w:rPr>
        <w:t xml:space="preserve">, E and Ryan, </w:t>
      </w:r>
      <w:proofErr w:type="gramStart"/>
      <w:r w:rsidRPr="00ED1493">
        <w:rPr>
          <w:rFonts w:ascii="B Nazanin" w:hAnsi="B Nazanin" w:cs="B Nazanin"/>
          <w:color w:val="000000"/>
          <w:sz w:val="22"/>
        </w:rPr>
        <w:t>R(</w:t>
      </w:r>
      <w:proofErr w:type="gramEnd"/>
      <w:r w:rsidRPr="00ED1493">
        <w:rPr>
          <w:rFonts w:ascii="B Nazanin" w:hAnsi="B Nazanin" w:cs="B Nazanin"/>
          <w:color w:val="000000"/>
          <w:sz w:val="22"/>
        </w:rPr>
        <w:t xml:space="preserve">2000). The “What” and “Why” of Goal Pursuits: Human Needs and the Self-Determination of Behavior. </w:t>
      </w:r>
      <w:proofErr w:type="gramStart"/>
      <w:r w:rsidRPr="00ED1493">
        <w:rPr>
          <w:rFonts w:ascii="B Nazanin" w:hAnsi="B Nazanin" w:cs="B Nazanin"/>
          <w:color w:val="000000"/>
          <w:sz w:val="22"/>
        </w:rPr>
        <w:t>Psychological Inquiry.</w:t>
      </w:r>
      <w:proofErr w:type="gramEnd"/>
      <w:r w:rsidRPr="00ED1493">
        <w:rPr>
          <w:rFonts w:ascii="B Nazanin" w:hAnsi="B Nazanin" w:cs="B Nazanin"/>
          <w:color w:val="000000"/>
          <w:sz w:val="22"/>
        </w:rPr>
        <w:t xml:space="preserve"> </w:t>
      </w:r>
      <w:proofErr w:type="spellStart"/>
      <w:r w:rsidRPr="00ED1493">
        <w:rPr>
          <w:rFonts w:ascii="B Nazanin" w:hAnsi="B Nazanin" w:cs="B Nazanin"/>
          <w:color w:val="000000"/>
          <w:sz w:val="22"/>
        </w:rPr>
        <w:t>Vol</w:t>
      </w:r>
      <w:proofErr w:type="spellEnd"/>
      <w:r w:rsidRPr="00ED1493">
        <w:rPr>
          <w:rFonts w:ascii="B Nazanin" w:hAnsi="B Nazanin" w:cs="B Nazanin"/>
          <w:color w:val="000000"/>
          <w:sz w:val="22"/>
        </w:rPr>
        <w:t xml:space="preserve"> 11, No. 4</w:t>
      </w:r>
      <w:proofErr w:type="gramStart"/>
      <w:r w:rsidRPr="00ED1493">
        <w:rPr>
          <w:rFonts w:ascii="B Nazanin" w:hAnsi="B Nazanin" w:cs="B Nazanin"/>
          <w:color w:val="000000"/>
          <w:sz w:val="22"/>
        </w:rPr>
        <w:t>,pp</w:t>
      </w:r>
      <w:proofErr w:type="gramEnd"/>
      <w:r w:rsidRPr="00ED1493">
        <w:rPr>
          <w:rFonts w:ascii="B Nazanin" w:hAnsi="B Nazanin" w:cs="B Nazanin"/>
          <w:color w:val="000000"/>
          <w:sz w:val="22"/>
        </w:rPr>
        <w:t xml:space="preserve"> 227–268.</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Dishaw</w:t>
      </w:r>
      <w:proofErr w:type="spellEnd"/>
      <w:r w:rsidRPr="00ED1493">
        <w:rPr>
          <w:rFonts w:ascii="B Nazanin" w:hAnsi="B Nazanin" w:cs="B Nazanin"/>
          <w:color w:val="000000"/>
          <w:sz w:val="22"/>
        </w:rPr>
        <w:t xml:space="preserve">, Mark </w:t>
      </w:r>
      <w:proofErr w:type="gramStart"/>
      <w:r w:rsidRPr="00ED1493">
        <w:rPr>
          <w:rFonts w:ascii="B Nazanin" w:hAnsi="B Nazanin" w:cs="B Nazanin"/>
          <w:color w:val="000000"/>
          <w:sz w:val="22"/>
        </w:rPr>
        <w:t>T(</w:t>
      </w:r>
      <w:proofErr w:type="gramEnd"/>
      <w:r w:rsidRPr="00ED1493">
        <w:rPr>
          <w:rFonts w:ascii="B Nazanin" w:hAnsi="B Nazanin" w:cs="B Nazanin"/>
          <w:color w:val="000000"/>
          <w:sz w:val="22"/>
        </w:rPr>
        <w:t xml:space="preserve">2002). EXTENDING THE TASK-TECHNOLOGY FIT MODEL WITH SELF-EFFICACY CONSTRUCTS. </w:t>
      </w:r>
      <w:proofErr w:type="gramStart"/>
      <w:r w:rsidRPr="00ED1493">
        <w:rPr>
          <w:rFonts w:ascii="B Nazanin" w:hAnsi="B Nazanin" w:cs="B Nazanin"/>
          <w:color w:val="000000"/>
          <w:sz w:val="22"/>
        </w:rPr>
        <w:t>Human-Computer Interaction Studies in MIS.</w:t>
      </w:r>
      <w:proofErr w:type="gramEnd"/>
      <w:r w:rsidRPr="00ED1493">
        <w:rPr>
          <w:rFonts w:ascii="B Nazanin" w:hAnsi="B Nazanin" w:cs="B Nazanin"/>
          <w:color w:val="000000"/>
          <w:sz w:val="22"/>
        </w:rPr>
        <w:t xml:space="preserve"> </w:t>
      </w:r>
      <w:proofErr w:type="gramStart"/>
      <w:r w:rsidRPr="00ED1493">
        <w:rPr>
          <w:rFonts w:ascii="B Nazanin" w:hAnsi="B Nazanin" w:cs="B Nazanin"/>
          <w:color w:val="000000"/>
          <w:sz w:val="22"/>
        </w:rPr>
        <w:t>Eighth Americas Conference on Information Systems.</w:t>
      </w:r>
      <w:proofErr w:type="gramEnd"/>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Dishaw</w:t>
      </w:r>
      <w:proofErr w:type="spellEnd"/>
      <w:r w:rsidRPr="00ED1493">
        <w:rPr>
          <w:rFonts w:ascii="B Nazanin" w:hAnsi="B Nazanin" w:cs="B Nazanin"/>
          <w:color w:val="000000"/>
          <w:sz w:val="22"/>
        </w:rPr>
        <w:t xml:space="preserve">, M.T. and Strong, </w:t>
      </w:r>
      <w:proofErr w:type="gramStart"/>
      <w:r w:rsidRPr="00ED1493">
        <w:rPr>
          <w:rFonts w:ascii="B Nazanin" w:hAnsi="B Nazanin" w:cs="B Nazanin"/>
          <w:color w:val="000000"/>
          <w:sz w:val="22"/>
        </w:rPr>
        <w:t>D.M(</w:t>
      </w:r>
      <w:proofErr w:type="gramEnd"/>
      <w:r w:rsidRPr="00ED1493">
        <w:rPr>
          <w:rFonts w:ascii="B Nazanin" w:hAnsi="B Nazanin" w:cs="B Nazanin"/>
          <w:color w:val="000000"/>
          <w:sz w:val="22"/>
        </w:rPr>
        <w:t xml:space="preserve">1999). Extending the Technology Acceptance Model with Task-Technology Fit Constructs. </w:t>
      </w:r>
      <w:proofErr w:type="gramStart"/>
      <w:r w:rsidRPr="00ED1493">
        <w:rPr>
          <w:rFonts w:ascii="B Nazanin" w:hAnsi="B Nazanin" w:cs="B Nazanin"/>
          <w:color w:val="000000"/>
          <w:sz w:val="22"/>
        </w:rPr>
        <w:t>Information and Management (36:1) pp. 9-21.</w:t>
      </w:r>
      <w:proofErr w:type="gramEnd"/>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George, J.F. (2002), "Influences on the intent to make Internet purchases", </w:t>
      </w:r>
      <w:r w:rsidRPr="00ED1493">
        <w:rPr>
          <w:rStyle w:val="Emphasis"/>
          <w:rFonts w:ascii="B Nazanin" w:hAnsi="B Nazanin" w:cs="B Nazanin"/>
          <w:i w:val="0"/>
          <w:iCs w:val="0"/>
          <w:color w:val="000000"/>
          <w:sz w:val="22"/>
        </w:rPr>
        <w:t>Internet Research</w:t>
      </w:r>
      <w:r w:rsidRPr="00ED1493">
        <w:rPr>
          <w:rFonts w:ascii="B Nazanin" w:hAnsi="B Nazanin" w:cs="B Nazanin"/>
          <w:color w:val="000000"/>
          <w:sz w:val="22"/>
        </w:rPr>
        <w:t>, Vol. 12 No.2, pp.165-80.</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Goodhue, D.L. and Thompson, </w:t>
      </w:r>
      <w:proofErr w:type="gramStart"/>
      <w:r w:rsidRPr="00ED1493">
        <w:rPr>
          <w:rFonts w:ascii="B Nazanin" w:hAnsi="B Nazanin" w:cs="B Nazanin"/>
          <w:color w:val="000000"/>
          <w:sz w:val="22"/>
        </w:rPr>
        <w:t>R.L(</w:t>
      </w:r>
      <w:proofErr w:type="gramEnd"/>
      <w:r w:rsidRPr="00ED1493">
        <w:rPr>
          <w:rFonts w:ascii="B Nazanin" w:hAnsi="B Nazanin" w:cs="B Nazanin"/>
          <w:color w:val="000000"/>
          <w:sz w:val="22"/>
        </w:rPr>
        <w:t>1995).Task-Technology Fit and Individual Performance. MIS Quarterly (19:2). pp. 213-236.</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231F20"/>
          <w:sz w:val="22"/>
        </w:rPr>
        <w:t xml:space="preserve">- </w:t>
      </w:r>
      <w:r w:rsidRPr="00ED1493">
        <w:rPr>
          <w:rFonts w:ascii="B Nazanin" w:hAnsi="B Nazanin" w:cs="B Nazanin"/>
          <w:color w:val="000000"/>
          <w:sz w:val="22"/>
        </w:rPr>
        <w:t xml:space="preserve">Goodhue, </w:t>
      </w:r>
      <w:proofErr w:type="gramStart"/>
      <w:r w:rsidRPr="00ED1493">
        <w:rPr>
          <w:rFonts w:ascii="B Nazanin" w:hAnsi="B Nazanin" w:cs="B Nazanin"/>
          <w:color w:val="000000"/>
          <w:sz w:val="22"/>
        </w:rPr>
        <w:t>D.L(</w:t>
      </w:r>
      <w:proofErr w:type="gramEnd"/>
      <w:r w:rsidRPr="00ED1493">
        <w:rPr>
          <w:rFonts w:ascii="B Nazanin" w:hAnsi="B Nazanin" w:cs="B Nazanin"/>
          <w:color w:val="000000"/>
          <w:sz w:val="22"/>
        </w:rPr>
        <w:t xml:space="preserve">1988). </w:t>
      </w:r>
      <w:proofErr w:type="gramStart"/>
      <w:r w:rsidRPr="00ED1493">
        <w:rPr>
          <w:rFonts w:ascii="B Nazanin" w:hAnsi="B Nazanin" w:cs="B Nazanin"/>
          <w:color w:val="000000"/>
          <w:sz w:val="22"/>
        </w:rPr>
        <w:t>Supporting Users of Corporate Data: The Effect of I/S Policy Choices, Unpublished Doctoral Dissertation.</w:t>
      </w:r>
      <w:proofErr w:type="gramEnd"/>
      <w:r w:rsidRPr="00ED1493">
        <w:rPr>
          <w:rFonts w:ascii="B Nazanin" w:hAnsi="B Nazanin" w:cs="B Nazanin"/>
          <w:color w:val="000000"/>
          <w:sz w:val="22"/>
        </w:rPr>
        <w:t xml:space="preserve"> </w:t>
      </w:r>
      <w:proofErr w:type="gramStart"/>
      <w:r w:rsidRPr="00ED1493">
        <w:rPr>
          <w:rFonts w:ascii="B Nazanin" w:hAnsi="B Nazanin" w:cs="B Nazanin"/>
          <w:color w:val="000000"/>
          <w:sz w:val="22"/>
        </w:rPr>
        <w:t>Massachusetts Institute of Technology.</w:t>
      </w:r>
      <w:proofErr w:type="gramEnd"/>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231F20"/>
          <w:sz w:val="22"/>
        </w:rPr>
        <w:t xml:space="preserve">- </w:t>
      </w:r>
      <w:proofErr w:type="spellStart"/>
      <w:r w:rsidRPr="00ED1493">
        <w:rPr>
          <w:rFonts w:ascii="B Nazanin" w:hAnsi="B Nazanin" w:cs="B Nazanin"/>
          <w:color w:val="231F20"/>
          <w:sz w:val="22"/>
        </w:rPr>
        <w:t>Hamner</w:t>
      </w:r>
      <w:proofErr w:type="spellEnd"/>
      <w:r w:rsidRPr="00ED1493">
        <w:rPr>
          <w:rFonts w:ascii="B Nazanin" w:hAnsi="B Nazanin" w:cs="B Nazanin"/>
          <w:color w:val="231F20"/>
          <w:sz w:val="22"/>
        </w:rPr>
        <w:t xml:space="preserve">, </w:t>
      </w:r>
      <w:proofErr w:type="spellStart"/>
      <w:r w:rsidRPr="00ED1493">
        <w:rPr>
          <w:rFonts w:ascii="B Nazanin" w:hAnsi="B Nazanin" w:cs="B Nazanin"/>
          <w:color w:val="231F20"/>
          <w:sz w:val="22"/>
        </w:rPr>
        <w:t>Marvine</w:t>
      </w:r>
      <w:proofErr w:type="spellEnd"/>
      <w:r w:rsidRPr="00ED1493">
        <w:rPr>
          <w:rFonts w:ascii="B Nazanin" w:hAnsi="B Nazanin" w:cs="B Nazanin"/>
          <w:color w:val="231F20"/>
          <w:sz w:val="22"/>
        </w:rPr>
        <w:t xml:space="preserve"> and </w:t>
      </w:r>
      <w:proofErr w:type="spellStart"/>
      <w:r w:rsidRPr="00ED1493">
        <w:rPr>
          <w:rFonts w:ascii="B Nazanin" w:hAnsi="B Nazanin" w:cs="B Nazanin"/>
          <w:color w:val="231F20"/>
          <w:sz w:val="22"/>
        </w:rPr>
        <w:t>Qazi</w:t>
      </w:r>
      <w:proofErr w:type="spellEnd"/>
      <w:r w:rsidRPr="00ED1493">
        <w:rPr>
          <w:rFonts w:ascii="B Nazanin" w:hAnsi="B Nazanin" w:cs="B Nazanin"/>
          <w:color w:val="231F20"/>
          <w:sz w:val="22"/>
        </w:rPr>
        <w:t xml:space="preserve">, </w:t>
      </w:r>
      <w:proofErr w:type="spellStart"/>
      <w:r w:rsidRPr="00ED1493">
        <w:rPr>
          <w:rFonts w:ascii="B Nazanin" w:hAnsi="B Nazanin" w:cs="B Nazanin"/>
          <w:color w:val="231F20"/>
          <w:sz w:val="22"/>
        </w:rPr>
        <w:t>Raza-ur-</w:t>
      </w:r>
      <w:proofErr w:type="gramStart"/>
      <w:r w:rsidRPr="00ED1493">
        <w:rPr>
          <w:rFonts w:ascii="B Nazanin" w:hAnsi="B Nazanin" w:cs="B Nazanin"/>
          <w:color w:val="231F20"/>
          <w:sz w:val="22"/>
        </w:rPr>
        <w:t>Rehman</w:t>
      </w:r>
      <w:proofErr w:type="spellEnd"/>
      <w:r w:rsidRPr="00ED1493">
        <w:rPr>
          <w:rFonts w:ascii="B Nazanin" w:hAnsi="B Nazanin" w:cs="B Nazanin"/>
          <w:color w:val="231F20"/>
          <w:sz w:val="22"/>
        </w:rPr>
        <w:t>(</w:t>
      </w:r>
      <w:proofErr w:type="gramEnd"/>
      <w:r w:rsidRPr="00ED1493">
        <w:rPr>
          <w:rFonts w:ascii="B Nazanin" w:hAnsi="B Nazanin" w:cs="B Nazanin"/>
          <w:color w:val="231F20"/>
          <w:sz w:val="22"/>
        </w:rPr>
        <w:t xml:space="preserve">2009). </w:t>
      </w:r>
      <w:proofErr w:type="gramStart"/>
      <w:r w:rsidRPr="00ED1493">
        <w:rPr>
          <w:rFonts w:ascii="B Nazanin" w:hAnsi="B Nazanin" w:cs="B Nazanin"/>
          <w:color w:val="231F20"/>
          <w:sz w:val="22"/>
        </w:rPr>
        <w:t>Expanding the Technology Acceptance Model to examine Personal Computing Technology utilization in government agencies in developing countries.</w:t>
      </w:r>
      <w:proofErr w:type="gramEnd"/>
      <w:r w:rsidRPr="00ED1493">
        <w:rPr>
          <w:rFonts w:ascii="B Nazanin" w:hAnsi="B Nazanin" w:cs="B Nazanin"/>
          <w:color w:val="231F20"/>
          <w:sz w:val="22"/>
        </w:rPr>
        <w:t xml:space="preserve"> </w:t>
      </w:r>
      <w:proofErr w:type="gramStart"/>
      <w:r w:rsidRPr="00ED1493">
        <w:rPr>
          <w:rFonts w:ascii="B Nazanin" w:hAnsi="B Nazanin" w:cs="B Nazanin"/>
          <w:color w:val="231F20"/>
          <w:sz w:val="22"/>
        </w:rPr>
        <w:t>Government Information Quarterly 26.</w:t>
      </w:r>
      <w:proofErr w:type="gramEnd"/>
      <w:r w:rsidRPr="00ED1493">
        <w:rPr>
          <w:rFonts w:ascii="B Nazanin" w:hAnsi="B Nazanin" w:cs="B Nazanin"/>
          <w:color w:val="231F20"/>
          <w:sz w:val="22"/>
        </w:rPr>
        <w:t xml:space="preserve"> pp 128–136. </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lastRenderedPageBreak/>
        <w:t xml:space="preserve">- Harrison, D.A., </w:t>
      </w:r>
      <w:proofErr w:type="spellStart"/>
      <w:r w:rsidRPr="00ED1493">
        <w:rPr>
          <w:rFonts w:ascii="B Nazanin" w:hAnsi="B Nazanin" w:cs="B Nazanin"/>
          <w:color w:val="000000"/>
          <w:sz w:val="22"/>
        </w:rPr>
        <w:t>Mykytyn</w:t>
      </w:r>
      <w:proofErr w:type="spellEnd"/>
      <w:r w:rsidRPr="00ED1493">
        <w:rPr>
          <w:rFonts w:ascii="B Nazanin" w:hAnsi="B Nazanin" w:cs="B Nazanin"/>
          <w:color w:val="000000"/>
          <w:sz w:val="22"/>
        </w:rPr>
        <w:t xml:space="preserve">, P.P., </w:t>
      </w:r>
      <w:proofErr w:type="spellStart"/>
      <w:r w:rsidRPr="00ED1493">
        <w:rPr>
          <w:rFonts w:ascii="B Nazanin" w:hAnsi="B Nazanin" w:cs="B Nazanin"/>
          <w:color w:val="000000"/>
          <w:sz w:val="22"/>
        </w:rPr>
        <w:t>Riemenschneider</w:t>
      </w:r>
      <w:proofErr w:type="spellEnd"/>
      <w:r w:rsidRPr="00ED1493">
        <w:rPr>
          <w:rFonts w:ascii="B Nazanin" w:hAnsi="B Nazanin" w:cs="B Nazanin"/>
          <w:color w:val="000000"/>
          <w:sz w:val="22"/>
        </w:rPr>
        <w:t xml:space="preserve">, C.K. (1997), "Executive decisions about adoption of information technology in small business: theory and empirical tests", </w:t>
      </w:r>
      <w:r w:rsidRPr="00ED1493">
        <w:rPr>
          <w:rStyle w:val="Emphasis"/>
          <w:rFonts w:ascii="B Nazanin" w:hAnsi="B Nazanin" w:cs="B Nazanin"/>
          <w:i w:val="0"/>
          <w:iCs w:val="0"/>
          <w:color w:val="000000"/>
          <w:sz w:val="22"/>
        </w:rPr>
        <w:t>Information Systems Research</w:t>
      </w:r>
      <w:r w:rsidRPr="00ED1493">
        <w:rPr>
          <w:rFonts w:ascii="B Nazanin" w:hAnsi="B Nazanin" w:cs="B Nazanin"/>
          <w:color w:val="000000"/>
          <w:sz w:val="22"/>
        </w:rPr>
        <w:t>, Vol. 8 No.2, pp.171-95.</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Hauser, L. (1988). </w:t>
      </w:r>
      <w:proofErr w:type="gramStart"/>
      <w:r w:rsidRPr="00ED1493">
        <w:rPr>
          <w:rFonts w:ascii="B Nazanin" w:hAnsi="B Nazanin" w:cs="B Nazanin"/>
          <w:color w:val="000000"/>
          <w:sz w:val="22"/>
        </w:rPr>
        <w:t>A conceptual analysis of information science.</w:t>
      </w:r>
      <w:proofErr w:type="gramEnd"/>
      <w:r w:rsidRPr="00ED1493">
        <w:rPr>
          <w:rFonts w:ascii="B Nazanin" w:hAnsi="B Nazanin" w:cs="B Nazanin"/>
          <w:color w:val="000000"/>
          <w:sz w:val="22"/>
        </w:rPr>
        <w:t xml:space="preserve"> Library and Information Science Research, 10, 3–34.</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Hrubes</w:t>
      </w:r>
      <w:proofErr w:type="spellEnd"/>
      <w:r w:rsidRPr="00ED1493">
        <w:rPr>
          <w:rFonts w:ascii="B Nazanin" w:hAnsi="B Nazanin" w:cs="B Nazanin"/>
          <w:color w:val="000000"/>
          <w:sz w:val="22"/>
        </w:rPr>
        <w:t xml:space="preserve">, Daniel and </w:t>
      </w:r>
      <w:proofErr w:type="spellStart"/>
      <w:r w:rsidRPr="00ED1493">
        <w:rPr>
          <w:rFonts w:ascii="B Nazanin" w:hAnsi="B Nazanin" w:cs="B Nazanin"/>
          <w:color w:val="000000"/>
          <w:sz w:val="22"/>
        </w:rPr>
        <w:t>Ajzen</w:t>
      </w:r>
      <w:proofErr w:type="spellEnd"/>
      <w:r w:rsidRPr="00ED1493">
        <w:rPr>
          <w:rFonts w:ascii="B Nazanin" w:hAnsi="B Nazanin" w:cs="B Nazanin"/>
          <w:color w:val="000000"/>
          <w:sz w:val="22"/>
        </w:rPr>
        <w:t xml:space="preserve">, </w:t>
      </w:r>
      <w:proofErr w:type="spellStart"/>
      <w:proofErr w:type="gramStart"/>
      <w:r w:rsidRPr="00ED1493">
        <w:rPr>
          <w:rFonts w:ascii="B Nazanin" w:hAnsi="B Nazanin" w:cs="B Nazanin"/>
          <w:color w:val="000000"/>
          <w:sz w:val="22"/>
        </w:rPr>
        <w:t>Icek</w:t>
      </w:r>
      <w:proofErr w:type="spellEnd"/>
      <w:r w:rsidRPr="00ED1493">
        <w:rPr>
          <w:rFonts w:ascii="B Nazanin" w:hAnsi="B Nazanin" w:cs="B Nazanin"/>
          <w:color w:val="000000"/>
          <w:sz w:val="22"/>
        </w:rPr>
        <w:t>(</w:t>
      </w:r>
      <w:proofErr w:type="gramEnd"/>
      <w:r w:rsidRPr="00ED1493">
        <w:rPr>
          <w:rFonts w:ascii="B Nazanin" w:hAnsi="B Nazanin" w:cs="B Nazanin"/>
          <w:color w:val="000000"/>
          <w:sz w:val="22"/>
        </w:rPr>
        <w:t>2001). Predicting Hunting Intentions and Behavior: An Application of the Theory of Planned Behavior. Leisure Sciences, 23:165–178.</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231F20"/>
          <w:sz w:val="22"/>
        </w:rPr>
        <w:t>Igbaria</w:t>
      </w:r>
      <w:proofErr w:type="spellEnd"/>
      <w:r w:rsidRPr="00ED1493">
        <w:rPr>
          <w:rFonts w:ascii="B Nazanin" w:hAnsi="B Nazanin" w:cs="B Nazanin"/>
          <w:color w:val="231F20"/>
          <w:sz w:val="22"/>
        </w:rPr>
        <w:t xml:space="preserve">, M., </w:t>
      </w:r>
      <w:proofErr w:type="spellStart"/>
      <w:r w:rsidRPr="00ED1493">
        <w:rPr>
          <w:rFonts w:ascii="B Nazanin" w:hAnsi="B Nazanin" w:cs="B Nazanin"/>
          <w:color w:val="231F20"/>
          <w:sz w:val="22"/>
        </w:rPr>
        <w:t>Pavri</w:t>
      </w:r>
      <w:proofErr w:type="spellEnd"/>
      <w:r w:rsidRPr="00ED1493">
        <w:rPr>
          <w:rFonts w:ascii="B Nazanin" w:hAnsi="B Nazanin" w:cs="B Nazanin"/>
          <w:color w:val="231F20"/>
          <w:sz w:val="22"/>
        </w:rPr>
        <w:t xml:space="preserve">, F., &amp; Huff, S. (1989). Microcomputer Applications: an Empirical Look at Usage. </w:t>
      </w:r>
      <w:proofErr w:type="gramStart"/>
      <w:r w:rsidRPr="00ED1493">
        <w:rPr>
          <w:rFonts w:ascii="B Nazanin" w:hAnsi="B Nazanin" w:cs="B Nazanin"/>
          <w:color w:val="231F20"/>
          <w:sz w:val="22"/>
        </w:rPr>
        <w:t>Information and Management, 16(4), 187−196.</w:t>
      </w:r>
      <w:proofErr w:type="gramEnd"/>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Jarvenpaa</w:t>
      </w:r>
      <w:proofErr w:type="spellEnd"/>
      <w:r w:rsidRPr="00ED1493">
        <w:rPr>
          <w:rFonts w:ascii="B Nazanin" w:hAnsi="B Nazanin" w:cs="B Nazanin"/>
          <w:color w:val="000000"/>
          <w:sz w:val="22"/>
        </w:rPr>
        <w:t xml:space="preserve">, S.L., Todd, P.A. (1997b), "Consumer reactions to electronic shopping on the World Wide Web", </w:t>
      </w:r>
      <w:r w:rsidRPr="00ED1493">
        <w:rPr>
          <w:rStyle w:val="Emphasis"/>
          <w:rFonts w:ascii="B Nazanin" w:hAnsi="B Nazanin" w:cs="B Nazanin"/>
          <w:i w:val="0"/>
          <w:iCs w:val="0"/>
          <w:color w:val="000000"/>
          <w:sz w:val="22"/>
        </w:rPr>
        <w:t>International Journal of Electronic Commerce</w:t>
      </w:r>
      <w:r w:rsidRPr="00ED1493">
        <w:rPr>
          <w:rFonts w:ascii="B Nazanin" w:hAnsi="B Nazanin" w:cs="B Nazanin"/>
          <w:color w:val="000000"/>
          <w:sz w:val="22"/>
        </w:rPr>
        <w:t>, Vol. 1 No.2, pp.59-88.</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Jelassi</w:t>
      </w:r>
      <w:proofErr w:type="spellEnd"/>
      <w:r w:rsidRPr="00ED1493">
        <w:rPr>
          <w:rFonts w:ascii="B Nazanin" w:hAnsi="B Nazanin" w:cs="B Nazanin"/>
          <w:color w:val="000000"/>
          <w:sz w:val="22"/>
        </w:rPr>
        <w:t xml:space="preserve">, </w:t>
      </w:r>
      <w:proofErr w:type="spellStart"/>
      <w:proofErr w:type="gramStart"/>
      <w:r w:rsidRPr="00ED1493">
        <w:rPr>
          <w:rFonts w:ascii="B Nazanin" w:hAnsi="B Nazanin" w:cs="B Nazanin"/>
          <w:color w:val="000000"/>
          <w:sz w:val="22"/>
        </w:rPr>
        <w:t>Tawfik</w:t>
      </w:r>
      <w:proofErr w:type="spellEnd"/>
      <w:r w:rsidRPr="00ED1493">
        <w:rPr>
          <w:rFonts w:ascii="B Nazanin" w:hAnsi="B Nazanin" w:cs="B Nazanin"/>
          <w:color w:val="000000"/>
          <w:sz w:val="22"/>
        </w:rPr>
        <w:t>(</w:t>
      </w:r>
      <w:proofErr w:type="gramEnd"/>
      <w:r w:rsidRPr="00ED1493">
        <w:rPr>
          <w:rFonts w:ascii="B Nazanin" w:hAnsi="B Nazanin" w:cs="B Nazanin"/>
          <w:color w:val="000000"/>
          <w:sz w:val="22"/>
        </w:rPr>
        <w:t xml:space="preserve">2003). </w:t>
      </w:r>
      <w:proofErr w:type="gramStart"/>
      <w:r w:rsidRPr="00ED1493">
        <w:rPr>
          <w:rFonts w:ascii="B Nazanin" w:hAnsi="B Nazanin" w:cs="B Nazanin"/>
          <w:color w:val="000000"/>
          <w:sz w:val="22"/>
        </w:rPr>
        <w:t xml:space="preserve">An E-Commerce sales model for manufacturing </w:t>
      </w:r>
      <w:proofErr w:type="spellStart"/>
      <w:r w:rsidRPr="00ED1493">
        <w:rPr>
          <w:rFonts w:ascii="B Nazanin" w:hAnsi="B Nazanin" w:cs="B Nazanin"/>
          <w:color w:val="000000"/>
          <w:sz w:val="22"/>
        </w:rPr>
        <w:t>companie</w:t>
      </w:r>
      <w:proofErr w:type="spellEnd"/>
      <w:r w:rsidRPr="00ED1493">
        <w:rPr>
          <w:rFonts w:ascii="B Nazanin" w:hAnsi="B Nazanin" w:cs="B Nazanin"/>
          <w:color w:val="000000"/>
          <w:sz w:val="22"/>
        </w:rPr>
        <w:t>, European management Journal, Vol.21.</w:t>
      </w:r>
      <w:proofErr w:type="gramEnd"/>
      <w:r w:rsidRPr="00ED1493">
        <w:rPr>
          <w:rFonts w:ascii="B Nazanin" w:hAnsi="B Nazanin" w:cs="B Nazanin"/>
          <w:color w:val="000000"/>
          <w:sz w:val="22"/>
        </w:rPr>
        <w:t xml:space="preserve"> No1. </w:t>
      </w:r>
      <w:proofErr w:type="gramStart"/>
      <w:r w:rsidRPr="00ED1493">
        <w:rPr>
          <w:rFonts w:ascii="B Nazanin" w:hAnsi="B Nazanin" w:cs="B Nazanin"/>
          <w:color w:val="000000"/>
          <w:sz w:val="22"/>
        </w:rPr>
        <w:t>pp.38-47</w:t>
      </w:r>
      <w:proofErr w:type="gramEnd"/>
      <w:r w:rsidRPr="00ED1493">
        <w:rPr>
          <w:rFonts w:ascii="B Nazanin" w:hAnsi="B Nazanin" w:cs="B Nazanin"/>
          <w:color w:val="000000"/>
          <w:sz w:val="22"/>
        </w:rPr>
        <w:t>.</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231F20"/>
          <w:sz w:val="22"/>
        </w:rPr>
        <w:t>Khaled</w:t>
      </w:r>
      <w:proofErr w:type="spellEnd"/>
      <w:r w:rsidRPr="00ED1493">
        <w:rPr>
          <w:rFonts w:ascii="B Nazanin" w:hAnsi="B Nazanin" w:cs="B Nazanin"/>
          <w:color w:val="231F20"/>
          <w:sz w:val="22"/>
        </w:rPr>
        <w:t xml:space="preserve">, A., Miller, D., &amp; </w:t>
      </w:r>
      <w:proofErr w:type="spellStart"/>
      <w:r w:rsidRPr="00ED1493">
        <w:rPr>
          <w:rFonts w:ascii="B Nazanin" w:hAnsi="B Nazanin" w:cs="B Nazanin"/>
          <w:color w:val="231F20"/>
          <w:sz w:val="22"/>
        </w:rPr>
        <w:t>Grandon</w:t>
      </w:r>
      <w:proofErr w:type="spellEnd"/>
      <w:r w:rsidRPr="00ED1493">
        <w:rPr>
          <w:rFonts w:ascii="B Nazanin" w:hAnsi="B Nazanin" w:cs="B Nazanin"/>
          <w:color w:val="231F20"/>
          <w:sz w:val="22"/>
        </w:rPr>
        <w:t xml:space="preserve">, E. (2004). Antecedents of Computer Technology Usage: Considerations of the Technology Acceptance Model in the Academic Environment. </w:t>
      </w:r>
      <w:proofErr w:type="spellStart"/>
      <w:proofErr w:type="gramStart"/>
      <w:r w:rsidRPr="00ED1493">
        <w:rPr>
          <w:rFonts w:ascii="B Nazanin" w:hAnsi="B Nazanin" w:cs="B Nazanin"/>
          <w:color w:val="231F20"/>
          <w:sz w:val="22"/>
        </w:rPr>
        <w:t>Jcsc</w:t>
      </w:r>
      <w:proofErr w:type="spellEnd"/>
      <w:r w:rsidRPr="00ED1493">
        <w:rPr>
          <w:rFonts w:ascii="B Nazanin" w:hAnsi="B Nazanin" w:cs="B Nazanin"/>
          <w:color w:val="231F20"/>
          <w:sz w:val="22"/>
        </w:rPr>
        <w:t>, 19(4).</w:t>
      </w:r>
      <w:proofErr w:type="gramEnd"/>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231F20"/>
          <w:sz w:val="22"/>
        </w:rPr>
        <w:t xml:space="preserve">- </w:t>
      </w:r>
      <w:r w:rsidRPr="00ED1493">
        <w:rPr>
          <w:rFonts w:ascii="B Nazanin" w:hAnsi="B Nazanin" w:cs="B Nazanin"/>
          <w:color w:val="000000"/>
          <w:sz w:val="22"/>
        </w:rPr>
        <w:t xml:space="preserve">Klein, Julie </w:t>
      </w:r>
      <w:proofErr w:type="gramStart"/>
      <w:r w:rsidRPr="00ED1493">
        <w:rPr>
          <w:rFonts w:ascii="B Nazanin" w:hAnsi="B Nazanin" w:cs="B Nazanin"/>
          <w:color w:val="000000"/>
          <w:sz w:val="22"/>
        </w:rPr>
        <w:t>Thompson(</w:t>
      </w:r>
      <w:proofErr w:type="gramEnd"/>
      <w:r w:rsidRPr="00ED1493">
        <w:rPr>
          <w:rFonts w:ascii="B Nazanin" w:hAnsi="B Nazanin" w:cs="B Nazanin"/>
          <w:color w:val="000000"/>
          <w:sz w:val="22"/>
        </w:rPr>
        <w:t xml:space="preserve">1996). Interdisciplinary Needs: The Current Context. </w:t>
      </w:r>
      <w:proofErr w:type="gramStart"/>
      <w:r w:rsidRPr="00ED1493">
        <w:rPr>
          <w:rFonts w:ascii="B Nazanin" w:hAnsi="B Nazanin" w:cs="B Nazanin"/>
          <w:color w:val="000000"/>
          <w:sz w:val="22"/>
        </w:rPr>
        <w:t>LIBRARY TRENDS, Vol. 45, No. 2, pp. 134- 154.</w:t>
      </w:r>
      <w:proofErr w:type="gramEnd"/>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Mathieson</w:t>
      </w:r>
      <w:proofErr w:type="spellEnd"/>
      <w:r w:rsidRPr="00ED1493">
        <w:rPr>
          <w:rFonts w:ascii="B Nazanin" w:hAnsi="B Nazanin" w:cs="B Nazanin"/>
          <w:color w:val="000000"/>
          <w:sz w:val="22"/>
        </w:rPr>
        <w:t xml:space="preserve">, K. (1991), "Predicting user intentions: comparing the technology acceptance model with the theory of planned behavior", </w:t>
      </w:r>
      <w:r w:rsidRPr="00ED1493">
        <w:rPr>
          <w:rStyle w:val="Emphasis"/>
          <w:rFonts w:ascii="B Nazanin" w:hAnsi="B Nazanin" w:cs="B Nazanin"/>
          <w:i w:val="0"/>
          <w:iCs w:val="0"/>
          <w:color w:val="000000"/>
          <w:sz w:val="22"/>
        </w:rPr>
        <w:t>Information Systems Research</w:t>
      </w:r>
      <w:r w:rsidRPr="00ED1493">
        <w:rPr>
          <w:rFonts w:ascii="B Nazanin" w:hAnsi="B Nazanin" w:cs="B Nazanin"/>
          <w:color w:val="000000"/>
          <w:sz w:val="22"/>
        </w:rPr>
        <w:t>, Vol. 2 No.3, pp.173-91.</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Pavlou</w:t>
      </w:r>
      <w:proofErr w:type="spellEnd"/>
      <w:r w:rsidRPr="00ED1493">
        <w:rPr>
          <w:rFonts w:ascii="B Nazanin" w:hAnsi="B Nazanin" w:cs="B Nazanin"/>
          <w:color w:val="000000"/>
          <w:sz w:val="22"/>
        </w:rPr>
        <w:t xml:space="preserve">, P.A. (2002), "What drives electronic commerce? </w:t>
      </w:r>
      <w:proofErr w:type="gramStart"/>
      <w:r w:rsidRPr="00ED1493">
        <w:rPr>
          <w:rFonts w:ascii="B Nazanin" w:hAnsi="B Nazanin" w:cs="B Nazanin"/>
          <w:color w:val="000000"/>
          <w:sz w:val="22"/>
        </w:rPr>
        <w:t xml:space="preserve">A theory of planned behavior perspective", </w:t>
      </w:r>
      <w:r w:rsidRPr="00ED1493">
        <w:rPr>
          <w:rStyle w:val="Emphasis"/>
          <w:rFonts w:ascii="B Nazanin" w:hAnsi="B Nazanin" w:cs="B Nazanin"/>
          <w:i w:val="0"/>
          <w:iCs w:val="0"/>
          <w:color w:val="000000"/>
          <w:sz w:val="22"/>
        </w:rPr>
        <w:t>Academy of Management Proceedings</w:t>
      </w:r>
      <w:r w:rsidRPr="00ED1493">
        <w:rPr>
          <w:rFonts w:ascii="B Nazanin" w:hAnsi="B Nazanin" w:cs="B Nazanin"/>
          <w:color w:val="000000"/>
          <w:sz w:val="22"/>
        </w:rPr>
        <w:t>, Vol. 2002 pp.A1-A6.</w:t>
      </w:r>
      <w:proofErr w:type="gramEnd"/>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Pettigrew, Karen E and </w:t>
      </w:r>
      <w:proofErr w:type="spellStart"/>
      <w:r w:rsidRPr="00ED1493">
        <w:rPr>
          <w:rFonts w:ascii="B Nazanin" w:hAnsi="B Nazanin" w:cs="B Nazanin"/>
          <w:color w:val="000000"/>
          <w:sz w:val="22"/>
        </w:rPr>
        <w:t>McKechnie</w:t>
      </w:r>
      <w:proofErr w:type="spellEnd"/>
      <w:r w:rsidRPr="00ED1493">
        <w:rPr>
          <w:rFonts w:ascii="B Nazanin" w:hAnsi="B Nazanin" w:cs="B Nazanin"/>
          <w:color w:val="000000"/>
          <w:sz w:val="22"/>
        </w:rPr>
        <w:t xml:space="preserve">, </w:t>
      </w:r>
      <w:proofErr w:type="gramStart"/>
      <w:r w:rsidRPr="00ED1493">
        <w:rPr>
          <w:rFonts w:ascii="B Nazanin" w:hAnsi="B Nazanin" w:cs="B Nazanin"/>
          <w:color w:val="000000"/>
          <w:sz w:val="22"/>
        </w:rPr>
        <w:t>Lynne(</w:t>
      </w:r>
      <w:proofErr w:type="gramEnd"/>
      <w:r w:rsidRPr="00ED1493">
        <w:rPr>
          <w:rFonts w:ascii="B Nazanin" w:hAnsi="B Nazanin" w:cs="B Nazanin"/>
          <w:color w:val="000000"/>
          <w:sz w:val="22"/>
        </w:rPr>
        <w:t xml:space="preserve">2001). </w:t>
      </w:r>
      <w:proofErr w:type="gramStart"/>
      <w:r w:rsidRPr="00ED1493">
        <w:rPr>
          <w:rFonts w:ascii="B Nazanin" w:hAnsi="B Nazanin" w:cs="B Nazanin"/>
          <w:color w:val="000000"/>
          <w:sz w:val="22"/>
        </w:rPr>
        <w:t>The Use of Theory in Information Science Research.</w:t>
      </w:r>
      <w:proofErr w:type="gramEnd"/>
      <w:r w:rsidRPr="00ED1493">
        <w:rPr>
          <w:rFonts w:ascii="B Nazanin" w:hAnsi="B Nazanin" w:cs="B Nazanin"/>
          <w:color w:val="000000"/>
          <w:sz w:val="22"/>
        </w:rPr>
        <w:t xml:space="preserve"> JOURNAL OF THE AMERICAN SOCIETY FOR INFORMATION SCIENCE AND TECHNOLOGY, 52(1):62–73.</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Popper, K.R (1972). Conjectures and refutations: The growth of scientific knowledge. 4th rev </w:t>
      </w:r>
      <w:proofErr w:type="gramStart"/>
      <w:r w:rsidRPr="00ED1493">
        <w:rPr>
          <w:rFonts w:ascii="B Nazanin" w:hAnsi="B Nazanin" w:cs="B Nazanin"/>
          <w:color w:val="000000"/>
          <w:sz w:val="22"/>
        </w:rPr>
        <w:t>ed</w:t>
      </w:r>
      <w:proofErr w:type="gramEnd"/>
      <w:r w:rsidRPr="00ED1493">
        <w:rPr>
          <w:rFonts w:ascii="B Nazanin" w:hAnsi="B Nazanin" w:cs="B Nazanin"/>
          <w:color w:val="000000"/>
          <w:sz w:val="22"/>
        </w:rPr>
        <w:t xml:space="preserve">. New York: </w:t>
      </w:r>
      <w:proofErr w:type="spellStart"/>
      <w:r w:rsidRPr="00ED1493">
        <w:rPr>
          <w:rFonts w:ascii="B Nazanin" w:hAnsi="B Nazanin" w:cs="B Nazanin"/>
          <w:color w:val="000000"/>
          <w:sz w:val="22"/>
        </w:rPr>
        <w:t>BasicBooks</w:t>
      </w:r>
      <w:proofErr w:type="spellEnd"/>
      <w:r w:rsidRPr="00ED1493">
        <w:rPr>
          <w:rFonts w:ascii="B Nazanin" w:hAnsi="B Nazanin" w:cs="B Nazanin"/>
          <w:color w:val="000000"/>
          <w:sz w:val="22"/>
        </w:rPr>
        <w:t>.</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Rao</w:t>
      </w:r>
      <w:proofErr w:type="spellEnd"/>
      <w:r w:rsidRPr="00ED1493">
        <w:rPr>
          <w:rFonts w:ascii="B Nazanin" w:hAnsi="B Nazanin" w:cs="B Nazanin"/>
          <w:color w:val="000000"/>
          <w:sz w:val="22"/>
        </w:rPr>
        <w:t xml:space="preserve">, </w:t>
      </w:r>
      <w:proofErr w:type="gramStart"/>
      <w:r w:rsidRPr="00ED1493">
        <w:rPr>
          <w:rFonts w:ascii="B Nazanin" w:hAnsi="B Nazanin" w:cs="B Nazanin"/>
          <w:color w:val="000000"/>
          <w:sz w:val="22"/>
        </w:rPr>
        <w:t>A.S(</w:t>
      </w:r>
      <w:proofErr w:type="gramEnd"/>
      <w:r w:rsidRPr="00ED1493">
        <w:rPr>
          <w:rFonts w:ascii="B Nazanin" w:hAnsi="B Nazanin" w:cs="B Nazanin"/>
          <w:color w:val="000000"/>
          <w:sz w:val="22"/>
        </w:rPr>
        <w:t xml:space="preserve">2007). </w:t>
      </w:r>
      <w:proofErr w:type="gramStart"/>
      <w:r w:rsidRPr="00ED1493">
        <w:rPr>
          <w:rFonts w:ascii="B Nazanin" w:hAnsi="B Nazanin" w:cs="B Nazanin"/>
          <w:color w:val="000000"/>
          <w:sz w:val="22"/>
        </w:rPr>
        <w:t>Technology Acceptance Model for Complex Technologies in a Period of Rapid Catching-Up.</w:t>
      </w:r>
      <w:proofErr w:type="gramEnd"/>
      <w:r w:rsidRPr="00ED1493">
        <w:rPr>
          <w:rFonts w:ascii="B Nazanin" w:hAnsi="B Nazanin" w:cs="B Nazanin"/>
          <w:color w:val="000000"/>
          <w:sz w:val="22"/>
        </w:rPr>
        <w:t xml:space="preserve"> Available at </w:t>
      </w:r>
      <w:hyperlink r:id="rId16" w:history="1">
        <w:r w:rsidRPr="00ED1493">
          <w:rPr>
            <w:rStyle w:val="Hyperlink"/>
            <w:rFonts w:ascii="B Nazanin" w:hAnsi="B Nazanin" w:cs="B Nazanin"/>
            <w:sz w:val="22"/>
          </w:rPr>
          <w:t>http://www.indianinnovatorsforum.org/technologyacceptance</w:t>
        </w:r>
      </w:hyperlink>
      <w:r w:rsidRPr="00ED1493">
        <w:rPr>
          <w:rFonts w:ascii="B Nazanin" w:hAnsi="B Nazanin" w:cs="B Nazanin"/>
          <w:color w:val="000000"/>
          <w:sz w:val="22"/>
        </w:rPr>
        <w:t xml:space="preserve"> model.pdf </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w:t>
      </w:r>
      <w:r w:rsidRPr="00ED1493">
        <w:rPr>
          <w:rFonts w:ascii="B Nazanin" w:hAnsi="B Nazanin" w:cs="B Nazanin"/>
          <w:color w:val="231F20"/>
          <w:sz w:val="22"/>
        </w:rPr>
        <w:t xml:space="preserve"> </w:t>
      </w:r>
      <w:proofErr w:type="spellStart"/>
      <w:r w:rsidRPr="00ED1493">
        <w:rPr>
          <w:rFonts w:ascii="B Nazanin" w:hAnsi="B Nazanin" w:cs="B Nazanin"/>
          <w:color w:val="231F20"/>
          <w:sz w:val="22"/>
        </w:rPr>
        <w:t>Rashed</w:t>
      </w:r>
      <w:proofErr w:type="spellEnd"/>
      <w:r w:rsidRPr="00ED1493">
        <w:rPr>
          <w:rFonts w:ascii="B Nazanin" w:hAnsi="B Nazanin" w:cs="B Nazanin"/>
          <w:color w:val="231F20"/>
          <w:sz w:val="22"/>
        </w:rPr>
        <w:t xml:space="preserve">, J., (2001). </w:t>
      </w:r>
      <w:proofErr w:type="gramStart"/>
      <w:r w:rsidRPr="00ED1493">
        <w:rPr>
          <w:rFonts w:ascii="B Nazanin" w:hAnsi="B Nazanin" w:cs="B Nazanin"/>
          <w:color w:val="231F20"/>
          <w:sz w:val="22"/>
        </w:rPr>
        <w:t>Perception Antecedents and Their Impact on User Acceptance of Information Technology (Doctoral dissertation, George Washington University, 2001).</w:t>
      </w:r>
      <w:proofErr w:type="gramEnd"/>
      <w:r w:rsidRPr="00ED1493">
        <w:rPr>
          <w:rFonts w:ascii="B Nazanin" w:hAnsi="B Nazanin" w:cs="B Nazanin"/>
          <w:color w:val="231F20"/>
          <w:sz w:val="22"/>
        </w:rPr>
        <w:t xml:space="preserve"> Dissertation Abstracts.</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Rogers, Everett </w:t>
      </w:r>
      <w:proofErr w:type="gramStart"/>
      <w:r w:rsidRPr="00ED1493">
        <w:rPr>
          <w:rFonts w:ascii="B Nazanin" w:hAnsi="B Nazanin" w:cs="B Nazanin"/>
          <w:color w:val="000000"/>
          <w:sz w:val="22"/>
        </w:rPr>
        <w:t>M(</w:t>
      </w:r>
      <w:proofErr w:type="gramEnd"/>
      <w:r w:rsidRPr="00ED1493">
        <w:rPr>
          <w:rFonts w:ascii="B Nazanin" w:hAnsi="B Nazanin" w:cs="B Nazanin"/>
          <w:color w:val="000000"/>
          <w:sz w:val="22"/>
        </w:rPr>
        <w:t xml:space="preserve">2005). </w:t>
      </w:r>
      <w:hyperlink r:id="rId17" w:history="1">
        <w:proofErr w:type="gramStart"/>
        <w:r w:rsidRPr="00ED1493">
          <w:rPr>
            <w:rStyle w:val="Hyperlink"/>
            <w:rFonts w:ascii="B Nazanin" w:hAnsi="B Nazanin" w:cs="B Nazanin"/>
            <w:sz w:val="22"/>
          </w:rPr>
          <w:t>Complex Adaptive Systems and the Diffusion of Innovations</w:t>
        </w:r>
      </w:hyperlink>
      <w:r w:rsidRPr="00ED1493">
        <w:rPr>
          <w:rFonts w:ascii="B Nazanin" w:hAnsi="B Nazanin" w:cs="B Nazanin"/>
          <w:color w:val="000000"/>
          <w:sz w:val="22"/>
        </w:rPr>
        <w:t>.</w:t>
      </w:r>
      <w:proofErr w:type="gramEnd"/>
      <w:r w:rsidRPr="00ED1493">
        <w:rPr>
          <w:rFonts w:ascii="B Nazanin" w:hAnsi="B Nazanin" w:cs="B Nazanin"/>
          <w:color w:val="000000"/>
          <w:sz w:val="22"/>
        </w:rPr>
        <w:t xml:space="preserve"> The Innovation Journal: The Public Sector Innovation Journal, Volume 10(3), article 29.</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hyperlink r:id="rId18" w:tooltip="New Search for Author Rogers, Everett M." w:history="1">
        <w:r w:rsidRPr="00ED1493">
          <w:rPr>
            <w:rStyle w:val="Hyperlink"/>
            <w:rFonts w:ascii="B Nazanin" w:hAnsi="B Nazanin" w:cs="B Nazanin"/>
            <w:sz w:val="22"/>
          </w:rPr>
          <w:t>Rogers, Everett M.</w:t>
        </w:r>
      </w:hyperlink>
      <w:r w:rsidRPr="00ED1493">
        <w:rPr>
          <w:rFonts w:ascii="B Nazanin" w:hAnsi="B Nazanin" w:cs="B Nazanin"/>
          <w:color w:val="000000"/>
          <w:sz w:val="22"/>
        </w:rPr>
        <w:t xml:space="preserve">; Chaffee, Steven </w:t>
      </w:r>
      <w:proofErr w:type="gramStart"/>
      <w:r w:rsidRPr="00ED1493">
        <w:rPr>
          <w:rFonts w:ascii="B Nazanin" w:hAnsi="B Nazanin" w:cs="B Nazanin"/>
          <w:color w:val="000000"/>
          <w:sz w:val="22"/>
        </w:rPr>
        <w:t>H(</w:t>
      </w:r>
      <w:proofErr w:type="gramEnd"/>
      <w:r w:rsidRPr="00ED1493">
        <w:rPr>
          <w:rFonts w:ascii="B Nazanin" w:hAnsi="B Nazanin" w:cs="B Nazanin"/>
          <w:color w:val="000000"/>
          <w:sz w:val="22"/>
        </w:rPr>
        <w:t xml:space="preserve">1983). Communication as an Academic Discipline: A Dialogue. </w:t>
      </w:r>
      <w:proofErr w:type="gramStart"/>
      <w:r w:rsidRPr="00ED1493">
        <w:rPr>
          <w:rFonts w:ascii="B Nazanin" w:hAnsi="B Nazanin" w:cs="B Nazanin"/>
          <w:color w:val="000000"/>
          <w:sz w:val="22"/>
        </w:rPr>
        <w:t>Journal of Communication, vol33 no3 pp18-30.</w:t>
      </w:r>
      <w:proofErr w:type="gramEnd"/>
    </w:p>
    <w:p w:rsidR="00ED1493" w:rsidRPr="00ED1493" w:rsidRDefault="00ED1493" w:rsidP="00ED1493">
      <w:pPr>
        <w:ind w:hanging="567"/>
        <w:jc w:val="lowKashida"/>
        <w:rPr>
          <w:rFonts w:ascii="B Nazanin" w:hAnsi="B Nazanin" w:cs="B Nazanin"/>
          <w:color w:val="000000"/>
          <w:sz w:val="22"/>
          <w:szCs w:val="18"/>
        </w:rPr>
      </w:pPr>
      <w:r w:rsidRPr="00ED1493">
        <w:rPr>
          <w:rStyle w:val="Strong"/>
          <w:rFonts w:ascii="B Nazanin" w:hAnsi="B Nazanin" w:cs="B Nazanin"/>
          <w:color w:val="000000"/>
          <w:sz w:val="22"/>
        </w:rPr>
        <w:t xml:space="preserve">- Rogers, E.M. (1983), </w:t>
      </w:r>
      <w:r w:rsidRPr="00ED1493">
        <w:rPr>
          <w:rStyle w:val="Emphasis"/>
          <w:rFonts w:ascii="B Nazanin" w:hAnsi="B Nazanin" w:cs="B Nazanin"/>
          <w:b/>
          <w:bCs/>
          <w:color w:val="000000"/>
          <w:sz w:val="22"/>
        </w:rPr>
        <w:t>Diffusion of Innovations</w:t>
      </w:r>
      <w:r w:rsidRPr="00ED1493">
        <w:rPr>
          <w:rStyle w:val="Strong"/>
          <w:rFonts w:ascii="B Nazanin" w:hAnsi="B Nazanin" w:cs="B Nazanin"/>
          <w:color w:val="000000"/>
          <w:sz w:val="22"/>
        </w:rPr>
        <w:t xml:space="preserve">, Free Press, </w:t>
      </w:r>
      <w:proofErr w:type="spellStart"/>
      <w:r w:rsidRPr="00ED1493">
        <w:rPr>
          <w:rStyle w:val="Strong"/>
          <w:rFonts w:ascii="B Nazanin" w:hAnsi="B Nazanin" w:cs="B Nazanin"/>
          <w:color w:val="000000"/>
          <w:sz w:val="22"/>
        </w:rPr>
        <w:t>NewYork</w:t>
      </w:r>
      <w:proofErr w:type="spellEnd"/>
      <w:r w:rsidRPr="00ED1493">
        <w:rPr>
          <w:rStyle w:val="Strong"/>
          <w:rFonts w:ascii="B Nazanin" w:hAnsi="B Nazanin" w:cs="B Nazanin"/>
          <w:color w:val="000000"/>
          <w:sz w:val="22"/>
        </w:rPr>
        <w:t>, NY. PP211</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Ryan, R., &amp; </w:t>
      </w:r>
      <w:proofErr w:type="spellStart"/>
      <w:r w:rsidRPr="00ED1493">
        <w:rPr>
          <w:rFonts w:ascii="B Nazanin" w:hAnsi="B Nazanin" w:cs="B Nazanin"/>
          <w:color w:val="000000"/>
          <w:sz w:val="22"/>
        </w:rPr>
        <w:t>Deci</w:t>
      </w:r>
      <w:proofErr w:type="spellEnd"/>
      <w:r w:rsidRPr="00ED1493">
        <w:rPr>
          <w:rFonts w:ascii="B Nazanin" w:hAnsi="B Nazanin" w:cs="B Nazanin"/>
          <w:color w:val="000000"/>
          <w:sz w:val="22"/>
        </w:rPr>
        <w:t xml:space="preserve">, E. (2000). </w:t>
      </w:r>
      <w:proofErr w:type="gramStart"/>
      <w:r w:rsidRPr="00ED1493">
        <w:rPr>
          <w:rFonts w:ascii="B Nazanin" w:hAnsi="B Nazanin" w:cs="B Nazanin"/>
          <w:color w:val="000000"/>
          <w:sz w:val="22"/>
        </w:rPr>
        <w:t>Self-determination theory and the facilitation of intrinsic motivation, social development, and well-being.</w:t>
      </w:r>
      <w:proofErr w:type="gramEnd"/>
      <w:r w:rsidRPr="00ED1493">
        <w:rPr>
          <w:rFonts w:ascii="B Nazanin" w:hAnsi="B Nazanin" w:cs="B Nazanin"/>
          <w:color w:val="000000"/>
          <w:sz w:val="22"/>
        </w:rPr>
        <w:t xml:space="preserve"> American Psychologist, 55, 68-78.</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lastRenderedPageBreak/>
        <w:t xml:space="preserve">- Shih, </w:t>
      </w:r>
      <w:proofErr w:type="spellStart"/>
      <w:r w:rsidRPr="00ED1493">
        <w:rPr>
          <w:rFonts w:ascii="B Nazanin" w:hAnsi="B Nazanin" w:cs="B Nazanin"/>
          <w:color w:val="000000"/>
          <w:sz w:val="22"/>
        </w:rPr>
        <w:t>Ya-</w:t>
      </w:r>
      <w:proofErr w:type="gramStart"/>
      <w:r w:rsidRPr="00ED1493">
        <w:rPr>
          <w:rFonts w:ascii="B Nazanin" w:hAnsi="B Nazanin" w:cs="B Nazanin"/>
          <w:color w:val="000000"/>
          <w:sz w:val="22"/>
        </w:rPr>
        <w:t>Yueh</w:t>
      </w:r>
      <w:proofErr w:type="spellEnd"/>
      <w:r w:rsidRPr="00ED1493">
        <w:rPr>
          <w:rFonts w:ascii="B Nazanin" w:hAnsi="B Nazanin" w:cs="B Nazanin"/>
          <w:color w:val="000000"/>
          <w:sz w:val="22"/>
        </w:rPr>
        <w:t xml:space="preserve"> </w:t>
      </w:r>
      <w:r w:rsidRPr="00ED1493">
        <w:rPr>
          <w:rFonts w:ascii="B Nazanin" w:hAnsi="B Nazanin" w:cs="B Nazanin"/>
          <w:color w:val="000000"/>
          <w:sz w:val="22"/>
          <w:rtl/>
        </w:rPr>
        <w:t> ؛</w:t>
      </w:r>
      <w:proofErr w:type="gramEnd"/>
      <w:r w:rsidRPr="00ED1493">
        <w:rPr>
          <w:rFonts w:ascii="B Nazanin" w:hAnsi="B Nazanin" w:cs="B Nazanin"/>
          <w:color w:val="000000"/>
          <w:sz w:val="22"/>
        </w:rPr>
        <w:t xml:space="preserve">Fang, </w:t>
      </w:r>
      <w:proofErr w:type="spellStart"/>
      <w:r w:rsidRPr="00ED1493">
        <w:rPr>
          <w:rFonts w:ascii="B Nazanin" w:hAnsi="B Nazanin" w:cs="B Nazanin"/>
          <w:color w:val="000000"/>
          <w:sz w:val="22"/>
        </w:rPr>
        <w:t>Kwoting</w:t>
      </w:r>
      <w:proofErr w:type="spellEnd"/>
      <w:r w:rsidRPr="00ED1493">
        <w:rPr>
          <w:rFonts w:ascii="B Nazanin" w:hAnsi="B Nazanin" w:cs="B Nazanin"/>
          <w:color w:val="000000"/>
          <w:sz w:val="22"/>
        </w:rPr>
        <w:t xml:space="preserve"> (2004). The use of a decomposed theory of planned behavior to study Internet banking in Taiwan. </w:t>
      </w:r>
      <w:proofErr w:type="gramStart"/>
      <w:r w:rsidRPr="00ED1493">
        <w:rPr>
          <w:rFonts w:ascii="B Nazanin" w:hAnsi="B Nazanin" w:cs="B Nazanin"/>
          <w:color w:val="000000"/>
          <w:sz w:val="22"/>
        </w:rPr>
        <w:t>Internet Research.</w:t>
      </w:r>
      <w:proofErr w:type="gramEnd"/>
      <w:r w:rsidRPr="00ED1493">
        <w:rPr>
          <w:rFonts w:ascii="B Nazanin" w:hAnsi="B Nazanin" w:cs="B Nazanin"/>
          <w:color w:val="000000"/>
          <w:sz w:val="22"/>
        </w:rPr>
        <w:t xml:space="preserve"> Vol14, No3. </w:t>
      </w:r>
      <w:proofErr w:type="gramStart"/>
      <w:r w:rsidRPr="00ED1493">
        <w:rPr>
          <w:rFonts w:ascii="B Nazanin" w:hAnsi="B Nazanin" w:cs="B Nazanin"/>
          <w:color w:val="000000"/>
          <w:sz w:val="22"/>
        </w:rPr>
        <w:t>pp213-223</w:t>
      </w:r>
      <w:proofErr w:type="gramEnd"/>
      <w:r w:rsidRPr="00ED1493">
        <w:rPr>
          <w:rFonts w:ascii="B Nazanin" w:hAnsi="B Nazanin" w:cs="B Nazanin"/>
          <w:color w:val="000000"/>
          <w:sz w:val="22"/>
        </w:rPr>
        <w:t>.</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Shimp</w:t>
      </w:r>
      <w:proofErr w:type="spellEnd"/>
      <w:r w:rsidRPr="00ED1493">
        <w:rPr>
          <w:rFonts w:ascii="B Nazanin" w:hAnsi="B Nazanin" w:cs="B Nazanin"/>
          <w:color w:val="000000"/>
          <w:sz w:val="22"/>
        </w:rPr>
        <w:t xml:space="preserve">, T., Kavas, A. (1984), "The theory of reasoned action applied to coupon usage", </w:t>
      </w:r>
      <w:r w:rsidRPr="00ED1493">
        <w:rPr>
          <w:rStyle w:val="Emphasis"/>
          <w:rFonts w:ascii="B Nazanin" w:hAnsi="B Nazanin" w:cs="B Nazanin"/>
          <w:i w:val="0"/>
          <w:iCs w:val="0"/>
          <w:color w:val="000000"/>
          <w:sz w:val="22"/>
        </w:rPr>
        <w:t>Journal of Consumer Research</w:t>
      </w:r>
      <w:r w:rsidRPr="00ED1493">
        <w:rPr>
          <w:rFonts w:ascii="B Nazanin" w:hAnsi="B Nazanin" w:cs="B Nazanin"/>
          <w:color w:val="000000"/>
          <w:sz w:val="22"/>
        </w:rPr>
        <w:t xml:space="preserve">, Vol. 11 </w:t>
      </w:r>
      <w:proofErr w:type="spellStart"/>
      <w:r w:rsidRPr="00ED1493">
        <w:rPr>
          <w:rFonts w:ascii="B Nazanin" w:hAnsi="B Nazanin" w:cs="B Nazanin"/>
          <w:color w:val="000000"/>
          <w:sz w:val="22"/>
        </w:rPr>
        <w:t>No.December</w:t>
      </w:r>
      <w:proofErr w:type="spellEnd"/>
      <w:r w:rsidRPr="00ED1493">
        <w:rPr>
          <w:rFonts w:ascii="B Nazanin" w:hAnsi="B Nazanin" w:cs="B Nazanin"/>
          <w:color w:val="000000"/>
          <w:sz w:val="22"/>
        </w:rPr>
        <w:t>, pp.795-809.</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szCs w:val="18"/>
        </w:rPr>
        <w:t xml:space="preserve">- </w:t>
      </w:r>
      <w:proofErr w:type="spellStart"/>
      <w:r w:rsidRPr="00ED1493">
        <w:rPr>
          <w:rFonts w:ascii="B Nazanin" w:hAnsi="B Nazanin" w:cs="B Nazanin"/>
          <w:color w:val="000000"/>
          <w:sz w:val="22"/>
          <w:szCs w:val="18"/>
        </w:rPr>
        <w:t>Smarkola</w:t>
      </w:r>
      <w:proofErr w:type="spellEnd"/>
      <w:r w:rsidRPr="00ED1493">
        <w:rPr>
          <w:rFonts w:ascii="B Nazanin" w:hAnsi="B Nazanin" w:cs="B Nazanin"/>
          <w:color w:val="000000"/>
          <w:sz w:val="22"/>
          <w:szCs w:val="18"/>
        </w:rPr>
        <w:t>, C. (2008). Efficacy of a planned behavior model: Beliefs that contribute to computer usage intentions of student teachers and experienced teachers. Computers in Human Behavior, 24(3</w:t>
      </w:r>
      <w:proofErr w:type="gramStart"/>
      <w:r w:rsidRPr="00ED1493">
        <w:rPr>
          <w:rFonts w:ascii="B Nazanin" w:hAnsi="B Nazanin" w:cs="B Nazanin"/>
          <w:color w:val="000000"/>
          <w:sz w:val="22"/>
          <w:szCs w:val="18"/>
        </w:rPr>
        <w:t>) :</w:t>
      </w:r>
      <w:proofErr w:type="gramEnd"/>
      <w:r w:rsidRPr="00ED1493">
        <w:rPr>
          <w:rFonts w:ascii="B Nazanin" w:hAnsi="B Nazanin" w:cs="B Nazanin"/>
          <w:color w:val="000000"/>
          <w:sz w:val="22"/>
          <w:szCs w:val="18"/>
        </w:rPr>
        <w:t xml:space="preserve"> 1196-1215.</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Song, J., </w:t>
      </w:r>
      <w:proofErr w:type="spellStart"/>
      <w:r w:rsidRPr="00ED1493">
        <w:rPr>
          <w:rFonts w:ascii="B Nazanin" w:hAnsi="B Nazanin" w:cs="B Nazanin"/>
          <w:color w:val="000000"/>
          <w:sz w:val="22"/>
        </w:rPr>
        <w:t>Zahedi</w:t>
      </w:r>
      <w:proofErr w:type="spellEnd"/>
      <w:r w:rsidRPr="00ED1493">
        <w:rPr>
          <w:rFonts w:ascii="B Nazanin" w:hAnsi="B Nazanin" w:cs="B Nazanin"/>
          <w:color w:val="000000"/>
          <w:sz w:val="22"/>
        </w:rPr>
        <w:t xml:space="preserve">, F. (2001), "Web design in e-commerce: a theory and empirical analysis", </w:t>
      </w:r>
      <w:r w:rsidRPr="00ED1493">
        <w:rPr>
          <w:rStyle w:val="Emphasis"/>
          <w:rFonts w:ascii="B Nazanin" w:hAnsi="B Nazanin" w:cs="B Nazanin"/>
          <w:i w:val="0"/>
          <w:iCs w:val="0"/>
          <w:color w:val="000000"/>
          <w:sz w:val="22"/>
        </w:rPr>
        <w:t>Proceedings of the 22nd International Conference on Information Systems</w:t>
      </w:r>
      <w:r w:rsidRPr="00ED1493">
        <w:rPr>
          <w:rFonts w:ascii="B Nazanin" w:hAnsi="B Nazanin" w:cs="B Nazanin"/>
          <w:color w:val="000000"/>
          <w:sz w:val="22"/>
        </w:rPr>
        <w:t>, pp.205-20.</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Suh</w:t>
      </w:r>
      <w:proofErr w:type="spellEnd"/>
      <w:r w:rsidRPr="00ED1493">
        <w:rPr>
          <w:rFonts w:ascii="B Nazanin" w:hAnsi="B Nazanin" w:cs="B Nazanin"/>
          <w:color w:val="000000"/>
          <w:sz w:val="22"/>
        </w:rPr>
        <w:t xml:space="preserve">, B., Han, I. (2003), "The impact of customer trust and perception of security control on the acceptance of electronic commerce", </w:t>
      </w:r>
      <w:r w:rsidRPr="00ED1493">
        <w:rPr>
          <w:rStyle w:val="Emphasis"/>
          <w:rFonts w:ascii="B Nazanin" w:hAnsi="B Nazanin" w:cs="B Nazanin"/>
          <w:i w:val="0"/>
          <w:iCs w:val="0"/>
          <w:color w:val="000000"/>
          <w:sz w:val="22"/>
        </w:rPr>
        <w:t>International Journal of Electronic Commerce</w:t>
      </w:r>
      <w:r w:rsidRPr="00ED1493">
        <w:rPr>
          <w:rFonts w:ascii="B Nazanin" w:hAnsi="B Nazanin" w:cs="B Nazanin"/>
          <w:color w:val="000000"/>
          <w:sz w:val="22"/>
        </w:rPr>
        <w:t>, Vol. 7 No.3, pp.135-61.</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Tan, M., </w:t>
      </w:r>
      <w:proofErr w:type="spellStart"/>
      <w:r w:rsidRPr="00ED1493">
        <w:rPr>
          <w:rFonts w:ascii="B Nazanin" w:hAnsi="B Nazanin" w:cs="B Nazanin"/>
          <w:color w:val="000000"/>
          <w:sz w:val="22"/>
        </w:rPr>
        <w:t>Teo</w:t>
      </w:r>
      <w:proofErr w:type="spellEnd"/>
      <w:r w:rsidRPr="00ED1493">
        <w:rPr>
          <w:rFonts w:ascii="B Nazanin" w:hAnsi="B Nazanin" w:cs="B Nazanin"/>
          <w:color w:val="000000"/>
          <w:sz w:val="22"/>
        </w:rPr>
        <w:t xml:space="preserve">, T.S.H. (2000), "Factors influencing the adoption of Internet banking", </w:t>
      </w:r>
      <w:r w:rsidRPr="00ED1493">
        <w:rPr>
          <w:rStyle w:val="Emphasis"/>
          <w:rFonts w:ascii="B Nazanin" w:hAnsi="B Nazanin" w:cs="B Nazanin"/>
          <w:i w:val="0"/>
          <w:iCs w:val="0"/>
          <w:color w:val="000000"/>
          <w:sz w:val="22"/>
        </w:rPr>
        <w:t>Journal of the Association for Information Systems</w:t>
      </w:r>
      <w:r w:rsidRPr="00ED1493">
        <w:rPr>
          <w:rFonts w:ascii="B Nazanin" w:hAnsi="B Nazanin" w:cs="B Nazanin"/>
          <w:color w:val="000000"/>
          <w:sz w:val="22"/>
        </w:rPr>
        <w:t>, Vol. 1 No.5, pp.1-42.</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Taylor, S., Todd, P. (1995), "Decomposition and crossover effects in the theory of planned behavior: a study of consumer adoption intentions", </w:t>
      </w:r>
      <w:r w:rsidRPr="00ED1493">
        <w:rPr>
          <w:rStyle w:val="Emphasis"/>
          <w:rFonts w:ascii="B Nazanin" w:hAnsi="B Nazanin" w:cs="B Nazanin"/>
          <w:i w:val="0"/>
          <w:iCs w:val="0"/>
          <w:color w:val="000000"/>
          <w:sz w:val="22"/>
        </w:rPr>
        <w:t>International Journal of Research in Marketing</w:t>
      </w:r>
      <w:r w:rsidRPr="00ED1493">
        <w:rPr>
          <w:rFonts w:ascii="B Nazanin" w:hAnsi="B Nazanin" w:cs="B Nazanin"/>
          <w:color w:val="000000"/>
          <w:sz w:val="22"/>
        </w:rPr>
        <w:t>, Vol. 12 pp.137-55.</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Taylor, S., and Todd, P. (1995a) Understanding Information Technology Usage: A Test of Competing Models. Information Systems Research 6 (2) 144-176.</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Theory of Reasoned Action: </w:t>
      </w:r>
      <w:hyperlink r:id="rId19" w:history="1">
        <w:r w:rsidRPr="00ED1493">
          <w:rPr>
            <w:rStyle w:val="Hyperlink"/>
            <w:rFonts w:ascii="B Nazanin" w:hAnsi="B Nazanin" w:cs="B Nazanin"/>
            <w:sz w:val="22"/>
          </w:rPr>
          <w:t>Encyclopedia of Public Health</w:t>
        </w:r>
      </w:hyperlink>
      <w:r w:rsidRPr="00ED1493">
        <w:rPr>
          <w:rFonts w:ascii="B Nazanin" w:hAnsi="B Nazanin" w:cs="B Nazanin"/>
          <w:color w:val="000000"/>
          <w:sz w:val="22"/>
        </w:rPr>
        <w:t>. http://www.enotes.com/public-health-encyclopedia/theory-reasoned-action.</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w:t>
      </w:r>
      <w:proofErr w:type="spellStart"/>
      <w:r w:rsidRPr="00ED1493">
        <w:rPr>
          <w:rFonts w:ascii="B Nazanin" w:hAnsi="B Nazanin" w:cs="B Nazanin"/>
          <w:color w:val="000000"/>
          <w:sz w:val="22"/>
        </w:rPr>
        <w:t>Tornatzky</w:t>
      </w:r>
      <w:proofErr w:type="spellEnd"/>
      <w:r w:rsidRPr="00ED1493">
        <w:rPr>
          <w:rFonts w:ascii="B Nazanin" w:hAnsi="B Nazanin" w:cs="B Nazanin"/>
          <w:color w:val="000000"/>
          <w:sz w:val="22"/>
        </w:rPr>
        <w:t xml:space="preserve">, L.G., Klein, K.J. (1982), "Innovation characteristics and innovation adoption implementation: a meta-analysis of findings", </w:t>
      </w:r>
      <w:r w:rsidRPr="00ED1493">
        <w:rPr>
          <w:rStyle w:val="Emphasis"/>
          <w:rFonts w:ascii="B Nazanin" w:hAnsi="B Nazanin" w:cs="B Nazanin"/>
          <w:i w:val="0"/>
          <w:iCs w:val="0"/>
          <w:color w:val="000000"/>
          <w:sz w:val="22"/>
        </w:rPr>
        <w:t xml:space="preserve">IEEE </w:t>
      </w:r>
      <w:proofErr w:type="spellStart"/>
      <w:r w:rsidRPr="00ED1493">
        <w:rPr>
          <w:rStyle w:val="Emphasis"/>
          <w:rFonts w:ascii="B Nazanin" w:hAnsi="B Nazanin" w:cs="B Nazanin"/>
          <w:i w:val="0"/>
          <w:iCs w:val="0"/>
          <w:color w:val="000000"/>
          <w:sz w:val="22"/>
        </w:rPr>
        <w:t>Tranactions</w:t>
      </w:r>
      <w:proofErr w:type="spellEnd"/>
      <w:r w:rsidRPr="00ED1493">
        <w:rPr>
          <w:rStyle w:val="Emphasis"/>
          <w:rFonts w:ascii="B Nazanin" w:hAnsi="B Nazanin" w:cs="B Nazanin"/>
          <w:i w:val="0"/>
          <w:iCs w:val="0"/>
          <w:color w:val="000000"/>
          <w:sz w:val="22"/>
        </w:rPr>
        <w:t xml:space="preserve"> on Engineering Management</w:t>
      </w:r>
      <w:r w:rsidRPr="00ED1493">
        <w:rPr>
          <w:rFonts w:ascii="B Nazanin" w:hAnsi="B Nazanin" w:cs="B Nazanin"/>
          <w:color w:val="000000"/>
          <w:sz w:val="22"/>
        </w:rPr>
        <w:t>, Vol. 29 pp.28-45.</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Trafimow</w:t>
      </w:r>
      <w:proofErr w:type="spellEnd"/>
      <w:r w:rsidRPr="00ED1493">
        <w:rPr>
          <w:rFonts w:ascii="B Nazanin" w:hAnsi="B Nazanin" w:cs="B Nazanin"/>
          <w:color w:val="000000"/>
          <w:sz w:val="22"/>
        </w:rPr>
        <w:t xml:space="preserve"> D, Duran </w:t>
      </w:r>
      <w:proofErr w:type="gramStart"/>
      <w:r w:rsidRPr="00ED1493">
        <w:rPr>
          <w:rFonts w:ascii="B Nazanin" w:hAnsi="B Nazanin" w:cs="B Nazanin"/>
          <w:color w:val="000000"/>
          <w:sz w:val="22"/>
        </w:rPr>
        <w:t>A(</w:t>
      </w:r>
      <w:proofErr w:type="gramEnd"/>
      <w:r w:rsidRPr="00ED1493">
        <w:rPr>
          <w:rFonts w:ascii="B Nazanin" w:hAnsi="B Nazanin" w:cs="B Nazanin"/>
          <w:color w:val="000000"/>
          <w:sz w:val="22"/>
        </w:rPr>
        <w:t xml:space="preserve">1998). Some tests of the distinction between attitude and perceived </w:t>
      </w:r>
      <w:proofErr w:type="spellStart"/>
      <w:r w:rsidRPr="00ED1493">
        <w:rPr>
          <w:rFonts w:ascii="B Nazanin" w:hAnsi="B Nazanin" w:cs="B Nazanin"/>
          <w:color w:val="000000"/>
          <w:sz w:val="22"/>
        </w:rPr>
        <w:t>behavioural</w:t>
      </w:r>
      <w:proofErr w:type="spellEnd"/>
      <w:r w:rsidRPr="00ED1493">
        <w:rPr>
          <w:rFonts w:ascii="B Nazanin" w:hAnsi="B Nazanin" w:cs="B Nazanin"/>
          <w:color w:val="000000"/>
          <w:sz w:val="22"/>
        </w:rPr>
        <w:t xml:space="preserve"> control. Br. J. Soc. Psychol.37:1–14.</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Triandis</w:t>
      </w:r>
      <w:proofErr w:type="spellEnd"/>
      <w:r w:rsidRPr="00ED1493">
        <w:rPr>
          <w:rFonts w:ascii="B Nazanin" w:hAnsi="B Nazanin" w:cs="B Nazanin"/>
          <w:color w:val="000000"/>
          <w:sz w:val="22"/>
        </w:rPr>
        <w:t>, H.C. (1980), "Beliefs, attitudes and values", University of Nebraska Press, Lincoln, NE, pp 195-295.</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Triandis</w:t>
      </w:r>
      <w:proofErr w:type="spellEnd"/>
      <w:r w:rsidRPr="00ED1493">
        <w:rPr>
          <w:rFonts w:ascii="B Nazanin" w:hAnsi="B Nazanin" w:cs="B Nazanin"/>
          <w:color w:val="000000"/>
          <w:sz w:val="22"/>
        </w:rPr>
        <w:t xml:space="preserve">, </w:t>
      </w:r>
      <w:proofErr w:type="gramStart"/>
      <w:r w:rsidRPr="00ED1493">
        <w:rPr>
          <w:rFonts w:ascii="B Nazanin" w:hAnsi="B Nazanin" w:cs="B Nazanin"/>
          <w:color w:val="000000"/>
          <w:sz w:val="22"/>
        </w:rPr>
        <w:t>H.C(</w:t>
      </w:r>
      <w:proofErr w:type="gramEnd"/>
      <w:r w:rsidRPr="00ED1493">
        <w:rPr>
          <w:rFonts w:ascii="B Nazanin" w:hAnsi="B Nazanin" w:cs="B Nazanin"/>
          <w:color w:val="000000"/>
          <w:sz w:val="22"/>
        </w:rPr>
        <w:t>1982). A model of choice in marketing, in: M. Leigh (Ed.), Choice Models for Buyer Behavior, Research in Marketing Supplement 1, JAI Press Inc. pp147–162. </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Tullis</w:t>
      </w:r>
      <w:proofErr w:type="spellEnd"/>
      <w:r w:rsidRPr="00ED1493">
        <w:rPr>
          <w:rFonts w:ascii="B Nazanin" w:hAnsi="B Nazanin" w:cs="B Nazanin"/>
          <w:color w:val="000000"/>
          <w:sz w:val="22"/>
        </w:rPr>
        <w:t xml:space="preserve">, </w:t>
      </w:r>
      <w:proofErr w:type="spellStart"/>
      <w:r w:rsidRPr="00ED1493">
        <w:rPr>
          <w:rFonts w:ascii="B Nazanin" w:hAnsi="B Nazanin" w:cs="B Nazanin"/>
          <w:color w:val="000000"/>
          <w:sz w:val="22"/>
        </w:rPr>
        <w:t>Thomase</w:t>
      </w:r>
      <w:proofErr w:type="spellEnd"/>
      <w:r w:rsidRPr="00ED1493">
        <w:rPr>
          <w:rFonts w:ascii="B Nazanin" w:hAnsi="B Nazanin" w:cs="B Nazanin"/>
          <w:color w:val="000000"/>
          <w:sz w:val="22"/>
        </w:rPr>
        <w:t xml:space="preserve">, N. </w:t>
      </w:r>
      <w:proofErr w:type="gramStart"/>
      <w:r w:rsidRPr="00ED1493">
        <w:rPr>
          <w:rFonts w:ascii="B Nazanin" w:hAnsi="B Nazanin" w:cs="B Nazanin"/>
          <w:color w:val="000000"/>
          <w:sz w:val="22"/>
        </w:rPr>
        <w:t>Stetson(</w:t>
      </w:r>
      <w:proofErr w:type="gramEnd"/>
      <w:r w:rsidRPr="00ED1493">
        <w:rPr>
          <w:rFonts w:ascii="B Nazanin" w:hAnsi="B Nazanin" w:cs="B Nazanin"/>
          <w:color w:val="000000"/>
          <w:sz w:val="22"/>
        </w:rPr>
        <w:t xml:space="preserve">2004). </w:t>
      </w:r>
      <w:proofErr w:type="gramStart"/>
      <w:r w:rsidRPr="00ED1493">
        <w:rPr>
          <w:rFonts w:ascii="B Nazanin" w:hAnsi="B Nazanin" w:cs="B Nazanin"/>
          <w:color w:val="000000"/>
          <w:sz w:val="22"/>
        </w:rPr>
        <w:t>A comparison of questionnaires for assessing website usability.</w:t>
      </w:r>
      <w:proofErr w:type="gramEnd"/>
      <w:r w:rsidRPr="00ED1493">
        <w:rPr>
          <w:rFonts w:ascii="B Nazanin" w:hAnsi="B Nazanin" w:cs="B Nazanin"/>
          <w:color w:val="000000"/>
          <w:sz w:val="22"/>
        </w:rPr>
        <w:t xml:space="preserve"> </w:t>
      </w:r>
      <w:proofErr w:type="gramStart"/>
      <w:r w:rsidRPr="00ED1493">
        <w:rPr>
          <w:rFonts w:ascii="B Nazanin" w:hAnsi="B Nazanin" w:cs="B Nazanin"/>
          <w:color w:val="000000"/>
          <w:sz w:val="22"/>
        </w:rPr>
        <w:t>UPA 2004 conference.</w:t>
      </w:r>
      <w:proofErr w:type="gramEnd"/>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Van </w:t>
      </w:r>
      <w:proofErr w:type="spellStart"/>
      <w:r w:rsidRPr="00ED1493">
        <w:rPr>
          <w:rFonts w:ascii="B Nazanin" w:hAnsi="B Nazanin" w:cs="B Nazanin"/>
          <w:color w:val="000000"/>
          <w:sz w:val="22"/>
        </w:rPr>
        <w:t>Maanen</w:t>
      </w:r>
      <w:proofErr w:type="spellEnd"/>
      <w:r w:rsidRPr="00ED1493">
        <w:rPr>
          <w:rFonts w:ascii="B Nazanin" w:hAnsi="B Nazanin" w:cs="B Nazanin"/>
          <w:color w:val="000000"/>
          <w:sz w:val="22"/>
        </w:rPr>
        <w:t xml:space="preserve">, J. (1998). Different strokes: Qualitative research in the Administrative Science Quarterly from 1956 to 1996. In J. Van </w:t>
      </w:r>
      <w:proofErr w:type="spellStart"/>
      <w:r w:rsidRPr="00ED1493">
        <w:rPr>
          <w:rFonts w:ascii="B Nazanin" w:hAnsi="B Nazanin" w:cs="B Nazanin"/>
          <w:color w:val="000000"/>
          <w:sz w:val="22"/>
        </w:rPr>
        <w:t>Maanen</w:t>
      </w:r>
      <w:proofErr w:type="spellEnd"/>
      <w:r w:rsidRPr="00ED1493">
        <w:rPr>
          <w:rFonts w:ascii="B Nazanin" w:hAnsi="B Nazanin" w:cs="B Nazanin"/>
          <w:color w:val="000000"/>
          <w:sz w:val="22"/>
        </w:rPr>
        <w:t xml:space="preserve"> (Ed.), Qualitative studies of organizations (pp. ix–xxxii). Thousand Oaks, CA: Sage.</w:t>
      </w:r>
    </w:p>
    <w:p w:rsidR="00ED1493" w:rsidRPr="00ED1493" w:rsidRDefault="00ED1493" w:rsidP="00ED1493">
      <w:pPr>
        <w:ind w:hanging="567"/>
        <w:jc w:val="lowKashida"/>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Venkatesh</w:t>
      </w:r>
      <w:proofErr w:type="spellEnd"/>
      <w:r w:rsidRPr="00ED1493">
        <w:rPr>
          <w:rFonts w:ascii="B Nazanin" w:hAnsi="B Nazanin" w:cs="B Nazanin"/>
          <w:color w:val="000000"/>
          <w:sz w:val="22"/>
        </w:rPr>
        <w:t>, V., Morris, M. G., Davis, G. B., &amp; Davis, F. D. 2003. User Acceptance of Information Technology: Toward a Unified View. MIS Quarterly, 27(3), 425-478.</w:t>
      </w:r>
    </w:p>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rPr>
        <w:t xml:space="preserve">- </w:t>
      </w:r>
      <w:proofErr w:type="spellStart"/>
      <w:r w:rsidRPr="00ED1493">
        <w:rPr>
          <w:rFonts w:ascii="B Nazanin" w:hAnsi="B Nazanin" w:cs="B Nazanin"/>
          <w:color w:val="000000"/>
          <w:sz w:val="22"/>
        </w:rPr>
        <w:t>Venkatesh</w:t>
      </w:r>
      <w:proofErr w:type="spellEnd"/>
      <w:r w:rsidRPr="00ED1493">
        <w:rPr>
          <w:rFonts w:ascii="B Nazanin" w:hAnsi="B Nazanin" w:cs="B Nazanin"/>
          <w:color w:val="000000"/>
          <w:sz w:val="22"/>
        </w:rPr>
        <w:t xml:space="preserve">, V and Davis. </w:t>
      </w:r>
      <w:proofErr w:type="gramStart"/>
      <w:r w:rsidRPr="00ED1493">
        <w:rPr>
          <w:rFonts w:ascii="B Nazanin" w:hAnsi="B Nazanin" w:cs="B Nazanin"/>
          <w:color w:val="000000"/>
          <w:sz w:val="22"/>
        </w:rPr>
        <w:t>F.D(</w:t>
      </w:r>
      <w:proofErr w:type="gramEnd"/>
      <w:r w:rsidRPr="00ED1493">
        <w:rPr>
          <w:rFonts w:ascii="B Nazanin" w:hAnsi="B Nazanin" w:cs="B Nazanin"/>
          <w:color w:val="000000"/>
          <w:sz w:val="22"/>
        </w:rPr>
        <w:t xml:space="preserve">2000). A Theoretical Extension of the Technology Acceptance Model: Four Longitudinal Field Studies. Management Science, </w:t>
      </w:r>
      <w:proofErr w:type="spellStart"/>
      <w:r w:rsidRPr="00ED1493">
        <w:rPr>
          <w:rFonts w:ascii="B Nazanin" w:hAnsi="B Nazanin" w:cs="B Nazanin"/>
          <w:color w:val="000000"/>
          <w:sz w:val="22"/>
        </w:rPr>
        <w:t>Vol</w:t>
      </w:r>
      <w:proofErr w:type="spellEnd"/>
      <w:r w:rsidRPr="00ED1493">
        <w:rPr>
          <w:rFonts w:ascii="B Nazanin" w:hAnsi="B Nazanin" w:cs="B Nazanin"/>
          <w:color w:val="000000"/>
          <w:sz w:val="22"/>
        </w:rPr>
        <w:t xml:space="preserve"> 46. No 2. pp 186-204.</w:t>
      </w:r>
      <w:r w:rsidRPr="00ED1493">
        <w:rPr>
          <w:rFonts w:ascii="B Nazanin" w:hAnsi="B Nazanin" w:cs="B Nazanin"/>
          <w:color w:val="000000"/>
          <w:sz w:val="22"/>
          <w:szCs w:val="18"/>
        </w:rPr>
        <w:t xml:space="preserve"> </w:t>
      </w:r>
    </w:p>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lastRenderedPageBreak/>
        <w:br w:type="textWrapping" w:clear="all"/>
      </w:r>
    </w:p>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pict>
          <v:rect id="_x0000_i1025" style="width:154.45pt;height:.75pt" o:hrpct="330" o:hrstd="t" o:hrnoshade="t" o:hr="t" fillcolor="black" stroked="f"/>
        </w:pict>
      </w:r>
    </w:p>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tl/>
        </w:rPr>
        <w:t xml:space="preserve">1. دانشجوي دكتراي كتابداري و اطلاع رساني دانشگاه فردوسي مشهد </w:t>
      </w:r>
      <w:r w:rsidRPr="00ED1493">
        <w:rPr>
          <w:rFonts w:ascii="B Nazanin" w:hAnsi="B Nazanin" w:cs="B Nazanin"/>
          <w:color w:val="000000"/>
          <w:sz w:val="22"/>
          <w:szCs w:val="18"/>
        </w:rPr>
        <w:t>kafashan@gmail.com</w:t>
      </w:r>
    </w:p>
    <w:bookmarkStart w:id="78" w:name="_ftn2"/>
    <w:p w:rsidR="00ED1493" w:rsidRPr="00ED1493" w:rsidRDefault="00ED1493" w:rsidP="00ED1493">
      <w:pPr>
        <w:jc w:val="both"/>
        <w:rPr>
          <w:rFonts w:ascii="B Nazanin" w:hAnsi="B Nazanin" w:cs="B Nazanin"/>
          <w:color w:val="000000"/>
          <w:sz w:val="22"/>
          <w:szCs w:val="18"/>
          <w:rtl/>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"_ftnref2"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[2]</w:t>
      </w:r>
      <w:r w:rsidRPr="00ED1493">
        <w:rPr>
          <w:rFonts w:ascii="B Nazanin" w:hAnsi="B Nazanin" w:cs="B Nazanin"/>
          <w:color w:val="000000"/>
          <w:sz w:val="22"/>
          <w:szCs w:val="18"/>
        </w:rPr>
        <w:fldChar w:fldCharType="end"/>
      </w:r>
      <w:bookmarkEnd w:id="78"/>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Jelassi</w:t>
      </w:r>
      <w:proofErr w:type="spellEnd"/>
      <w:r w:rsidRPr="00ED1493">
        <w:rPr>
          <w:rFonts w:ascii="B Nazanin" w:hAnsi="B Nazanin" w:cs="B Nazanin"/>
          <w:color w:val="000000"/>
          <w:sz w:val="22"/>
          <w:szCs w:val="18"/>
        </w:rPr>
        <w:t>.</w:t>
      </w:r>
      <w:proofErr w:type="gramEnd"/>
    </w:p>
    <w:bookmarkStart w:id="79" w:name="_ftn3"/>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"_ftnref3"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[3]</w:t>
      </w:r>
      <w:r w:rsidRPr="00ED1493">
        <w:rPr>
          <w:rFonts w:ascii="B Nazanin" w:hAnsi="B Nazanin" w:cs="B Nazanin"/>
          <w:color w:val="000000"/>
          <w:sz w:val="22"/>
          <w:szCs w:val="18"/>
        </w:rPr>
        <w:fldChar w:fldCharType="end"/>
      </w:r>
      <w:bookmarkEnd w:id="79"/>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Tullis</w:t>
      </w:r>
      <w:proofErr w:type="spellEnd"/>
      <w:r w:rsidRPr="00ED1493">
        <w:rPr>
          <w:rFonts w:ascii="B Nazanin" w:hAnsi="B Nazanin" w:cs="B Nazanin"/>
          <w:color w:val="000000"/>
          <w:sz w:val="22"/>
          <w:szCs w:val="18"/>
        </w:rPr>
        <w:t>.</w:t>
      </w:r>
      <w:proofErr w:type="gramEnd"/>
    </w:p>
    <w:bookmarkStart w:id="80" w:name="_ftn4"/>
    <w:p w:rsidR="00ED1493" w:rsidRPr="00ED1493" w:rsidRDefault="00ED1493" w:rsidP="00ED1493">
      <w:pPr>
        <w:spacing w:line="216" w:lineRule="auto"/>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"_ftnref4"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[4]</w:t>
      </w:r>
      <w:r w:rsidRPr="00ED1493">
        <w:rPr>
          <w:rFonts w:ascii="B Nazanin" w:hAnsi="B Nazanin" w:cs="B Nazanin"/>
          <w:color w:val="000000"/>
          <w:sz w:val="22"/>
          <w:szCs w:val="18"/>
        </w:rPr>
        <w:fldChar w:fldCharType="end"/>
      </w:r>
      <w:bookmarkEnd w:id="80"/>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Rogers and Chaffee.</w:t>
      </w:r>
      <w:proofErr w:type="gramEnd"/>
    </w:p>
    <w:bookmarkStart w:id="81" w:name="_ftn5"/>
    <w:p w:rsidR="00ED1493" w:rsidRPr="00ED1493" w:rsidRDefault="00ED1493" w:rsidP="00ED1493">
      <w:pPr>
        <w:spacing w:line="216" w:lineRule="auto"/>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[5]</w:t>
      </w:r>
      <w:r w:rsidRPr="00ED1493">
        <w:rPr>
          <w:rFonts w:ascii="B Nazanin" w:hAnsi="B Nazanin" w:cs="B Nazanin"/>
          <w:color w:val="000000"/>
          <w:sz w:val="22"/>
          <w:szCs w:val="18"/>
        </w:rPr>
        <w:fldChar w:fldCharType="end"/>
      </w:r>
      <w:bookmarkEnd w:id="81"/>
      <w:r w:rsidRPr="00ED1493">
        <w:rPr>
          <w:rFonts w:ascii="B Nazanin" w:hAnsi="B Nazanin" w:cs="B Nazanin"/>
          <w:color w:val="000000"/>
          <w:sz w:val="22"/>
          <w:szCs w:val="18"/>
        </w:rPr>
        <w:t>. Davis.</w:t>
      </w:r>
    </w:p>
    <w:bookmarkStart w:id="82" w:name="_ftn6"/>
    <w:p w:rsidR="00ED1493" w:rsidRPr="00ED1493" w:rsidRDefault="00ED1493" w:rsidP="00ED1493">
      <w:pPr>
        <w:spacing w:line="216" w:lineRule="auto"/>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[6]</w:t>
      </w:r>
      <w:r w:rsidRPr="00ED1493">
        <w:rPr>
          <w:rFonts w:ascii="B Nazanin" w:hAnsi="B Nazanin" w:cs="B Nazanin"/>
          <w:color w:val="000000"/>
          <w:sz w:val="22"/>
          <w:szCs w:val="18"/>
        </w:rPr>
        <w:fldChar w:fldCharType="end"/>
      </w:r>
      <w:bookmarkEnd w:id="82"/>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Fishbein</w:t>
      </w:r>
      <w:proofErr w:type="spellEnd"/>
      <w:r w:rsidRPr="00ED1493">
        <w:rPr>
          <w:rFonts w:ascii="B Nazanin" w:hAnsi="B Nazanin" w:cs="B Nazanin"/>
          <w:color w:val="000000"/>
          <w:sz w:val="22"/>
          <w:szCs w:val="18"/>
        </w:rPr>
        <w:t xml:space="preserve"> and </w:t>
      </w:r>
      <w:proofErr w:type="spellStart"/>
      <w:r w:rsidRPr="00ED1493">
        <w:rPr>
          <w:rFonts w:ascii="B Nazanin" w:hAnsi="B Nazanin" w:cs="B Nazanin"/>
          <w:color w:val="000000"/>
          <w:sz w:val="22"/>
          <w:szCs w:val="18"/>
        </w:rPr>
        <w:t>Ajzen</w:t>
      </w:r>
      <w:proofErr w:type="spellEnd"/>
      <w:r w:rsidRPr="00ED1493">
        <w:rPr>
          <w:rFonts w:ascii="B Nazanin" w:hAnsi="B Nazanin" w:cs="B Nazanin"/>
          <w:color w:val="000000"/>
          <w:sz w:val="22"/>
          <w:szCs w:val="18"/>
        </w:rPr>
        <w:t>.</w:t>
      </w:r>
      <w:proofErr w:type="gramEnd"/>
    </w:p>
    <w:bookmarkStart w:id="83" w:name="_ftn7"/>
    <w:p w:rsidR="00ED1493" w:rsidRPr="00ED1493" w:rsidRDefault="00ED1493" w:rsidP="00ED1493">
      <w:pPr>
        <w:spacing w:line="216" w:lineRule="auto"/>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"_ftnref7"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[7]</w:t>
      </w:r>
      <w:r w:rsidRPr="00ED1493">
        <w:rPr>
          <w:rFonts w:ascii="B Nazanin" w:hAnsi="B Nazanin" w:cs="B Nazanin"/>
          <w:color w:val="000000"/>
          <w:sz w:val="22"/>
          <w:szCs w:val="18"/>
        </w:rPr>
        <w:fldChar w:fldCharType="end"/>
      </w:r>
      <w:bookmarkEnd w:id="83"/>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Taylor and Todd.</w:t>
      </w:r>
      <w:proofErr w:type="gramEnd"/>
    </w:p>
    <w:bookmarkStart w:id="84" w:name="_ftn8"/>
    <w:p w:rsidR="00ED1493" w:rsidRPr="00ED1493" w:rsidRDefault="00ED1493" w:rsidP="00ED1493">
      <w:pPr>
        <w:spacing w:line="216" w:lineRule="auto"/>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"_ftnref8"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[8]</w:t>
      </w:r>
      <w:r w:rsidRPr="00ED1493">
        <w:rPr>
          <w:rFonts w:ascii="B Nazanin" w:hAnsi="B Nazanin" w:cs="B Nazanin"/>
          <w:color w:val="000000"/>
          <w:sz w:val="22"/>
          <w:szCs w:val="18"/>
        </w:rPr>
        <w:fldChar w:fldCharType="end"/>
      </w:r>
      <w:bookmarkEnd w:id="84"/>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Deci</w:t>
      </w:r>
      <w:proofErr w:type="spellEnd"/>
      <w:r w:rsidRPr="00ED1493">
        <w:rPr>
          <w:rFonts w:ascii="B Nazanin" w:hAnsi="B Nazanin" w:cs="B Nazanin"/>
          <w:color w:val="000000"/>
          <w:sz w:val="22"/>
          <w:szCs w:val="18"/>
        </w:rPr>
        <w:t xml:space="preserve"> and Ryan.</w:t>
      </w:r>
      <w:proofErr w:type="gramEnd"/>
    </w:p>
    <w:bookmarkStart w:id="85" w:name="_ftn9"/>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"_ftnref9"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[9]</w:t>
      </w:r>
      <w:r w:rsidRPr="00ED1493">
        <w:rPr>
          <w:rFonts w:ascii="B Nazanin" w:hAnsi="B Nazanin" w:cs="B Nazanin"/>
          <w:color w:val="000000"/>
          <w:sz w:val="22"/>
          <w:szCs w:val="18"/>
        </w:rPr>
        <w:fldChar w:fldCharType="end"/>
      </w:r>
      <w:bookmarkEnd w:id="85"/>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Triandis</w:t>
      </w:r>
      <w:proofErr w:type="spellEnd"/>
      <w:r w:rsidRPr="00ED1493">
        <w:rPr>
          <w:rFonts w:ascii="B Nazanin" w:hAnsi="B Nazanin" w:cs="B Nazanin"/>
          <w:color w:val="000000"/>
          <w:sz w:val="22"/>
          <w:szCs w:val="18"/>
        </w:rPr>
        <w:t>.</w:t>
      </w:r>
      <w:proofErr w:type="gramEnd"/>
    </w:p>
    <w:bookmarkStart w:id="86" w:name="_ftn10"/>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"_ftnref10"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[10]</w:t>
      </w:r>
      <w:r w:rsidRPr="00ED1493">
        <w:rPr>
          <w:rFonts w:ascii="B Nazanin" w:hAnsi="B Nazanin" w:cs="B Nazanin"/>
          <w:color w:val="000000"/>
          <w:sz w:val="22"/>
          <w:szCs w:val="18"/>
        </w:rPr>
        <w:fldChar w:fldCharType="end"/>
      </w:r>
      <w:bookmarkEnd w:id="86"/>
      <w:r w:rsidRPr="00ED1493">
        <w:rPr>
          <w:rFonts w:ascii="B Nazanin" w:hAnsi="B Nazanin" w:cs="B Nazanin"/>
          <w:color w:val="000000"/>
          <w:sz w:val="22"/>
          <w:szCs w:val="18"/>
        </w:rPr>
        <w:t>. Rogers.</w:t>
      </w:r>
    </w:p>
    <w:bookmarkStart w:id="87" w:name="_ftn11"/>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"_ftnref11"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[11]</w:t>
      </w:r>
      <w:r w:rsidRPr="00ED1493">
        <w:rPr>
          <w:rFonts w:ascii="B Nazanin" w:hAnsi="B Nazanin" w:cs="B Nazanin"/>
          <w:color w:val="000000"/>
          <w:sz w:val="22"/>
          <w:szCs w:val="18"/>
        </w:rPr>
        <w:fldChar w:fldCharType="end"/>
      </w:r>
      <w:bookmarkEnd w:id="87"/>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Bandura</w:t>
      </w:r>
      <w:proofErr w:type="spellEnd"/>
      <w:r w:rsidRPr="00ED1493">
        <w:rPr>
          <w:rFonts w:ascii="B Nazanin" w:hAnsi="B Nazanin" w:cs="B Nazanin"/>
          <w:color w:val="000000"/>
          <w:sz w:val="22"/>
          <w:szCs w:val="18"/>
        </w:rPr>
        <w:t>.</w:t>
      </w:r>
      <w:proofErr w:type="gramEnd"/>
    </w:p>
    <w:bookmarkStart w:id="88" w:name="_ftn12"/>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"_ftnref12"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[12]</w:t>
      </w:r>
      <w:r w:rsidRPr="00ED1493">
        <w:rPr>
          <w:rFonts w:ascii="B Nazanin" w:hAnsi="B Nazanin" w:cs="B Nazanin"/>
          <w:color w:val="000000"/>
          <w:sz w:val="22"/>
          <w:szCs w:val="18"/>
        </w:rPr>
        <w:fldChar w:fldCharType="end"/>
      </w:r>
      <w:bookmarkEnd w:id="88"/>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Theory of Reasoned Action.</w:t>
      </w:r>
      <w:proofErr w:type="gramEnd"/>
    </w:p>
    <w:bookmarkStart w:id="89" w:name="_ftn13"/>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"_ftnref13"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[13]</w:t>
      </w:r>
      <w:r w:rsidRPr="00ED1493">
        <w:rPr>
          <w:rFonts w:ascii="B Nazanin" w:hAnsi="B Nazanin" w:cs="B Nazanin"/>
          <w:color w:val="000000"/>
          <w:sz w:val="22"/>
          <w:szCs w:val="18"/>
        </w:rPr>
        <w:fldChar w:fldCharType="end"/>
      </w:r>
      <w:bookmarkEnd w:id="89"/>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Subjective norms.</w:t>
      </w:r>
      <w:proofErr w:type="gramEnd"/>
    </w:p>
    <w:bookmarkStart w:id="90" w:name="_ftn14"/>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"_ftnref14"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[14]</w:t>
      </w:r>
      <w:r w:rsidRPr="00ED1493">
        <w:rPr>
          <w:rFonts w:ascii="B Nazanin" w:hAnsi="B Nazanin" w:cs="B Nazanin"/>
          <w:color w:val="000000"/>
          <w:sz w:val="22"/>
          <w:szCs w:val="18"/>
        </w:rPr>
        <w:fldChar w:fldCharType="end"/>
      </w:r>
      <w:bookmarkEnd w:id="90"/>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Encyclopedia of Public Health.</w:t>
      </w:r>
      <w:proofErr w:type="gramEnd"/>
    </w:p>
    <w:bookmarkStart w:id="91" w:name="_ftn15"/>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"_ftnref15"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[15]</w:t>
      </w:r>
      <w:r w:rsidRPr="00ED1493">
        <w:rPr>
          <w:rFonts w:ascii="B Nazanin" w:hAnsi="B Nazanin" w:cs="B Nazanin"/>
          <w:color w:val="000000"/>
          <w:sz w:val="22"/>
          <w:szCs w:val="18"/>
        </w:rPr>
        <w:fldChar w:fldCharType="end"/>
      </w:r>
      <w:bookmarkEnd w:id="91"/>
      <w:r w:rsidRPr="00ED1493">
        <w:rPr>
          <w:rFonts w:ascii="B Nazanin" w:hAnsi="B Nazanin" w:cs="B Nazanin"/>
          <w:color w:val="000000"/>
          <w:sz w:val="22"/>
          <w:szCs w:val="18"/>
        </w:rPr>
        <w:t xml:space="preserve">. Theory of planned </w:t>
      </w:r>
      <w:proofErr w:type="gramStart"/>
      <w:r w:rsidRPr="00ED1493">
        <w:rPr>
          <w:rFonts w:ascii="B Nazanin" w:hAnsi="B Nazanin" w:cs="B Nazanin"/>
          <w:color w:val="000000"/>
          <w:sz w:val="22"/>
          <w:szCs w:val="18"/>
        </w:rPr>
        <w:t>behavior(</w:t>
      </w:r>
      <w:proofErr w:type="gramEnd"/>
      <w:r w:rsidRPr="00ED1493">
        <w:rPr>
          <w:rFonts w:ascii="B Nazanin" w:hAnsi="B Nazanin" w:cs="B Nazanin"/>
          <w:color w:val="000000"/>
          <w:sz w:val="22"/>
          <w:szCs w:val="18"/>
        </w:rPr>
        <w:t>TPB).</w:t>
      </w:r>
    </w:p>
    <w:bookmarkStart w:id="92" w:name="_ftn16"/>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"_ftnref16"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[16]</w:t>
      </w:r>
      <w:r w:rsidRPr="00ED1493">
        <w:rPr>
          <w:rFonts w:ascii="B Nazanin" w:hAnsi="B Nazanin" w:cs="B Nazanin"/>
          <w:color w:val="000000"/>
          <w:sz w:val="22"/>
          <w:szCs w:val="18"/>
        </w:rPr>
        <w:fldChar w:fldCharType="end"/>
      </w:r>
      <w:bookmarkEnd w:id="92"/>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 xml:space="preserve">Perceived behavioral </w:t>
      </w:r>
      <w:proofErr w:type="spellStart"/>
      <w:r w:rsidRPr="00ED1493">
        <w:rPr>
          <w:rFonts w:ascii="B Nazanin" w:hAnsi="B Nazanin" w:cs="B Nazanin"/>
          <w:color w:val="000000"/>
          <w:sz w:val="22"/>
          <w:szCs w:val="18"/>
        </w:rPr>
        <w:t>contorol</w:t>
      </w:r>
      <w:proofErr w:type="spellEnd"/>
      <w:r w:rsidRPr="00ED1493">
        <w:rPr>
          <w:rFonts w:ascii="B Nazanin" w:hAnsi="B Nazanin" w:cs="B Nazanin"/>
          <w:color w:val="000000"/>
          <w:sz w:val="22"/>
          <w:szCs w:val="18"/>
        </w:rPr>
        <w:t>.</w:t>
      </w:r>
      <w:proofErr w:type="gramEnd"/>
    </w:p>
    <w:bookmarkStart w:id="93" w:name="_ftn17"/>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"_ftnref17"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[17]</w:t>
      </w:r>
      <w:r w:rsidRPr="00ED1493">
        <w:rPr>
          <w:rFonts w:ascii="B Nazanin" w:hAnsi="B Nazanin" w:cs="B Nazanin"/>
          <w:color w:val="000000"/>
          <w:sz w:val="22"/>
          <w:szCs w:val="18"/>
        </w:rPr>
        <w:fldChar w:fldCharType="end"/>
      </w:r>
      <w:bookmarkEnd w:id="93"/>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Smarkola</w:t>
      </w:r>
      <w:proofErr w:type="spellEnd"/>
      <w:r w:rsidRPr="00ED1493">
        <w:rPr>
          <w:rFonts w:ascii="B Nazanin" w:hAnsi="B Nazanin" w:cs="B Nazanin"/>
          <w:color w:val="000000"/>
          <w:sz w:val="22"/>
          <w:szCs w:val="18"/>
        </w:rPr>
        <w:t>.</w:t>
      </w:r>
      <w:proofErr w:type="gramEnd"/>
    </w:p>
    <w:bookmarkStart w:id="94" w:name="_ftn18"/>
    <w:p w:rsidR="00ED1493" w:rsidRPr="00ED1493" w:rsidRDefault="00ED1493" w:rsidP="00ED1493">
      <w:pPr>
        <w:rPr>
          <w:rFonts w:ascii="B Nazanin" w:hAnsi="B Nazanin" w:cs="B Nazanin"/>
          <w:color w:val="000000"/>
          <w:sz w:val="22"/>
          <w:szCs w:val="18"/>
        </w:rPr>
      </w:pPr>
      <w:r w:rsidRPr="00ED1493">
        <w:rPr>
          <w:rFonts w:ascii="B Nazanin" w:hAnsi="B Nazanin" w:cs="B Nazanin"/>
          <w:color w:val="000000"/>
          <w:sz w:val="22"/>
          <w:szCs w:val="18"/>
          <w:rtl/>
        </w:rPr>
        <w:fldChar w:fldCharType="begin"/>
      </w:r>
      <w:r w:rsidRPr="00ED1493">
        <w:rPr>
          <w:rFonts w:ascii="B Nazanin" w:hAnsi="B Nazanin" w:cs="B Nazanin"/>
          <w:color w:val="000000"/>
          <w:sz w:val="22"/>
          <w:szCs w:val="18"/>
          <w:rtl/>
        </w:rPr>
        <w:instrText xml:space="preserve"> </w:instrText>
      </w:r>
      <w:r w:rsidRPr="00ED1493">
        <w:rPr>
          <w:rFonts w:ascii="B Nazanin" w:hAnsi="B Nazanin" w:cs="B Nazanin"/>
          <w:color w:val="000000"/>
          <w:sz w:val="22"/>
          <w:szCs w:val="18"/>
        </w:rPr>
        <w:instrText>HYPERLINK "http://www.aqlibrary.org/modules/FCKEditor/pnincludes/editor/fckeditor.html?InstanceName=desc&amp;Toolbar=Default" \l "_ftnref18" \o</w:instrText>
      </w:r>
      <w:r w:rsidRPr="00ED1493">
        <w:rPr>
          <w:rFonts w:ascii="B Nazanin" w:hAnsi="B Nazanin" w:cs="B Nazanin"/>
          <w:color w:val="000000"/>
          <w:sz w:val="22"/>
          <w:szCs w:val="18"/>
          <w:rtl/>
        </w:rPr>
        <w:instrText xml:space="preserve"> "" </w:instrText>
      </w:r>
      <w:r w:rsidRPr="00ED1493">
        <w:rPr>
          <w:rFonts w:ascii="B Nazanin" w:hAnsi="B Nazanin" w:cs="B Nazanin"/>
          <w:color w:val="000000"/>
          <w:sz w:val="22"/>
          <w:szCs w:val="18"/>
          <w:rtl/>
        </w:rPr>
        <w:fldChar w:fldCharType="separate"/>
      </w:r>
      <w:r w:rsidRPr="00ED1493">
        <w:rPr>
          <w:rStyle w:val="Hyperlink"/>
          <w:rFonts w:ascii="B Nazanin" w:hAnsi="B Nazanin" w:cs="B Nazanin"/>
          <w:sz w:val="22"/>
        </w:rPr>
        <w:t>[18]</w:t>
      </w:r>
      <w:r w:rsidRPr="00ED1493">
        <w:rPr>
          <w:rFonts w:ascii="B Nazanin" w:hAnsi="B Nazanin" w:cs="B Nazanin"/>
          <w:color w:val="000000"/>
          <w:sz w:val="22"/>
          <w:szCs w:val="18"/>
          <w:rtl/>
        </w:rPr>
        <w:fldChar w:fldCharType="end"/>
      </w:r>
      <w:bookmarkEnd w:id="94"/>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Behavioral beliefs.</w:t>
      </w:r>
      <w:proofErr w:type="gramEnd"/>
      <w:r w:rsidRPr="00ED1493">
        <w:rPr>
          <w:rFonts w:ascii="B Nazanin" w:hAnsi="B Nazanin" w:cs="B Nazanin"/>
          <w:color w:val="000000"/>
          <w:sz w:val="22"/>
          <w:szCs w:val="18"/>
          <w:rtl/>
        </w:rPr>
        <w:t xml:space="preserve"> </w:t>
      </w:r>
    </w:p>
    <w:bookmarkStart w:id="95" w:name="_ftn19"/>
    <w:p w:rsidR="00ED1493" w:rsidRPr="00ED1493" w:rsidRDefault="00ED1493" w:rsidP="00ED1493">
      <w:pPr>
        <w:rPr>
          <w:rFonts w:ascii="B Nazanin" w:hAnsi="B Nazanin" w:cs="B Nazanin"/>
          <w:color w:val="000000"/>
          <w:sz w:val="22"/>
          <w:szCs w:val="18"/>
          <w:rtl/>
        </w:rPr>
      </w:pPr>
      <w:r w:rsidRPr="00ED1493">
        <w:rPr>
          <w:rFonts w:ascii="B Nazanin" w:hAnsi="B Nazanin" w:cs="B Nazanin"/>
          <w:color w:val="000000"/>
          <w:sz w:val="22"/>
          <w:szCs w:val="18"/>
          <w:rtl/>
        </w:rPr>
        <w:fldChar w:fldCharType="begin"/>
      </w:r>
      <w:r w:rsidRPr="00ED1493">
        <w:rPr>
          <w:rFonts w:ascii="B Nazanin" w:hAnsi="B Nazanin" w:cs="B Nazanin"/>
          <w:color w:val="000000"/>
          <w:sz w:val="22"/>
          <w:szCs w:val="18"/>
          <w:rtl/>
        </w:rPr>
        <w:instrText xml:space="preserve"> </w:instrText>
      </w:r>
      <w:r w:rsidRPr="00ED1493">
        <w:rPr>
          <w:rFonts w:ascii="B Nazanin" w:hAnsi="B Nazanin" w:cs="B Nazanin"/>
          <w:color w:val="000000"/>
          <w:sz w:val="22"/>
          <w:szCs w:val="18"/>
        </w:rPr>
        <w:instrText>HYPERLINK "http://www.aqlibrary.org/modules/FCKEditor/pnincludes/editor/fckeditor.html?InstanceName=desc&amp;Toolbar=Default" \l "_ftnref19" \o</w:instrText>
      </w:r>
      <w:r w:rsidRPr="00ED1493">
        <w:rPr>
          <w:rFonts w:ascii="B Nazanin" w:hAnsi="B Nazanin" w:cs="B Nazanin"/>
          <w:color w:val="000000"/>
          <w:sz w:val="22"/>
          <w:szCs w:val="18"/>
          <w:rtl/>
        </w:rPr>
        <w:instrText xml:space="preserve"> "" </w:instrText>
      </w:r>
      <w:r w:rsidRPr="00ED1493">
        <w:rPr>
          <w:rFonts w:ascii="B Nazanin" w:hAnsi="B Nazanin" w:cs="B Nazanin"/>
          <w:color w:val="000000"/>
          <w:sz w:val="22"/>
          <w:szCs w:val="18"/>
          <w:rtl/>
        </w:rPr>
        <w:fldChar w:fldCharType="separate"/>
      </w:r>
      <w:r w:rsidRPr="00ED1493">
        <w:rPr>
          <w:rStyle w:val="Hyperlink"/>
          <w:rFonts w:ascii="B Nazanin" w:hAnsi="B Nazanin" w:cs="B Nazanin"/>
          <w:sz w:val="22"/>
        </w:rPr>
        <w:t>[19]</w:t>
      </w:r>
      <w:r w:rsidRPr="00ED1493">
        <w:rPr>
          <w:rFonts w:ascii="B Nazanin" w:hAnsi="B Nazanin" w:cs="B Nazanin"/>
          <w:color w:val="000000"/>
          <w:sz w:val="22"/>
          <w:szCs w:val="18"/>
          <w:rtl/>
        </w:rPr>
        <w:fldChar w:fldCharType="end"/>
      </w:r>
      <w:bookmarkEnd w:id="95"/>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Normative Beliefs.</w:t>
      </w:r>
      <w:proofErr w:type="gramEnd"/>
      <w:r w:rsidRPr="00ED1493">
        <w:rPr>
          <w:rFonts w:ascii="B Nazanin" w:hAnsi="B Nazanin" w:cs="B Nazanin"/>
          <w:color w:val="000000"/>
          <w:sz w:val="22"/>
          <w:szCs w:val="18"/>
          <w:rtl/>
        </w:rPr>
        <w:t xml:space="preserve"> </w:t>
      </w:r>
    </w:p>
    <w:bookmarkStart w:id="96" w:name="_ftn20"/>
    <w:p w:rsidR="00ED1493" w:rsidRPr="00ED1493" w:rsidRDefault="00ED1493" w:rsidP="00ED1493">
      <w:pPr>
        <w:rPr>
          <w:rFonts w:ascii="B Nazanin" w:hAnsi="B Nazanin" w:cs="B Nazanin"/>
          <w:color w:val="000000"/>
          <w:sz w:val="22"/>
          <w:szCs w:val="18"/>
          <w:rtl/>
        </w:rPr>
      </w:pPr>
      <w:r w:rsidRPr="00ED1493">
        <w:rPr>
          <w:rFonts w:ascii="B Nazanin" w:hAnsi="B Nazanin" w:cs="B Nazanin"/>
          <w:color w:val="000000"/>
          <w:sz w:val="22"/>
          <w:szCs w:val="18"/>
          <w:rtl/>
        </w:rPr>
        <w:fldChar w:fldCharType="begin"/>
      </w:r>
      <w:r w:rsidRPr="00ED1493">
        <w:rPr>
          <w:rFonts w:ascii="B Nazanin" w:hAnsi="B Nazanin" w:cs="B Nazanin"/>
          <w:color w:val="000000"/>
          <w:sz w:val="22"/>
          <w:szCs w:val="18"/>
          <w:rtl/>
        </w:rPr>
        <w:instrText xml:space="preserve"> </w:instrText>
      </w:r>
      <w:r w:rsidRPr="00ED1493">
        <w:rPr>
          <w:rFonts w:ascii="B Nazanin" w:hAnsi="B Nazanin" w:cs="B Nazanin"/>
          <w:color w:val="000000"/>
          <w:sz w:val="22"/>
          <w:szCs w:val="18"/>
        </w:rPr>
        <w:instrText>HYPERLINK "http://www.aqlibrary.org/modules/FCKEditor/pnincludes/editor/fckeditor.html?InstanceName=desc&amp;Toolbar=Default" \l "_ftnref20" \o</w:instrText>
      </w:r>
      <w:r w:rsidRPr="00ED1493">
        <w:rPr>
          <w:rFonts w:ascii="B Nazanin" w:hAnsi="B Nazanin" w:cs="B Nazanin"/>
          <w:color w:val="000000"/>
          <w:sz w:val="22"/>
          <w:szCs w:val="18"/>
          <w:rtl/>
        </w:rPr>
        <w:instrText xml:space="preserve"> "" </w:instrText>
      </w:r>
      <w:r w:rsidRPr="00ED1493">
        <w:rPr>
          <w:rFonts w:ascii="B Nazanin" w:hAnsi="B Nazanin" w:cs="B Nazanin"/>
          <w:color w:val="000000"/>
          <w:sz w:val="22"/>
          <w:szCs w:val="18"/>
          <w:rtl/>
        </w:rPr>
        <w:fldChar w:fldCharType="separate"/>
      </w:r>
      <w:r w:rsidRPr="00ED1493">
        <w:rPr>
          <w:rStyle w:val="Hyperlink"/>
          <w:rFonts w:ascii="B Nazanin" w:hAnsi="B Nazanin" w:cs="B Nazanin"/>
          <w:sz w:val="22"/>
        </w:rPr>
        <w:t>[20]</w:t>
      </w:r>
      <w:r w:rsidRPr="00ED1493">
        <w:rPr>
          <w:rFonts w:ascii="B Nazanin" w:hAnsi="B Nazanin" w:cs="B Nazanin"/>
          <w:color w:val="000000"/>
          <w:sz w:val="22"/>
          <w:szCs w:val="18"/>
          <w:rtl/>
        </w:rPr>
        <w:fldChar w:fldCharType="end"/>
      </w:r>
      <w:bookmarkEnd w:id="96"/>
      <w:r w:rsidRPr="00ED1493">
        <w:rPr>
          <w:rFonts w:ascii="B Nazanin" w:hAnsi="B Nazanin" w:cs="B Nazanin"/>
          <w:color w:val="000000"/>
          <w:sz w:val="22"/>
          <w:szCs w:val="18"/>
        </w:rPr>
        <w:t>. Control Beliefs.</w:t>
      </w:r>
      <w:r w:rsidRPr="00ED1493">
        <w:rPr>
          <w:rFonts w:ascii="B Nazanin" w:hAnsi="B Nazanin" w:cs="B Nazanin"/>
          <w:color w:val="000000"/>
          <w:sz w:val="22"/>
          <w:szCs w:val="18"/>
          <w:rtl/>
        </w:rPr>
        <w:t xml:space="preserve"> </w:t>
      </w:r>
    </w:p>
    <w:p w:rsidR="00ED1493" w:rsidRPr="00ED1493" w:rsidRDefault="00ED1493" w:rsidP="00ED1493">
      <w:pPr>
        <w:jc w:val="both"/>
        <w:rPr>
          <w:rFonts w:ascii="B Nazanin" w:hAnsi="B Nazanin" w:cs="B Nazanin"/>
          <w:color w:val="000000"/>
          <w:sz w:val="22"/>
          <w:szCs w:val="18"/>
          <w:rtl/>
        </w:rPr>
      </w:pPr>
      <w:r w:rsidRPr="00ED1493">
        <w:rPr>
          <w:rFonts w:ascii="B Nazanin" w:hAnsi="B Nazanin" w:cs="B Nazanin"/>
          <w:color w:val="000000"/>
          <w:sz w:val="22"/>
          <w:szCs w:val="18"/>
        </w:rPr>
        <w:t xml:space="preserve">4. </w:t>
      </w:r>
      <w:proofErr w:type="spellStart"/>
      <w:r w:rsidRPr="00ED1493">
        <w:rPr>
          <w:rFonts w:ascii="B Nazanin" w:hAnsi="B Nazanin" w:cs="B Nazanin"/>
          <w:color w:val="000000"/>
          <w:sz w:val="22"/>
          <w:szCs w:val="18"/>
        </w:rPr>
        <w:t>Hrubes</w:t>
      </w:r>
      <w:proofErr w:type="spellEnd"/>
      <w:r w:rsidRPr="00ED1493">
        <w:rPr>
          <w:rFonts w:ascii="B Nazanin" w:hAnsi="B Nazanin" w:cs="B Nazanin"/>
          <w:color w:val="000000"/>
          <w:sz w:val="22"/>
          <w:szCs w:val="18"/>
        </w:rPr>
        <w:t xml:space="preserve"> and </w:t>
      </w:r>
      <w:proofErr w:type="spellStart"/>
      <w:r w:rsidRPr="00ED1493">
        <w:rPr>
          <w:rFonts w:ascii="B Nazanin" w:hAnsi="B Nazanin" w:cs="B Nazanin"/>
          <w:color w:val="000000"/>
          <w:sz w:val="22"/>
          <w:szCs w:val="18"/>
        </w:rPr>
        <w:t>Ajzen</w:t>
      </w:r>
      <w:proofErr w:type="spellEnd"/>
      <w:r w:rsidRPr="00ED1493">
        <w:rPr>
          <w:rFonts w:ascii="B Nazanin" w:hAnsi="B Nazanin" w:cs="B Nazanin"/>
          <w:color w:val="000000"/>
          <w:sz w:val="22"/>
          <w:szCs w:val="18"/>
        </w:rPr>
        <w:t>.</w:t>
      </w:r>
    </w:p>
    <w:bookmarkStart w:id="97" w:name="_ftn22"/>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"_ftnref22"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[22]</w:t>
      </w:r>
      <w:r w:rsidRPr="00ED1493">
        <w:rPr>
          <w:rFonts w:ascii="B Nazanin" w:hAnsi="B Nazanin" w:cs="B Nazanin"/>
          <w:color w:val="000000"/>
          <w:sz w:val="22"/>
          <w:szCs w:val="18"/>
        </w:rPr>
        <w:fldChar w:fldCharType="end"/>
      </w:r>
      <w:bookmarkEnd w:id="97"/>
      <w:r w:rsidRPr="00ED1493">
        <w:rPr>
          <w:rFonts w:ascii="B Nazanin" w:hAnsi="B Nazanin" w:cs="B Nazanin"/>
          <w:color w:val="000000"/>
          <w:sz w:val="22"/>
          <w:szCs w:val="18"/>
        </w:rPr>
        <w:t>. Harrison.</w:t>
      </w:r>
    </w:p>
    <w:bookmarkStart w:id="98" w:name="_ftn23"/>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"_ftnref23"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[23]</w:t>
      </w:r>
      <w:r w:rsidRPr="00ED1493">
        <w:rPr>
          <w:rFonts w:ascii="B Nazanin" w:hAnsi="B Nazanin" w:cs="B Nazanin"/>
          <w:color w:val="000000"/>
          <w:sz w:val="22"/>
          <w:szCs w:val="18"/>
        </w:rPr>
        <w:fldChar w:fldCharType="end"/>
      </w:r>
      <w:bookmarkEnd w:id="98"/>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Trafimow</w:t>
      </w:r>
      <w:proofErr w:type="spellEnd"/>
      <w:r w:rsidRPr="00ED1493">
        <w:rPr>
          <w:rFonts w:ascii="B Nazanin" w:hAnsi="B Nazanin" w:cs="B Nazanin"/>
          <w:color w:val="000000"/>
          <w:sz w:val="22"/>
          <w:szCs w:val="18"/>
        </w:rPr>
        <w:t xml:space="preserve"> and Duran.</w:t>
      </w:r>
      <w:proofErr w:type="gramEnd"/>
    </w:p>
    <w:bookmarkStart w:id="99" w:name="_ftn24"/>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"_ftnref24"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[24]</w:t>
      </w:r>
      <w:r w:rsidRPr="00ED1493">
        <w:rPr>
          <w:rFonts w:ascii="B Nazanin" w:hAnsi="B Nazanin" w:cs="B Nazanin"/>
          <w:color w:val="000000"/>
          <w:sz w:val="22"/>
          <w:szCs w:val="18"/>
        </w:rPr>
        <w:fldChar w:fldCharType="end"/>
      </w:r>
      <w:bookmarkEnd w:id="99"/>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Taylor and Todd.</w:t>
      </w:r>
      <w:proofErr w:type="gramEnd"/>
    </w:p>
    <w:bookmarkStart w:id="100" w:name="_ftn25"/>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"_ftnref25"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[25]</w:t>
      </w:r>
      <w:r w:rsidRPr="00ED1493">
        <w:rPr>
          <w:rFonts w:ascii="B Nazanin" w:hAnsi="B Nazanin" w:cs="B Nazanin"/>
          <w:color w:val="000000"/>
          <w:sz w:val="22"/>
          <w:szCs w:val="18"/>
        </w:rPr>
        <w:fldChar w:fldCharType="end"/>
      </w:r>
      <w:bookmarkEnd w:id="100"/>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Mathieson</w:t>
      </w:r>
      <w:proofErr w:type="spellEnd"/>
      <w:r w:rsidRPr="00ED1493">
        <w:rPr>
          <w:rFonts w:ascii="B Nazanin" w:hAnsi="B Nazanin" w:cs="B Nazanin"/>
          <w:color w:val="000000"/>
          <w:sz w:val="22"/>
          <w:szCs w:val="18"/>
        </w:rPr>
        <w:t>.</w:t>
      </w:r>
      <w:proofErr w:type="gramEnd"/>
    </w:p>
    <w:bookmarkStart w:id="101" w:name="_ftn26"/>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"_ftnref26"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[26]</w:t>
      </w:r>
      <w:r w:rsidRPr="00ED1493">
        <w:rPr>
          <w:rFonts w:ascii="B Nazanin" w:hAnsi="B Nazanin" w:cs="B Nazanin"/>
          <w:color w:val="000000"/>
          <w:sz w:val="22"/>
          <w:szCs w:val="18"/>
        </w:rPr>
        <w:fldChar w:fldCharType="end"/>
      </w:r>
      <w:bookmarkEnd w:id="101"/>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Jarvenpaa</w:t>
      </w:r>
      <w:proofErr w:type="spellEnd"/>
      <w:r w:rsidRPr="00ED1493">
        <w:rPr>
          <w:rFonts w:ascii="B Nazanin" w:hAnsi="B Nazanin" w:cs="B Nazanin"/>
          <w:color w:val="000000"/>
          <w:sz w:val="22"/>
          <w:szCs w:val="18"/>
        </w:rPr>
        <w:t xml:space="preserve"> and Todd.</w:t>
      </w:r>
      <w:proofErr w:type="gramEnd"/>
      <w:r w:rsidRPr="00ED1493">
        <w:rPr>
          <w:rFonts w:ascii="B Nazanin" w:hAnsi="B Nazanin" w:cs="B Nazanin"/>
          <w:color w:val="000000"/>
          <w:sz w:val="22"/>
          <w:szCs w:val="18"/>
        </w:rPr>
        <w:t xml:space="preserve"> </w:t>
      </w:r>
      <w:r w:rsidRPr="00ED1493">
        <w:rPr>
          <w:rFonts w:ascii="B Nazanin" w:hAnsi="B Nazanin" w:cs="B Nazanin"/>
          <w:color w:val="000000"/>
          <w:sz w:val="22"/>
          <w:szCs w:val="18"/>
          <w:rtl/>
        </w:rPr>
        <w:t> </w:t>
      </w:r>
    </w:p>
    <w:bookmarkStart w:id="102" w:name="_ftn27"/>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"_ftnref27"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[27]</w:t>
      </w:r>
      <w:r w:rsidRPr="00ED1493">
        <w:rPr>
          <w:rFonts w:ascii="B Nazanin" w:hAnsi="B Nazanin" w:cs="B Nazanin"/>
          <w:color w:val="000000"/>
          <w:sz w:val="22"/>
          <w:szCs w:val="18"/>
        </w:rPr>
        <w:fldChar w:fldCharType="end"/>
      </w:r>
      <w:bookmarkEnd w:id="102"/>
      <w:r w:rsidRPr="00ED1493">
        <w:rPr>
          <w:rFonts w:ascii="B Nazanin" w:hAnsi="B Nazanin" w:cs="B Nazanin"/>
          <w:color w:val="000000"/>
          <w:sz w:val="22"/>
          <w:szCs w:val="18"/>
        </w:rPr>
        <w:t>. George.</w:t>
      </w:r>
    </w:p>
    <w:bookmarkStart w:id="103" w:name="_ftn28"/>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"_ftnref28"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[28]</w:t>
      </w:r>
      <w:r w:rsidRPr="00ED1493">
        <w:rPr>
          <w:rFonts w:ascii="B Nazanin" w:hAnsi="B Nazanin" w:cs="B Nazanin"/>
          <w:color w:val="000000"/>
          <w:sz w:val="22"/>
          <w:szCs w:val="18"/>
        </w:rPr>
        <w:fldChar w:fldCharType="end"/>
      </w:r>
      <w:bookmarkEnd w:id="103"/>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Battacherjee</w:t>
      </w:r>
      <w:proofErr w:type="spellEnd"/>
      <w:r w:rsidRPr="00ED1493">
        <w:rPr>
          <w:rFonts w:ascii="B Nazanin" w:hAnsi="B Nazanin" w:cs="B Nazanin"/>
          <w:color w:val="000000"/>
          <w:sz w:val="22"/>
          <w:szCs w:val="18"/>
        </w:rPr>
        <w:t>.</w:t>
      </w:r>
      <w:proofErr w:type="gramEnd"/>
    </w:p>
    <w:bookmarkStart w:id="104" w:name="_ftn29"/>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"_ftnref29"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[29]</w:t>
      </w:r>
      <w:r w:rsidRPr="00ED1493">
        <w:rPr>
          <w:rFonts w:ascii="B Nazanin" w:hAnsi="B Nazanin" w:cs="B Nazanin"/>
          <w:color w:val="000000"/>
          <w:sz w:val="22"/>
          <w:szCs w:val="18"/>
        </w:rPr>
        <w:fldChar w:fldCharType="end"/>
      </w:r>
      <w:bookmarkEnd w:id="104"/>
      <w:r w:rsidRPr="00ED1493">
        <w:rPr>
          <w:rFonts w:ascii="B Nazanin" w:hAnsi="B Nazanin" w:cs="B Nazanin"/>
          <w:color w:val="000000"/>
          <w:sz w:val="22"/>
          <w:szCs w:val="18"/>
        </w:rPr>
        <w:t xml:space="preserve">. </w:t>
      </w:r>
      <w:hyperlink r:id="rId20" w:anchor="idb41idb41" w:tooltip="b41." w:history="1">
        <w:proofErr w:type="spellStart"/>
        <w:proofErr w:type="gramStart"/>
        <w:r w:rsidRPr="00ED1493">
          <w:rPr>
            <w:rStyle w:val="Hyperlink"/>
            <w:rFonts w:ascii="B Nazanin" w:hAnsi="B Nazanin" w:cs="B Nazanin"/>
            <w:sz w:val="22"/>
          </w:rPr>
          <w:t>Suh</w:t>
        </w:r>
        <w:proofErr w:type="spellEnd"/>
        <w:r w:rsidRPr="00ED1493">
          <w:rPr>
            <w:rStyle w:val="Hyperlink"/>
            <w:rFonts w:ascii="B Nazanin" w:hAnsi="B Nazanin" w:cs="B Nazanin"/>
            <w:sz w:val="22"/>
          </w:rPr>
          <w:t xml:space="preserve"> and Han</w:t>
        </w:r>
      </w:hyperlink>
      <w:r w:rsidRPr="00ED1493">
        <w:rPr>
          <w:rFonts w:ascii="B Nazanin" w:hAnsi="B Nazanin" w:cs="B Nazanin"/>
          <w:color w:val="000000"/>
          <w:sz w:val="22"/>
          <w:szCs w:val="18"/>
        </w:rPr>
        <w:t>.</w:t>
      </w:r>
      <w:proofErr w:type="gramEnd"/>
    </w:p>
    <w:bookmarkStart w:id="105" w:name="_ftn30"/>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"_ftnref30"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[30]</w:t>
      </w:r>
      <w:r w:rsidRPr="00ED1493">
        <w:rPr>
          <w:rFonts w:ascii="B Nazanin" w:hAnsi="B Nazanin" w:cs="B Nazanin"/>
          <w:color w:val="000000"/>
          <w:sz w:val="22"/>
          <w:szCs w:val="18"/>
        </w:rPr>
        <w:fldChar w:fldCharType="end"/>
      </w:r>
      <w:bookmarkEnd w:id="105"/>
      <w:r w:rsidRPr="00ED1493">
        <w:rPr>
          <w:rFonts w:ascii="B Nazanin" w:hAnsi="B Nazanin" w:cs="B Nazanin"/>
          <w:color w:val="000000"/>
          <w:sz w:val="22"/>
          <w:szCs w:val="18"/>
        </w:rPr>
        <w:t xml:space="preserve">. </w:t>
      </w:r>
      <w:hyperlink r:id="rId21" w:anchor="idb33idb33" w:tooltip="b33." w:history="1">
        <w:proofErr w:type="spellStart"/>
        <w:proofErr w:type="gramStart"/>
        <w:r w:rsidRPr="00ED1493">
          <w:rPr>
            <w:rStyle w:val="Hyperlink"/>
            <w:rFonts w:ascii="B Nazanin" w:hAnsi="B Nazanin" w:cs="B Nazanin"/>
            <w:sz w:val="22"/>
          </w:rPr>
          <w:t>Pavlou</w:t>
        </w:r>
        <w:proofErr w:type="spellEnd"/>
      </w:hyperlink>
      <w:r w:rsidRPr="00ED1493">
        <w:rPr>
          <w:rFonts w:ascii="B Nazanin" w:hAnsi="B Nazanin" w:cs="B Nazanin"/>
          <w:color w:val="000000"/>
          <w:sz w:val="22"/>
          <w:szCs w:val="18"/>
        </w:rPr>
        <w:t>.</w:t>
      </w:r>
      <w:proofErr w:type="gramEnd"/>
    </w:p>
    <w:bookmarkStart w:id="106" w:name="_ftn31"/>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"_ftnref31"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[31]</w:t>
      </w:r>
      <w:r w:rsidRPr="00ED1493">
        <w:rPr>
          <w:rFonts w:ascii="B Nazanin" w:hAnsi="B Nazanin" w:cs="B Nazanin"/>
          <w:color w:val="000000"/>
          <w:sz w:val="22"/>
          <w:szCs w:val="18"/>
        </w:rPr>
        <w:fldChar w:fldCharType="end"/>
      </w:r>
      <w:bookmarkEnd w:id="106"/>
      <w:r w:rsidRPr="00ED1493">
        <w:rPr>
          <w:rFonts w:ascii="B Nazanin" w:hAnsi="B Nazanin" w:cs="B Nazanin"/>
          <w:color w:val="000000"/>
          <w:sz w:val="22"/>
          <w:szCs w:val="18"/>
        </w:rPr>
        <w:t xml:space="preserve">. </w:t>
      </w:r>
      <w:hyperlink r:id="rId22" w:anchor="idb42idb42" w:tooltip="b42." w:history="1">
        <w:proofErr w:type="gramStart"/>
        <w:r w:rsidRPr="00ED1493">
          <w:rPr>
            <w:rStyle w:val="Hyperlink"/>
            <w:rFonts w:ascii="B Nazanin" w:hAnsi="B Nazanin" w:cs="B Nazanin"/>
            <w:sz w:val="22"/>
          </w:rPr>
          <w:t xml:space="preserve">Tan and </w:t>
        </w:r>
        <w:proofErr w:type="spellStart"/>
        <w:r w:rsidRPr="00ED1493">
          <w:rPr>
            <w:rStyle w:val="Hyperlink"/>
            <w:rFonts w:ascii="B Nazanin" w:hAnsi="B Nazanin" w:cs="B Nazanin"/>
            <w:sz w:val="22"/>
          </w:rPr>
          <w:t>Teo</w:t>
        </w:r>
        <w:proofErr w:type="spellEnd"/>
      </w:hyperlink>
      <w:r w:rsidRPr="00ED1493">
        <w:rPr>
          <w:rFonts w:ascii="B Nazanin" w:hAnsi="B Nazanin" w:cs="B Nazanin"/>
          <w:color w:val="000000"/>
          <w:sz w:val="22"/>
          <w:szCs w:val="18"/>
        </w:rPr>
        <w:t>.</w:t>
      </w:r>
      <w:proofErr w:type="gramEnd"/>
    </w:p>
    <w:bookmarkStart w:id="107" w:name="_ftn32"/>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"_ftnref32"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[32]</w:t>
      </w:r>
      <w:r w:rsidRPr="00ED1493">
        <w:rPr>
          <w:rFonts w:ascii="B Nazanin" w:hAnsi="B Nazanin" w:cs="B Nazanin"/>
          <w:color w:val="000000"/>
          <w:sz w:val="22"/>
          <w:szCs w:val="18"/>
        </w:rPr>
        <w:fldChar w:fldCharType="end"/>
      </w:r>
      <w:bookmarkEnd w:id="107"/>
      <w:r w:rsidRPr="00ED1493">
        <w:rPr>
          <w:rFonts w:ascii="B Nazanin" w:hAnsi="B Nazanin" w:cs="B Nazanin"/>
          <w:color w:val="000000"/>
          <w:sz w:val="22"/>
          <w:szCs w:val="18"/>
        </w:rPr>
        <w:t xml:space="preserve">. </w:t>
      </w:r>
      <w:hyperlink r:id="rId23" w:anchor="idb38idb38" w:tooltip="b38." w:history="1">
        <w:proofErr w:type="gramStart"/>
        <w:r w:rsidRPr="00ED1493">
          <w:rPr>
            <w:rStyle w:val="Hyperlink"/>
            <w:rFonts w:ascii="B Nazanin" w:hAnsi="B Nazanin" w:cs="B Nazanin"/>
            <w:sz w:val="22"/>
          </w:rPr>
          <w:t xml:space="preserve">Song and </w:t>
        </w:r>
        <w:proofErr w:type="spellStart"/>
        <w:r w:rsidRPr="00ED1493">
          <w:rPr>
            <w:rStyle w:val="Hyperlink"/>
            <w:rFonts w:ascii="B Nazanin" w:hAnsi="B Nazanin" w:cs="B Nazanin"/>
            <w:sz w:val="22"/>
          </w:rPr>
          <w:t>Zahedi</w:t>
        </w:r>
        <w:proofErr w:type="spellEnd"/>
      </w:hyperlink>
      <w:r w:rsidRPr="00ED1493">
        <w:rPr>
          <w:rFonts w:ascii="B Nazanin" w:hAnsi="B Nazanin" w:cs="B Nazanin"/>
          <w:color w:val="000000"/>
          <w:sz w:val="22"/>
          <w:szCs w:val="18"/>
        </w:rPr>
        <w:t>.</w:t>
      </w:r>
      <w:proofErr w:type="gramEnd"/>
    </w:p>
    <w:bookmarkStart w:id="108" w:name="_ftn33"/>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"_ftnref33"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[33]</w:t>
      </w:r>
      <w:r w:rsidRPr="00ED1493">
        <w:rPr>
          <w:rFonts w:ascii="B Nazanin" w:hAnsi="B Nazanin" w:cs="B Nazanin"/>
          <w:color w:val="000000"/>
          <w:sz w:val="22"/>
          <w:szCs w:val="18"/>
        </w:rPr>
        <w:fldChar w:fldCharType="end"/>
      </w:r>
      <w:bookmarkEnd w:id="108"/>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decomposed</w:t>
      </w:r>
      <w:proofErr w:type="gramEnd"/>
      <w:r w:rsidRPr="00ED1493">
        <w:rPr>
          <w:rFonts w:ascii="B Nazanin" w:hAnsi="B Nazanin" w:cs="B Nazanin"/>
          <w:color w:val="000000"/>
          <w:sz w:val="22"/>
          <w:szCs w:val="18"/>
        </w:rPr>
        <w:t xml:space="preserve"> theory of planned behavior.</w:t>
      </w:r>
    </w:p>
    <w:bookmarkStart w:id="109" w:name="_ftn34"/>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"_ftnref34"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[34]</w:t>
      </w:r>
      <w:r w:rsidRPr="00ED1493">
        <w:rPr>
          <w:rFonts w:ascii="B Nazanin" w:hAnsi="B Nazanin" w:cs="B Nazanin"/>
          <w:color w:val="000000"/>
          <w:sz w:val="22"/>
          <w:szCs w:val="18"/>
        </w:rPr>
        <w:fldChar w:fldCharType="end"/>
      </w:r>
      <w:bookmarkEnd w:id="109"/>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Shimp</w:t>
      </w:r>
      <w:proofErr w:type="spellEnd"/>
      <w:r w:rsidRPr="00ED1493">
        <w:rPr>
          <w:rFonts w:ascii="B Nazanin" w:hAnsi="B Nazanin" w:cs="B Nazanin"/>
          <w:color w:val="000000"/>
          <w:sz w:val="22"/>
          <w:szCs w:val="18"/>
        </w:rPr>
        <w:t xml:space="preserve"> and Kavas.</w:t>
      </w:r>
      <w:proofErr w:type="gramEnd"/>
    </w:p>
    <w:bookmarkStart w:id="110" w:name="_ftn35"/>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"_ftnref35"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[35]</w:t>
      </w:r>
      <w:r w:rsidRPr="00ED1493">
        <w:rPr>
          <w:rFonts w:ascii="B Nazanin" w:hAnsi="B Nazanin" w:cs="B Nazanin"/>
          <w:color w:val="000000"/>
          <w:sz w:val="22"/>
          <w:szCs w:val="18"/>
        </w:rPr>
        <w:fldChar w:fldCharType="end"/>
      </w:r>
      <w:bookmarkEnd w:id="110"/>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diffusion</w:t>
      </w:r>
      <w:proofErr w:type="gramEnd"/>
      <w:r w:rsidRPr="00ED1493">
        <w:rPr>
          <w:rFonts w:ascii="B Nazanin" w:hAnsi="B Nazanin" w:cs="B Nazanin"/>
          <w:color w:val="000000"/>
          <w:sz w:val="22"/>
          <w:szCs w:val="18"/>
        </w:rPr>
        <w:t xml:space="preserve"> of innovation theory.</w:t>
      </w:r>
      <w:r w:rsidRPr="00ED1493">
        <w:rPr>
          <w:rFonts w:ascii="B Nazanin" w:hAnsi="B Nazanin" w:cs="B Nazanin"/>
          <w:color w:val="000000"/>
          <w:sz w:val="22"/>
          <w:szCs w:val="18"/>
          <w:rtl/>
        </w:rPr>
        <w:t xml:space="preserve"> </w:t>
      </w:r>
    </w:p>
    <w:bookmarkStart w:id="111" w:name="_ftn36"/>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"_ftnref36"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[36]</w:t>
      </w:r>
      <w:r w:rsidRPr="00ED1493">
        <w:rPr>
          <w:rFonts w:ascii="B Nazanin" w:hAnsi="B Nazanin" w:cs="B Nazanin"/>
          <w:color w:val="000000"/>
          <w:sz w:val="22"/>
          <w:szCs w:val="18"/>
        </w:rPr>
        <w:fldChar w:fldCharType="end"/>
      </w:r>
      <w:bookmarkEnd w:id="111"/>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Perceived Usefulness.</w:t>
      </w:r>
      <w:proofErr w:type="gramEnd"/>
      <w:r w:rsidRPr="00ED1493">
        <w:rPr>
          <w:rFonts w:ascii="B Nazanin" w:hAnsi="B Nazanin" w:cs="B Nazanin"/>
          <w:color w:val="000000"/>
          <w:sz w:val="22"/>
          <w:szCs w:val="18"/>
          <w:rtl/>
        </w:rPr>
        <w:t xml:space="preserve"> </w:t>
      </w:r>
    </w:p>
    <w:bookmarkStart w:id="112" w:name="_ftn37"/>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"_ftnref37"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[37]</w:t>
      </w:r>
      <w:r w:rsidRPr="00ED1493">
        <w:rPr>
          <w:rFonts w:ascii="B Nazanin" w:hAnsi="B Nazanin" w:cs="B Nazanin"/>
          <w:color w:val="000000"/>
          <w:sz w:val="22"/>
          <w:szCs w:val="18"/>
        </w:rPr>
        <w:fldChar w:fldCharType="end"/>
      </w:r>
      <w:bookmarkEnd w:id="112"/>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Perceived Ease of Use.</w:t>
      </w:r>
      <w:proofErr w:type="gramEnd"/>
      <w:r w:rsidRPr="00ED1493">
        <w:rPr>
          <w:rFonts w:ascii="B Nazanin" w:hAnsi="B Nazanin" w:cs="B Nazanin"/>
          <w:color w:val="000000"/>
          <w:sz w:val="22"/>
          <w:szCs w:val="18"/>
          <w:rtl/>
        </w:rPr>
        <w:t xml:space="preserve"> </w:t>
      </w:r>
    </w:p>
    <w:bookmarkStart w:id="113" w:name="_ftn38"/>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lastRenderedPageBreak/>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"_ftnref38"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[38]</w:t>
      </w:r>
      <w:r w:rsidRPr="00ED1493">
        <w:rPr>
          <w:rFonts w:ascii="B Nazanin" w:hAnsi="B Nazanin" w:cs="B Nazanin"/>
          <w:color w:val="000000"/>
          <w:sz w:val="22"/>
          <w:szCs w:val="18"/>
        </w:rPr>
        <w:fldChar w:fldCharType="end"/>
      </w:r>
      <w:bookmarkEnd w:id="113"/>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Compatibility.</w:t>
      </w:r>
      <w:proofErr w:type="gramEnd"/>
      <w:r w:rsidRPr="00ED1493">
        <w:rPr>
          <w:rFonts w:ascii="B Nazanin" w:hAnsi="B Nazanin" w:cs="B Nazanin"/>
          <w:color w:val="000000"/>
          <w:sz w:val="22"/>
          <w:szCs w:val="18"/>
          <w:rtl/>
        </w:rPr>
        <w:t xml:space="preserve"> </w:t>
      </w:r>
    </w:p>
    <w:bookmarkStart w:id="114" w:name="_ftn39"/>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"_ftnref39"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[39]</w:t>
      </w:r>
      <w:r w:rsidRPr="00ED1493">
        <w:rPr>
          <w:rFonts w:ascii="B Nazanin" w:hAnsi="B Nazanin" w:cs="B Nazanin"/>
          <w:color w:val="000000"/>
          <w:sz w:val="22"/>
          <w:szCs w:val="18"/>
        </w:rPr>
        <w:fldChar w:fldCharType="end"/>
      </w:r>
      <w:bookmarkEnd w:id="114"/>
      <w:r w:rsidRPr="00ED1493">
        <w:rPr>
          <w:rFonts w:ascii="B Nazanin" w:hAnsi="B Nazanin" w:cs="B Nazanin"/>
          <w:color w:val="000000"/>
          <w:sz w:val="22"/>
          <w:szCs w:val="18"/>
        </w:rPr>
        <w:t>. Rogers.</w:t>
      </w:r>
      <w:r w:rsidRPr="00ED1493">
        <w:rPr>
          <w:rFonts w:ascii="B Nazanin" w:hAnsi="B Nazanin" w:cs="B Nazanin"/>
          <w:color w:val="000000"/>
          <w:sz w:val="22"/>
          <w:szCs w:val="18"/>
          <w:rtl/>
        </w:rPr>
        <w:t xml:space="preserve"> </w:t>
      </w:r>
    </w:p>
    <w:bookmarkStart w:id="115" w:name="_ftn40"/>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"_ftnref40"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[40]</w:t>
      </w:r>
      <w:r w:rsidRPr="00ED1493">
        <w:rPr>
          <w:rFonts w:ascii="B Nazanin" w:hAnsi="B Nazanin" w:cs="B Nazanin"/>
          <w:color w:val="000000"/>
          <w:sz w:val="22"/>
          <w:szCs w:val="18"/>
        </w:rPr>
        <w:fldChar w:fldCharType="end"/>
      </w:r>
      <w:bookmarkEnd w:id="115"/>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Tornatzkey</w:t>
      </w:r>
      <w:proofErr w:type="spellEnd"/>
      <w:r w:rsidRPr="00ED1493">
        <w:rPr>
          <w:rFonts w:ascii="B Nazanin" w:hAnsi="B Nazanin" w:cs="B Nazanin"/>
          <w:color w:val="000000"/>
          <w:sz w:val="22"/>
          <w:szCs w:val="18"/>
        </w:rPr>
        <w:t xml:space="preserve"> and Klein.</w:t>
      </w:r>
      <w:proofErr w:type="gramEnd"/>
      <w:r w:rsidRPr="00ED1493">
        <w:rPr>
          <w:rFonts w:ascii="B Nazanin" w:hAnsi="B Nazanin" w:cs="B Nazanin"/>
          <w:color w:val="000000"/>
          <w:sz w:val="22"/>
          <w:szCs w:val="18"/>
          <w:rtl/>
        </w:rPr>
        <w:t xml:space="preserve"> </w:t>
      </w:r>
    </w:p>
    <w:bookmarkStart w:id="116" w:name="_ftn41"/>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"_ftnref41"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[41]</w:t>
      </w:r>
      <w:r w:rsidRPr="00ED1493">
        <w:rPr>
          <w:rFonts w:ascii="B Nazanin" w:hAnsi="B Nazanin" w:cs="B Nazanin"/>
          <w:color w:val="000000"/>
          <w:sz w:val="22"/>
          <w:szCs w:val="18"/>
        </w:rPr>
        <w:fldChar w:fldCharType="end"/>
      </w:r>
      <w:bookmarkEnd w:id="116"/>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Shih and Fang.</w:t>
      </w:r>
      <w:proofErr w:type="gramEnd"/>
    </w:p>
    <w:bookmarkStart w:id="117" w:name="_ftn42"/>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"_ftnref42"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[42]</w:t>
      </w:r>
      <w:r w:rsidRPr="00ED1493">
        <w:rPr>
          <w:rFonts w:ascii="B Nazanin" w:hAnsi="B Nazanin" w:cs="B Nazanin"/>
          <w:color w:val="000000"/>
          <w:sz w:val="22"/>
          <w:szCs w:val="18"/>
        </w:rPr>
        <w:fldChar w:fldCharType="end"/>
      </w:r>
      <w:bookmarkEnd w:id="117"/>
      <w:r w:rsidRPr="00ED1493">
        <w:rPr>
          <w:rFonts w:ascii="B Nazanin" w:hAnsi="B Nazanin" w:cs="B Nazanin"/>
          <w:color w:val="000000"/>
          <w:sz w:val="22"/>
          <w:szCs w:val="18"/>
        </w:rPr>
        <w:t xml:space="preserve">. Technology Acceptance </w:t>
      </w:r>
      <w:proofErr w:type="gramStart"/>
      <w:r w:rsidRPr="00ED1493">
        <w:rPr>
          <w:rFonts w:ascii="B Nazanin" w:hAnsi="B Nazanin" w:cs="B Nazanin"/>
          <w:color w:val="000000"/>
          <w:sz w:val="22"/>
          <w:szCs w:val="18"/>
        </w:rPr>
        <w:t>Model(</w:t>
      </w:r>
      <w:proofErr w:type="gramEnd"/>
      <w:r w:rsidRPr="00ED1493">
        <w:rPr>
          <w:rFonts w:ascii="B Nazanin" w:hAnsi="B Nazanin" w:cs="B Nazanin"/>
          <w:color w:val="000000"/>
          <w:sz w:val="22"/>
          <w:szCs w:val="18"/>
        </w:rPr>
        <w:t>TAM).</w:t>
      </w:r>
    </w:p>
    <w:bookmarkStart w:id="118" w:name="_ftn43"/>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"_ftnref43"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[43]</w:t>
      </w:r>
      <w:r w:rsidRPr="00ED1493">
        <w:rPr>
          <w:rFonts w:ascii="B Nazanin" w:hAnsi="B Nazanin" w:cs="B Nazanin"/>
          <w:color w:val="000000"/>
          <w:sz w:val="22"/>
          <w:szCs w:val="18"/>
        </w:rPr>
        <w:fldChar w:fldCharType="end"/>
      </w:r>
      <w:bookmarkEnd w:id="118"/>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Perceived Usefulness.</w:t>
      </w:r>
      <w:proofErr w:type="gramEnd"/>
    </w:p>
    <w:bookmarkStart w:id="119" w:name="_ftn44"/>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"_ftnref44"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[44]</w:t>
      </w:r>
      <w:r w:rsidRPr="00ED1493">
        <w:rPr>
          <w:rFonts w:ascii="B Nazanin" w:hAnsi="B Nazanin" w:cs="B Nazanin"/>
          <w:color w:val="000000"/>
          <w:sz w:val="22"/>
          <w:szCs w:val="18"/>
        </w:rPr>
        <w:fldChar w:fldCharType="end"/>
      </w:r>
      <w:bookmarkEnd w:id="119"/>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Perceived Ease of Use.</w:t>
      </w:r>
      <w:proofErr w:type="gramEnd"/>
    </w:p>
    <w:p w:rsidR="00ED1493" w:rsidRPr="00ED1493" w:rsidRDefault="00ED1493" w:rsidP="00ED1493">
      <w:pPr>
        <w:rPr>
          <w:rFonts w:ascii="B Nazanin" w:hAnsi="B Nazanin" w:cs="B Nazanin"/>
          <w:color w:val="000000"/>
          <w:sz w:val="22"/>
          <w:szCs w:val="18"/>
        </w:rPr>
      </w:pPr>
      <w:r w:rsidRPr="00ED1493">
        <w:rPr>
          <w:rFonts w:ascii="B Nazanin" w:hAnsi="B Nazanin" w:cs="B Nazanin"/>
          <w:color w:val="000000"/>
          <w:sz w:val="22"/>
          <w:szCs w:val="18"/>
        </w:rPr>
        <w:t xml:space="preserve">1. </w:t>
      </w:r>
      <w:proofErr w:type="spellStart"/>
      <w:r w:rsidRPr="00ED1493">
        <w:rPr>
          <w:rFonts w:ascii="B Nazanin" w:hAnsi="B Nazanin" w:cs="B Nazanin"/>
          <w:color w:val="000000"/>
          <w:sz w:val="22"/>
          <w:szCs w:val="18"/>
        </w:rPr>
        <w:t>Igbaria</w:t>
      </w:r>
      <w:proofErr w:type="spellEnd"/>
      <w:r w:rsidRPr="00ED1493">
        <w:rPr>
          <w:rFonts w:ascii="B Nazanin" w:hAnsi="B Nazanin" w:cs="B Nazanin"/>
          <w:color w:val="000000"/>
          <w:sz w:val="22"/>
          <w:szCs w:val="18"/>
          <w:rtl/>
        </w:rPr>
        <w:t xml:space="preserve"> </w:t>
      </w:r>
    </w:p>
    <w:bookmarkStart w:id="120" w:name="_ftn46"/>
    <w:p w:rsidR="00ED1493" w:rsidRPr="00ED1493" w:rsidRDefault="00ED1493" w:rsidP="00ED1493">
      <w:pPr>
        <w:jc w:val="both"/>
        <w:rPr>
          <w:rFonts w:ascii="B Nazanin" w:hAnsi="B Nazanin" w:cs="B Nazanin"/>
          <w:color w:val="000000"/>
          <w:sz w:val="22"/>
          <w:szCs w:val="18"/>
          <w:rtl/>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"_ftnref46"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[46]</w:t>
      </w:r>
      <w:r w:rsidRPr="00ED1493">
        <w:rPr>
          <w:rFonts w:ascii="B Nazanin" w:hAnsi="B Nazanin" w:cs="B Nazanin"/>
          <w:color w:val="000000"/>
          <w:sz w:val="22"/>
          <w:szCs w:val="18"/>
        </w:rPr>
        <w:fldChar w:fldCharType="end"/>
      </w:r>
      <w:bookmarkEnd w:id="120"/>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Goodhue and Thompson.</w:t>
      </w:r>
      <w:proofErr w:type="gramEnd"/>
    </w:p>
    <w:bookmarkStart w:id="121" w:name="_ftn47"/>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"_ftnref47"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[47]</w:t>
      </w:r>
      <w:r w:rsidRPr="00ED1493">
        <w:rPr>
          <w:rFonts w:ascii="B Nazanin" w:hAnsi="B Nazanin" w:cs="B Nazanin"/>
          <w:color w:val="000000"/>
          <w:sz w:val="22"/>
          <w:szCs w:val="18"/>
        </w:rPr>
        <w:fldChar w:fldCharType="end"/>
      </w:r>
      <w:bookmarkEnd w:id="121"/>
      <w:r w:rsidRPr="00ED1493">
        <w:rPr>
          <w:rFonts w:ascii="B Nazanin" w:hAnsi="B Nazanin" w:cs="B Nazanin"/>
          <w:color w:val="000000"/>
          <w:sz w:val="22"/>
          <w:szCs w:val="18"/>
        </w:rPr>
        <w:t xml:space="preserve">. Task-Technology Fit </w:t>
      </w:r>
      <w:proofErr w:type="gramStart"/>
      <w:r w:rsidRPr="00ED1493">
        <w:rPr>
          <w:rFonts w:ascii="B Nazanin" w:hAnsi="B Nazanin" w:cs="B Nazanin"/>
          <w:color w:val="000000"/>
          <w:sz w:val="22"/>
          <w:szCs w:val="18"/>
        </w:rPr>
        <w:t>Model(</w:t>
      </w:r>
      <w:proofErr w:type="gramEnd"/>
      <w:r w:rsidRPr="00ED1493">
        <w:rPr>
          <w:rFonts w:ascii="B Nazanin" w:hAnsi="B Nazanin" w:cs="B Nazanin"/>
          <w:color w:val="000000"/>
          <w:sz w:val="22"/>
          <w:szCs w:val="18"/>
        </w:rPr>
        <w:t>TTF).</w:t>
      </w:r>
    </w:p>
    <w:bookmarkStart w:id="122" w:name="_ftn48"/>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"_ftnref48"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[48]</w:t>
      </w:r>
      <w:r w:rsidRPr="00ED1493">
        <w:rPr>
          <w:rFonts w:ascii="B Nazanin" w:hAnsi="B Nazanin" w:cs="B Nazanin"/>
          <w:color w:val="000000"/>
          <w:sz w:val="22"/>
          <w:szCs w:val="18"/>
        </w:rPr>
        <w:fldChar w:fldCharType="end"/>
      </w:r>
      <w:bookmarkEnd w:id="122"/>
      <w:r w:rsidRPr="00ED1493">
        <w:rPr>
          <w:rFonts w:ascii="B Nazanin" w:hAnsi="B Nazanin" w:cs="B Nazanin"/>
          <w:color w:val="000000"/>
          <w:sz w:val="22"/>
          <w:szCs w:val="18"/>
        </w:rPr>
        <w:t xml:space="preserve">. </w:t>
      </w:r>
      <w:proofErr w:type="spellStart"/>
      <w:r w:rsidRPr="00ED1493">
        <w:rPr>
          <w:rFonts w:ascii="B Nazanin" w:hAnsi="B Nazanin" w:cs="B Nazanin"/>
          <w:color w:val="000000"/>
          <w:sz w:val="22"/>
          <w:szCs w:val="18"/>
        </w:rPr>
        <w:t>Dishaw</w:t>
      </w:r>
      <w:proofErr w:type="spellEnd"/>
      <w:r w:rsidRPr="00ED1493">
        <w:rPr>
          <w:rFonts w:ascii="B Nazanin" w:hAnsi="B Nazanin" w:cs="B Nazanin"/>
          <w:color w:val="000000"/>
          <w:sz w:val="22"/>
          <w:szCs w:val="18"/>
        </w:rPr>
        <w:t>.</w:t>
      </w:r>
    </w:p>
    <w:bookmarkStart w:id="123" w:name="_ftn49"/>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"_ftnref49"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[49]</w:t>
      </w:r>
      <w:r w:rsidRPr="00ED1493">
        <w:rPr>
          <w:rFonts w:ascii="B Nazanin" w:hAnsi="B Nazanin" w:cs="B Nazanin"/>
          <w:color w:val="000000"/>
          <w:sz w:val="22"/>
          <w:szCs w:val="18"/>
        </w:rPr>
        <w:fldChar w:fldCharType="end"/>
      </w:r>
      <w:bookmarkEnd w:id="123"/>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Innovation Diffusion Theory.</w:t>
      </w:r>
      <w:proofErr w:type="gramEnd"/>
    </w:p>
    <w:bookmarkStart w:id="124" w:name="_ftn50"/>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"_ftnref50"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[50]</w:t>
      </w:r>
      <w:r w:rsidRPr="00ED1493">
        <w:rPr>
          <w:rFonts w:ascii="B Nazanin" w:hAnsi="B Nazanin" w:cs="B Nazanin"/>
          <w:color w:val="000000"/>
          <w:sz w:val="22"/>
          <w:szCs w:val="18"/>
        </w:rPr>
        <w:fldChar w:fldCharType="end"/>
      </w:r>
      <w:bookmarkEnd w:id="124"/>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Everett Rogers.</w:t>
      </w:r>
      <w:proofErr w:type="gramEnd"/>
    </w:p>
    <w:bookmarkStart w:id="125" w:name="_ftn51"/>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"_ftnref51"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[51]</w:t>
      </w:r>
      <w:r w:rsidRPr="00ED1493">
        <w:rPr>
          <w:rFonts w:ascii="B Nazanin" w:hAnsi="B Nazanin" w:cs="B Nazanin"/>
          <w:color w:val="000000"/>
          <w:sz w:val="22"/>
          <w:szCs w:val="18"/>
        </w:rPr>
        <w:fldChar w:fldCharType="end"/>
      </w:r>
      <w:bookmarkEnd w:id="125"/>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Diffusion.</w:t>
      </w:r>
      <w:proofErr w:type="gramEnd"/>
    </w:p>
    <w:bookmarkStart w:id="126" w:name="_ftn52"/>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"_ftnref52"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[52]</w:t>
      </w:r>
      <w:r w:rsidRPr="00ED1493">
        <w:rPr>
          <w:rFonts w:ascii="B Nazanin" w:hAnsi="B Nazanin" w:cs="B Nazanin"/>
          <w:color w:val="000000"/>
          <w:sz w:val="22"/>
          <w:szCs w:val="18"/>
        </w:rPr>
        <w:fldChar w:fldCharType="end"/>
      </w:r>
      <w:bookmarkEnd w:id="126"/>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Relative Advantage.</w:t>
      </w:r>
      <w:proofErr w:type="gramEnd"/>
      <w:r w:rsidRPr="00ED1493">
        <w:rPr>
          <w:rFonts w:ascii="B Nazanin" w:hAnsi="B Nazanin" w:cs="B Nazanin"/>
          <w:color w:val="000000"/>
          <w:sz w:val="22"/>
          <w:szCs w:val="18"/>
        </w:rPr>
        <w:t xml:space="preserve"> </w:t>
      </w:r>
      <w:r w:rsidRPr="00ED1493">
        <w:rPr>
          <w:rFonts w:ascii="B Nazanin" w:hAnsi="B Nazanin" w:cs="B Nazanin"/>
          <w:color w:val="000000"/>
          <w:sz w:val="22"/>
          <w:szCs w:val="18"/>
          <w:rtl/>
        </w:rPr>
        <w:t> </w:t>
      </w:r>
    </w:p>
    <w:bookmarkStart w:id="127" w:name="_ftn53"/>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"_ftnref53"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[53]</w:t>
      </w:r>
      <w:r w:rsidRPr="00ED1493">
        <w:rPr>
          <w:rFonts w:ascii="B Nazanin" w:hAnsi="B Nazanin" w:cs="B Nazanin"/>
          <w:color w:val="000000"/>
          <w:sz w:val="22"/>
          <w:szCs w:val="18"/>
        </w:rPr>
        <w:fldChar w:fldCharType="end"/>
      </w:r>
      <w:bookmarkEnd w:id="127"/>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Compatibility.</w:t>
      </w:r>
      <w:proofErr w:type="gramEnd"/>
    </w:p>
    <w:bookmarkStart w:id="128" w:name="_ftn54"/>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"_ftnref54"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[54]</w:t>
      </w:r>
      <w:r w:rsidRPr="00ED1493">
        <w:rPr>
          <w:rFonts w:ascii="B Nazanin" w:hAnsi="B Nazanin" w:cs="B Nazanin"/>
          <w:color w:val="000000"/>
          <w:sz w:val="22"/>
          <w:szCs w:val="18"/>
        </w:rPr>
        <w:fldChar w:fldCharType="end"/>
      </w:r>
      <w:bookmarkEnd w:id="128"/>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Complexity.</w:t>
      </w:r>
      <w:proofErr w:type="gramEnd"/>
    </w:p>
    <w:bookmarkStart w:id="129" w:name="_ftn55"/>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"_ftnref55"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[55]</w:t>
      </w:r>
      <w:r w:rsidRPr="00ED1493">
        <w:rPr>
          <w:rFonts w:ascii="B Nazanin" w:hAnsi="B Nazanin" w:cs="B Nazanin"/>
          <w:color w:val="000000"/>
          <w:sz w:val="22"/>
          <w:szCs w:val="18"/>
        </w:rPr>
        <w:fldChar w:fldCharType="end"/>
      </w:r>
      <w:bookmarkEnd w:id="129"/>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Trialability</w:t>
      </w:r>
      <w:proofErr w:type="spellEnd"/>
      <w:r w:rsidRPr="00ED1493">
        <w:rPr>
          <w:rFonts w:ascii="B Nazanin" w:hAnsi="B Nazanin" w:cs="B Nazanin"/>
          <w:color w:val="000000"/>
          <w:sz w:val="22"/>
          <w:szCs w:val="18"/>
        </w:rPr>
        <w:t>.</w:t>
      </w:r>
      <w:proofErr w:type="gramEnd"/>
    </w:p>
    <w:bookmarkStart w:id="130" w:name="_ftn56"/>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"_ftnref56"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[56]</w:t>
      </w:r>
      <w:r w:rsidRPr="00ED1493">
        <w:rPr>
          <w:rFonts w:ascii="B Nazanin" w:hAnsi="B Nazanin" w:cs="B Nazanin"/>
          <w:color w:val="000000"/>
          <w:sz w:val="22"/>
          <w:szCs w:val="18"/>
        </w:rPr>
        <w:fldChar w:fldCharType="end"/>
      </w:r>
      <w:bookmarkEnd w:id="130"/>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Obzervability</w:t>
      </w:r>
      <w:proofErr w:type="spellEnd"/>
      <w:r w:rsidRPr="00ED1493">
        <w:rPr>
          <w:rFonts w:ascii="B Nazanin" w:hAnsi="B Nazanin" w:cs="B Nazanin"/>
          <w:color w:val="000000"/>
          <w:sz w:val="22"/>
          <w:szCs w:val="18"/>
        </w:rPr>
        <w:t>.</w:t>
      </w:r>
      <w:proofErr w:type="gramEnd"/>
      <w:r w:rsidRPr="00ED1493">
        <w:rPr>
          <w:rFonts w:ascii="B Nazanin" w:hAnsi="B Nazanin" w:cs="B Nazanin"/>
          <w:color w:val="000000"/>
          <w:sz w:val="22"/>
          <w:szCs w:val="18"/>
        </w:rPr>
        <w:t xml:space="preserve"> </w:t>
      </w:r>
    </w:p>
    <w:bookmarkStart w:id="131" w:name="_ftn57"/>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"_ftnref57"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[57]</w:t>
      </w:r>
      <w:r w:rsidRPr="00ED1493">
        <w:rPr>
          <w:rFonts w:ascii="B Nazanin" w:hAnsi="B Nazanin" w:cs="B Nazanin"/>
          <w:color w:val="000000"/>
          <w:sz w:val="22"/>
          <w:szCs w:val="18"/>
        </w:rPr>
        <w:fldChar w:fldCharType="end"/>
      </w:r>
      <w:bookmarkEnd w:id="131"/>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Self-determination theory.</w:t>
      </w:r>
      <w:proofErr w:type="gramEnd"/>
    </w:p>
    <w:bookmarkStart w:id="132" w:name="_ftn58"/>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"_ftnref58"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[58]</w:t>
      </w:r>
      <w:r w:rsidRPr="00ED1493">
        <w:rPr>
          <w:rFonts w:ascii="B Nazanin" w:hAnsi="B Nazanin" w:cs="B Nazanin"/>
          <w:color w:val="000000"/>
          <w:sz w:val="22"/>
          <w:szCs w:val="18"/>
        </w:rPr>
        <w:fldChar w:fldCharType="end"/>
      </w:r>
      <w:bookmarkEnd w:id="132"/>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Deci</w:t>
      </w:r>
      <w:proofErr w:type="spellEnd"/>
      <w:r w:rsidRPr="00ED1493">
        <w:rPr>
          <w:rFonts w:ascii="B Nazanin" w:hAnsi="B Nazanin" w:cs="B Nazanin"/>
          <w:color w:val="000000"/>
          <w:sz w:val="22"/>
          <w:szCs w:val="18"/>
        </w:rPr>
        <w:t xml:space="preserve"> and Ryan.</w:t>
      </w:r>
      <w:proofErr w:type="gramEnd"/>
    </w:p>
    <w:bookmarkStart w:id="133" w:name="_ftn59"/>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"_ftnref59"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[59]</w:t>
      </w:r>
      <w:r w:rsidRPr="00ED1493">
        <w:rPr>
          <w:rFonts w:ascii="B Nazanin" w:hAnsi="B Nazanin" w:cs="B Nazanin"/>
          <w:color w:val="000000"/>
          <w:sz w:val="22"/>
          <w:szCs w:val="18"/>
        </w:rPr>
        <w:fldChar w:fldCharType="end"/>
      </w:r>
      <w:bookmarkEnd w:id="133"/>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Intrinsic Motivation.</w:t>
      </w:r>
      <w:proofErr w:type="gramEnd"/>
    </w:p>
    <w:bookmarkStart w:id="134" w:name="_ftn60"/>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"_ftnref60"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[60]</w:t>
      </w:r>
      <w:r w:rsidRPr="00ED1493">
        <w:rPr>
          <w:rFonts w:ascii="B Nazanin" w:hAnsi="B Nazanin" w:cs="B Nazanin"/>
          <w:color w:val="000000"/>
          <w:sz w:val="22"/>
          <w:szCs w:val="18"/>
        </w:rPr>
        <w:fldChar w:fldCharType="end"/>
      </w:r>
      <w:bookmarkEnd w:id="134"/>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Extrinsic Motivation.</w:t>
      </w:r>
      <w:proofErr w:type="gramEnd"/>
    </w:p>
    <w:bookmarkStart w:id="135" w:name="_ftn61"/>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"_ftnref61"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[61]</w:t>
      </w:r>
      <w:r w:rsidRPr="00ED1493">
        <w:rPr>
          <w:rFonts w:ascii="B Nazanin" w:hAnsi="B Nazanin" w:cs="B Nazanin"/>
          <w:color w:val="000000"/>
          <w:sz w:val="22"/>
          <w:szCs w:val="18"/>
        </w:rPr>
        <w:fldChar w:fldCharType="end"/>
      </w:r>
      <w:bookmarkEnd w:id="135"/>
      <w:r w:rsidRPr="00ED1493">
        <w:rPr>
          <w:rFonts w:ascii="B Nazanin" w:hAnsi="B Nazanin" w:cs="B Nazanin"/>
          <w:color w:val="000000"/>
          <w:sz w:val="22"/>
          <w:szCs w:val="18"/>
        </w:rPr>
        <w:t xml:space="preserve">. </w:t>
      </w:r>
      <w:proofErr w:type="spellStart"/>
      <w:r w:rsidRPr="00ED1493">
        <w:rPr>
          <w:rFonts w:ascii="B Nazanin" w:hAnsi="B Nazanin" w:cs="B Nazanin"/>
          <w:color w:val="000000"/>
          <w:sz w:val="22"/>
          <w:szCs w:val="18"/>
        </w:rPr>
        <w:t>Amotivational</w:t>
      </w:r>
      <w:proofErr w:type="spellEnd"/>
      <w:r w:rsidRPr="00ED1493">
        <w:rPr>
          <w:rFonts w:ascii="B Nazanin" w:hAnsi="B Nazanin" w:cs="B Nazanin"/>
          <w:color w:val="000000"/>
          <w:sz w:val="22"/>
          <w:szCs w:val="18"/>
        </w:rPr>
        <w:t xml:space="preserve"> Style.</w:t>
      </w:r>
    </w:p>
    <w:bookmarkStart w:id="136" w:name="_ftn62"/>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"_ftnref62"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[62]</w:t>
      </w:r>
      <w:r w:rsidRPr="00ED1493">
        <w:rPr>
          <w:rFonts w:ascii="B Nazanin" w:hAnsi="B Nazanin" w:cs="B Nazanin"/>
          <w:color w:val="000000"/>
          <w:sz w:val="22"/>
          <w:szCs w:val="18"/>
        </w:rPr>
        <w:fldChar w:fldCharType="end"/>
      </w:r>
      <w:bookmarkEnd w:id="136"/>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Personal Computing (PC).</w:t>
      </w:r>
      <w:proofErr w:type="gramEnd"/>
    </w:p>
    <w:bookmarkStart w:id="137" w:name="_ftn63"/>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"_ftnref63"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[63]</w:t>
      </w:r>
      <w:r w:rsidRPr="00ED1493">
        <w:rPr>
          <w:rFonts w:ascii="B Nazanin" w:hAnsi="B Nazanin" w:cs="B Nazanin"/>
          <w:color w:val="000000"/>
          <w:sz w:val="22"/>
          <w:szCs w:val="18"/>
        </w:rPr>
        <w:fldChar w:fldCharType="end"/>
      </w:r>
      <w:bookmarkEnd w:id="137"/>
      <w:r w:rsidRPr="00ED1493">
        <w:rPr>
          <w:rFonts w:ascii="B Nazanin" w:hAnsi="B Nazanin" w:cs="B Nazanin"/>
          <w:color w:val="000000"/>
          <w:sz w:val="22"/>
          <w:szCs w:val="18"/>
        </w:rPr>
        <w:t xml:space="preserve">. </w:t>
      </w:r>
      <w:proofErr w:type="spellStart"/>
      <w:proofErr w:type="gramStart"/>
      <w:r w:rsidRPr="00ED1493">
        <w:rPr>
          <w:rFonts w:ascii="B Nazanin" w:hAnsi="B Nazanin" w:cs="B Nazanin"/>
          <w:color w:val="000000"/>
          <w:sz w:val="22"/>
          <w:szCs w:val="18"/>
        </w:rPr>
        <w:t>Triandis</w:t>
      </w:r>
      <w:proofErr w:type="spellEnd"/>
      <w:r w:rsidRPr="00ED1493">
        <w:rPr>
          <w:rFonts w:ascii="B Nazanin" w:hAnsi="B Nazanin" w:cs="B Nazanin"/>
          <w:color w:val="000000"/>
          <w:sz w:val="22"/>
          <w:szCs w:val="18"/>
        </w:rPr>
        <w:t>.</w:t>
      </w:r>
      <w:proofErr w:type="gramEnd"/>
    </w:p>
    <w:bookmarkStart w:id="138" w:name="_ftn64"/>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"_ftnref64"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[64]</w:t>
      </w:r>
      <w:r w:rsidRPr="00ED1493">
        <w:rPr>
          <w:rFonts w:ascii="B Nazanin" w:hAnsi="B Nazanin" w:cs="B Nazanin"/>
          <w:color w:val="000000"/>
          <w:sz w:val="22"/>
          <w:szCs w:val="18"/>
        </w:rPr>
        <w:fldChar w:fldCharType="end"/>
      </w:r>
      <w:bookmarkEnd w:id="138"/>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Habit.</w:t>
      </w:r>
      <w:proofErr w:type="gramEnd"/>
    </w:p>
    <w:bookmarkStart w:id="139" w:name="_ftn65"/>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"_ftnref65"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[65]</w:t>
      </w:r>
      <w:r w:rsidRPr="00ED1493">
        <w:rPr>
          <w:rFonts w:ascii="B Nazanin" w:hAnsi="B Nazanin" w:cs="B Nazanin"/>
          <w:color w:val="000000"/>
          <w:sz w:val="22"/>
          <w:szCs w:val="18"/>
        </w:rPr>
        <w:fldChar w:fldCharType="end"/>
      </w:r>
      <w:bookmarkEnd w:id="139"/>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Intentions.</w:t>
      </w:r>
      <w:proofErr w:type="gramEnd"/>
    </w:p>
    <w:bookmarkStart w:id="140" w:name="_ftn66"/>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"_ftnref66"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[66]</w:t>
      </w:r>
      <w:r w:rsidRPr="00ED1493">
        <w:rPr>
          <w:rFonts w:ascii="B Nazanin" w:hAnsi="B Nazanin" w:cs="B Nazanin"/>
          <w:color w:val="000000"/>
          <w:sz w:val="22"/>
          <w:szCs w:val="18"/>
        </w:rPr>
        <w:fldChar w:fldCharType="end"/>
      </w:r>
      <w:bookmarkEnd w:id="140"/>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Facilitating Conditions.</w:t>
      </w:r>
      <w:proofErr w:type="gramEnd"/>
    </w:p>
    <w:bookmarkStart w:id="141" w:name="_ftn67"/>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"_ftnref67"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[67]</w:t>
      </w:r>
      <w:r w:rsidRPr="00ED1493">
        <w:rPr>
          <w:rFonts w:ascii="B Nazanin" w:hAnsi="B Nazanin" w:cs="B Nazanin"/>
          <w:color w:val="000000"/>
          <w:sz w:val="22"/>
          <w:szCs w:val="18"/>
        </w:rPr>
        <w:fldChar w:fldCharType="end"/>
      </w:r>
      <w:bookmarkEnd w:id="141"/>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 xml:space="preserve">Chang and </w:t>
      </w:r>
      <w:r w:rsidRPr="00ED1493">
        <w:rPr>
          <w:rStyle w:val="Strong"/>
          <w:rFonts w:ascii="B Nazanin" w:hAnsi="B Nazanin" w:cs="B Nazanin"/>
          <w:b w:val="0"/>
          <w:bCs w:val="0"/>
          <w:color w:val="000000"/>
          <w:sz w:val="22"/>
          <w:szCs w:val="18"/>
        </w:rPr>
        <w:t>Cheung.</w:t>
      </w:r>
      <w:proofErr w:type="gramEnd"/>
    </w:p>
    <w:bookmarkStart w:id="142" w:name="_ftn68"/>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"_ftnref68"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[68]</w:t>
      </w:r>
      <w:r w:rsidRPr="00ED1493">
        <w:rPr>
          <w:rFonts w:ascii="B Nazanin" w:hAnsi="B Nazanin" w:cs="B Nazanin"/>
          <w:color w:val="000000"/>
          <w:sz w:val="22"/>
          <w:szCs w:val="18"/>
        </w:rPr>
        <w:fldChar w:fldCharType="end"/>
      </w:r>
      <w:bookmarkEnd w:id="142"/>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performance</w:t>
      </w:r>
      <w:proofErr w:type="gramEnd"/>
      <w:r w:rsidRPr="00ED1493">
        <w:rPr>
          <w:rFonts w:ascii="B Nazanin" w:hAnsi="B Nazanin" w:cs="B Nazanin"/>
          <w:color w:val="000000"/>
          <w:sz w:val="22"/>
          <w:szCs w:val="18"/>
        </w:rPr>
        <w:t xml:space="preserve"> expectancy.</w:t>
      </w:r>
    </w:p>
    <w:bookmarkStart w:id="143" w:name="_ftn69"/>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"_ftnref69"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[69]</w:t>
      </w:r>
      <w:r w:rsidRPr="00ED1493">
        <w:rPr>
          <w:rFonts w:ascii="B Nazanin" w:hAnsi="B Nazanin" w:cs="B Nazanin"/>
          <w:color w:val="000000"/>
          <w:sz w:val="22"/>
          <w:szCs w:val="18"/>
        </w:rPr>
        <w:fldChar w:fldCharType="end"/>
      </w:r>
      <w:bookmarkEnd w:id="143"/>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effort</w:t>
      </w:r>
      <w:proofErr w:type="gramEnd"/>
      <w:r w:rsidRPr="00ED1493">
        <w:rPr>
          <w:rFonts w:ascii="B Nazanin" w:hAnsi="B Nazanin" w:cs="B Nazanin"/>
          <w:color w:val="000000"/>
          <w:sz w:val="22"/>
          <w:szCs w:val="18"/>
        </w:rPr>
        <w:t xml:space="preserve"> expectancy.</w:t>
      </w:r>
    </w:p>
    <w:bookmarkStart w:id="144" w:name="_ftn70"/>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"_ftnref70"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[70]</w:t>
      </w:r>
      <w:r w:rsidRPr="00ED1493">
        <w:rPr>
          <w:rFonts w:ascii="B Nazanin" w:hAnsi="B Nazanin" w:cs="B Nazanin"/>
          <w:color w:val="000000"/>
          <w:sz w:val="22"/>
          <w:szCs w:val="18"/>
        </w:rPr>
        <w:fldChar w:fldCharType="end"/>
      </w:r>
      <w:bookmarkEnd w:id="144"/>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social</w:t>
      </w:r>
      <w:proofErr w:type="gramEnd"/>
      <w:r w:rsidRPr="00ED1493">
        <w:rPr>
          <w:rFonts w:ascii="B Nazanin" w:hAnsi="B Nazanin" w:cs="B Nazanin"/>
          <w:color w:val="000000"/>
          <w:sz w:val="22"/>
          <w:szCs w:val="18"/>
        </w:rPr>
        <w:t xml:space="preserve"> influence.</w:t>
      </w:r>
    </w:p>
    <w:bookmarkStart w:id="145" w:name="_ftn71"/>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"_ftnref71"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[71]</w:t>
      </w:r>
      <w:r w:rsidRPr="00ED1493">
        <w:rPr>
          <w:rFonts w:ascii="B Nazanin" w:hAnsi="B Nazanin" w:cs="B Nazanin"/>
          <w:color w:val="000000"/>
          <w:sz w:val="22"/>
          <w:szCs w:val="18"/>
        </w:rPr>
        <w:fldChar w:fldCharType="end"/>
      </w:r>
      <w:bookmarkEnd w:id="145"/>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facilitating</w:t>
      </w:r>
      <w:proofErr w:type="gramEnd"/>
      <w:r w:rsidRPr="00ED1493">
        <w:rPr>
          <w:rFonts w:ascii="B Nazanin" w:hAnsi="B Nazanin" w:cs="B Nazanin"/>
          <w:color w:val="000000"/>
          <w:sz w:val="22"/>
          <w:szCs w:val="18"/>
        </w:rPr>
        <w:t xml:space="preserve"> conditions.</w:t>
      </w:r>
    </w:p>
    <w:bookmarkStart w:id="146" w:name="_ftn72"/>
    <w:p w:rsidR="00ED1493" w:rsidRPr="00ED1493" w:rsidRDefault="00ED1493" w:rsidP="00ED1493">
      <w:pPr>
        <w:spacing w:line="288" w:lineRule="auto"/>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"_ftnref72"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[72]</w:t>
      </w:r>
      <w:r w:rsidRPr="00ED1493">
        <w:rPr>
          <w:rFonts w:ascii="B Nazanin" w:hAnsi="B Nazanin" w:cs="B Nazanin"/>
          <w:color w:val="000000"/>
          <w:sz w:val="22"/>
          <w:szCs w:val="18"/>
        </w:rPr>
        <w:fldChar w:fldCharType="end"/>
      </w:r>
      <w:bookmarkEnd w:id="146"/>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Pettigrew.</w:t>
      </w:r>
      <w:proofErr w:type="gramEnd"/>
    </w:p>
    <w:bookmarkStart w:id="147" w:name="_ftn73"/>
    <w:p w:rsidR="00ED1493" w:rsidRPr="00ED1493" w:rsidRDefault="00ED1493" w:rsidP="00ED1493">
      <w:pPr>
        <w:spacing w:line="288" w:lineRule="auto"/>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"_ftnref73"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[73]</w:t>
      </w:r>
      <w:r w:rsidRPr="00ED1493">
        <w:rPr>
          <w:rFonts w:ascii="B Nazanin" w:hAnsi="B Nazanin" w:cs="B Nazanin"/>
          <w:color w:val="000000"/>
          <w:sz w:val="22"/>
          <w:szCs w:val="18"/>
        </w:rPr>
        <w:fldChar w:fldCharType="end"/>
      </w:r>
      <w:bookmarkEnd w:id="147"/>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The Use of Theory in Information Science Research.</w:t>
      </w:r>
      <w:proofErr w:type="gramEnd"/>
      <w:r w:rsidRPr="00ED1493">
        <w:rPr>
          <w:rFonts w:ascii="B Nazanin" w:hAnsi="B Nazanin" w:cs="B Nazanin"/>
          <w:color w:val="000000"/>
          <w:sz w:val="22"/>
          <w:szCs w:val="18"/>
        </w:rPr>
        <w:t xml:space="preserve"> </w:t>
      </w:r>
    </w:p>
    <w:bookmarkStart w:id="148" w:name="_ftn74"/>
    <w:p w:rsidR="00ED1493" w:rsidRPr="00ED1493" w:rsidRDefault="00ED1493" w:rsidP="00ED1493">
      <w:pPr>
        <w:spacing w:line="288" w:lineRule="auto"/>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"_ftnref74"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[74]</w:t>
      </w:r>
      <w:r w:rsidRPr="00ED1493">
        <w:rPr>
          <w:rFonts w:ascii="B Nazanin" w:hAnsi="B Nazanin" w:cs="B Nazanin"/>
          <w:color w:val="000000"/>
          <w:sz w:val="22"/>
          <w:szCs w:val="18"/>
        </w:rPr>
        <w:fldChar w:fldCharType="end"/>
      </w:r>
      <w:bookmarkEnd w:id="148"/>
      <w:r w:rsidRPr="00ED1493">
        <w:rPr>
          <w:rFonts w:ascii="B Nazanin" w:hAnsi="B Nazanin" w:cs="B Nazanin"/>
          <w:color w:val="000000"/>
          <w:sz w:val="22"/>
          <w:szCs w:val="18"/>
        </w:rPr>
        <w:t xml:space="preserve">. Van </w:t>
      </w:r>
      <w:proofErr w:type="spellStart"/>
      <w:r w:rsidRPr="00ED1493">
        <w:rPr>
          <w:rFonts w:ascii="B Nazanin" w:hAnsi="B Nazanin" w:cs="B Nazanin"/>
          <w:color w:val="000000"/>
          <w:sz w:val="22"/>
          <w:szCs w:val="18"/>
        </w:rPr>
        <w:t>Maanen</w:t>
      </w:r>
      <w:proofErr w:type="spellEnd"/>
      <w:r w:rsidRPr="00ED1493">
        <w:rPr>
          <w:rFonts w:ascii="B Nazanin" w:hAnsi="B Nazanin" w:cs="B Nazanin"/>
          <w:color w:val="000000"/>
          <w:sz w:val="22"/>
          <w:szCs w:val="18"/>
        </w:rPr>
        <w:t>.</w:t>
      </w:r>
    </w:p>
    <w:bookmarkStart w:id="149" w:name="_ftn75"/>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"_ftnref75"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[75]</w:t>
      </w:r>
      <w:r w:rsidRPr="00ED1493">
        <w:rPr>
          <w:rFonts w:ascii="B Nazanin" w:hAnsi="B Nazanin" w:cs="B Nazanin"/>
          <w:color w:val="000000"/>
          <w:sz w:val="22"/>
          <w:szCs w:val="18"/>
        </w:rPr>
        <w:fldChar w:fldCharType="end"/>
      </w:r>
      <w:bookmarkEnd w:id="149"/>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Buckland.</w:t>
      </w:r>
      <w:proofErr w:type="gramEnd"/>
    </w:p>
    <w:bookmarkStart w:id="150" w:name="_ftn76"/>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"_ftnref76"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[76]</w:t>
      </w:r>
      <w:r w:rsidRPr="00ED1493">
        <w:rPr>
          <w:rFonts w:ascii="B Nazanin" w:hAnsi="B Nazanin" w:cs="B Nazanin"/>
          <w:color w:val="000000"/>
          <w:sz w:val="22"/>
          <w:szCs w:val="18"/>
        </w:rPr>
        <w:fldChar w:fldCharType="end"/>
      </w:r>
      <w:bookmarkEnd w:id="150"/>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Popper.</w:t>
      </w:r>
      <w:proofErr w:type="gramEnd"/>
    </w:p>
    <w:bookmarkStart w:id="151" w:name="_ftn77"/>
    <w:p w:rsidR="00ED1493" w:rsidRP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lastRenderedPageBreak/>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"_ftnref77"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[77]</w:t>
      </w:r>
      <w:r w:rsidRPr="00ED1493">
        <w:rPr>
          <w:rFonts w:ascii="B Nazanin" w:hAnsi="B Nazanin" w:cs="B Nazanin"/>
          <w:color w:val="000000"/>
          <w:sz w:val="22"/>
          <w:szCs w:val="18"/>
        </w:rPr>
        <w:fldChar w:fldCharType="end"/>
      </w:r>
      <w:bookmarkEnd w:id="151"/>
      <w:r w:rsidRPr="00ED1493">
        <w:rPr>
          <w:rFonts w:ascii="B Nazanin" w:hAnsi="B Nazanin" w:cs="B Nazanin"/>
          <w:color w:val="000000"/>
          <w:sz w:val="22"/>
          <w:szCs w:val="18"/>
        </w:rPr>
        <w:t xml:space="preserve">. </w:t>
      </w:r>
      <w:proofErr w:type="gramStart"/>
      <w:r w:rsidRPr="00ED1493">
        <w:rPr>
          <w:rFonts w:ascii="B Nazanin" w:hAnsi="B Nazanin" w:cs="B Nazanin"/>
          <w:color w:val="000000"/>
          <w:sz w:val="22"/>
          <w:szCs w:val="18"/>
        </w:rPr>
        <w:t>Problem.</w:t>
      </w:r>
      <w:proofErr w:type="gramEnd"/>
    </w:p>
    <w:bookmarkStart w:id="152" w:name="_ftn78"/>
    <w:p w:rsidR="00ED1493" w:rsidRDefault="00ED1493" w:rsidP="00ED1493">
      <w:pPr>
        <w:jc w:val="both"/>
        <w:rPr>
          <w:rFonts w:ascii="B Nazanin" w:hAnsi="B Nazanin" w:cs="B Nazanin"/>
          <w:color w:val="000000"/>
          <w:sz w:val="22"/>
          <w:szCs w:val="18"/>
        </w:rPr>
      </w:pPr>
      <w:r w:rsidRPr="00ED1493">
        <w:rPr>
          <w:rFonts w:ascii="B Nazanin" w:hAnsi="B Nazanin" w:cs="B Nazanin"/>
          <w:color w:val="000000"/>
          <w:sz w:val="22"/>
          <w:szCs w:val="18"/>
        </w:rPr>
        <w:fldChar w:fldCharType="begin"/>
      </w:r>
      <w:r w:rsidRPr="00ED1493">
        <w:rPr>
          <w:rFonts w:ascii="B Nazanin" w:hAnsi="B Nazanin" w:cs="B Nazanin"/>
          <w:color w:val="000000"/>
          <w:sz w:val="22"/>
          <w:szCs w:val="18"/>
        </w:rPr>
        <w:instrText xml:space="preserve"> HYPERLINK "http://www.aqlibrary.org/modules/FCKEditor/pnincludes/editor/fckeditor.html?InstanceName=desc&amp;Toolbar=Default" \l "_ftnref78" \o "" </w:instrText>
      </w:r>
      <w:r w:rsidRPr="00ED1493">
        <w:rPr>
          <w:rFonts w:ascii="B Nazanin" w:hAnsi="B Nazanin" w:cs="B Nazanin"/>
          <w:color w:val="000000"/>
          <w:sz w:val="22"/>
          <w:szCs w:val="18"/>
        </w:rPr>
        <w:fldChar w:fldCharType="separate"/>
      </w:r>
      <w:r w:rsidRPr="00ED1493">
        <w:rPr>
          <w:rStyle w:val="Hyperlink"/>
          <w:rFonts w:ascii="B Nazanin" w:hAnsi="B Nazanin" w:cs="B Nazanin"/>
          <w:sz w:val="22"/>
        </w:rPr>
        <w:t>[78]</w:t>
      </w:r>
      <w:r w:rsidRPr="00ED1493">
        <w:rPr>
          <w:rFonts w:ascii="B Nazanin" w:hAnsi="B Nazanin" w:cs="B Nazanin"/>
          <w:color w:val="000000"/>
          <w:sz w:val="22"/>
          <w:szCs w:val="18"/>
        </w:rPr>
        <w:fldChar w:fldCharType="end"/>
      </w:r>
      <w:bookmarkEnd w:id="152"/>
      <w:r w:rsidRPr="00ED1493">
        <w:rPr>
          <w:rFonts w:ascii="B Nazanin" w:hAnsi="B Nazanin" w:cs="B Nazanin"/>
          <w:color w:val="000000"/>
          <w:sz w:val="22"/>
        </w:rPr>
        <w:t xml:space="preserve">. Klein. </w:t>
      </w:r>
      <w:r w:rsidRPr="00ED1493">
        <w:rPr>
          <w:rFonts w:ascii="B Nazanin" w:hAnsi="B Nazanin" w:cs="B Nazanin"/>
          <w:color w:val="000000"/>
          <w:sz w:val="22"/>
          <w:rtl/>
        </w:rPr>
        <w:t> </w:t>
      </w:r>
    </w:p>
    <w:p w:rsidR="00E21C08" w:rsidRPr="00ED1493" w:rsidRDefault="00E21C08" w:rsidP="00ED1493">
      <w:pPr>
        <w:rPr>
          <w:rFonts w:ascii="B Nazanin" w:hAnsi="B Nazanin" w:cs="B Nazanin"/>
          <w:sz w:val="22"/>
          <w:szCs w:val="22"/>
        </w:rPr>
      </w:pPr>
    </w:p>
    <w:sectPr w:rsidR="00E21C08" w:rsidRPr="00ED149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251EF"/>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hyperlink" Target="http://www.eric.ed.gov/ERICWebPortal/Home.portal?_nfpb=true&amp;_pageLabel=ERICSearchResult&amp;_urlType=action&amp;newSearch=true&amp;ERICExtSearch_SearchType_0=au&amp;ERICExtSearch_SearchValue_0=%22Rogers+Everett+M.%22" TargetMode="External"/><Relationship Id="rId3" Type="http://schemas.openxmlformats.org/officeDocument/2006/relationships/settings" Target="settings.xml"/><Relationship Id="rId21" Type="http://schemas.openxmlformats.org/officeDocument/2006/relationships/hyperlink" Target="http://www.emeraldinsight.com/Insight/ViewContentServlet?Filename=Published/EmeraldFullTextArticle/Articles/1720140301.html" TargetMode="Externa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hyperlink" Target="http://www.innovation.cc/volumes-issues/rogers-adaptivesystem7final.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dianinnovatorsforum.org/technologyacceptance" TargetMode="External"/><Relationship Id="rId20" Type="http://schemas.openxmlformats.org/officeDocument/2006/relationships/hyperlink" Target="http://www.emeraldinsight.com/Insight/ViewContentServlet?Filename=Published/EmeraldFullTextArticle/Articles/1720140301.html"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www.sciencedirect.com/science/journal/03787206" TargetMode="External"/><Relationship Id="rId23" Type="http://schemas.openxmlformats.org/officeDocument/2006/relationships/hyperlink" Target="http://www.emeraldinsight.com/Insight/ViewContentServlet?Filename=Published/EmeraldFullTextArticle/Articles/1720140301.html" TargetMode="External"/><Relationship Id="rId10" Type="http://schemas.openxmlformats.org/officeDocument/2006/relationships/image" Target="media/image6.gif"/><Relationship Id="rId19" Type="http://schemas.openxmlformats.org/officeDocument/2006/relationships/hyperlink" Target="http://www.enotes.com/public-health-encyclopedia" TargetMode="Externa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hyperlink" Target="http://www.emeraldinsight.com/Insight/ViewContentServlet?Filename=Published/EmeraldFullTextArticle/Articles/17201403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8664</Words>
  <Characters>49391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2012-01-06T21:32:00Z</dcterms:created>
  <dcterms:modified xsi:type="dcterms:W3CDTF">2012-01-06T21:32:00Z</dcterms:modified>
</cp:coreProperties>
</file>