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F02" w:rsidRPr="00970F02" w:rsidRDefault="00970F02" w:rsidP="00970F02">
      <w:pPr>
        <w:jc w:val="both"/>
        <w:rPr>
          <w:rFonts w:ascii="B Nazanin" w:hAnsi="B Nazanin" w:cs="B Nazanin"/>
          <w:color w:val="000000"/>
          <w:sz w:val="22"/>
          <w:szCs w:val="18"/>
        </w:rPr>
      </w:pPr>
      <w:r w:rsidRPr="00970F02">
        <w:rPr>
          <w:rFonts w:ascii="B Nazanin" w:hAnsi="B Nazanin" w:cs="B Nazanin"/>
          <w:color w:val="000000"/>
          <w:sz w:val="22"/>
          <w:szCs w:val="18"/>
        </w:rPr>
        <w:t xml:space="preserve">  </w:t>
      </w:r>
    </w:p>
    <w:p w:rsidR="00970F02" w:rsidRPr="00970F02" w:rsidRDefault="00970F02" w:rsidP="00970F02">
      <w:pPr>
        <w:jc w:val="both"/>
        <w:rPr>
          <w:rStyle w:val="Strong"/>
          <w:rFonts w:ascii="B Nazanin" w:hAnsi="B Nazanin" w:cs="B Nazanin"/>
          <w:color w:val="000000"/>
          <w:sz w:val="22"/>
          <w:szCs w:val="26"/>
          <w:rtl/>
        </w:rPr>
      </w:pPr>
      <w:r w:rsidRPr="00970F02">
        <w:rPr>
          <w:rStyle w:val="Strong"/>
          <w:rFonts w:ascii="B Nazanin" w:hAnsi="B Nazanin" w:cs="B Nazanin"/>
          <w:color w:val="000000"/>
          <w:sz w:val="22"/>
          <w:szCs w:val="26"/>
          <w:rtl/>
        </w:rPr>
        <w:t xml:space="preserve">نام مقاله:  شاخص توان علمي: الگويي براي سنجش و مقايسه باروري علمي رشته ها   </w:t>
      </w:r>
    </w:p>
    <w:p w:rsidR="00970F02" w:rsidRPr="00970F02" w:rsidRDefault="00970F02" w:rsidP="00970F02">
      <w:pPr>
        <w:jc w:val="both"/>
        <w:rPr>
          <w:rStyle w:val="Strong"/>
          <w:rFonts w:ascii="B Nazanin" w:hAnsi="B Nazanin" w:cs="B Nazanin"/>
          <w:color w:val="000000"/>
          <w:sz w:val="22"/>
          <w:szCs w:val="26"/>
          <w:rtl/>
        </w:rPr>
      </w:pPr>
      <w:r w:rsidRPr="00970F02">
        <w:rPr>
          <w:rStyle w:val="Strong"/>
          <w:rFonts w:ascii="B Nazanin" w:hAnsi="B Nazanin" w:cs="B Nazanin"/>
          <w:color w:val="000000"/>
          <w:sz w:val="22"/>
          <w:szCs w:val="26"/>
          <w:rtl/>
        </w:rPr>
        <w:t xml:space="preserve">نام نشريه:  فصلنامه كتابداري و اطلاع رساني (اين نشريه در </w:t>
      </w:r>
      <w:r w:rsidRPr="00970F02">
        <w:rPr>
          <w:rStyle w:val="Strong"/>
          <w:rFonts w:ascii="B Nazanin" w:hAnsi="B Nazanin" w:cs="B Nazanin"/>
          <w:color w:val="000000"/>
          <w:sz w:val="22"/>
          <w:szCs w:val="26"/>
        </w:rPr>
        <w:t>www.isc.gov.ir</w:t>
      </w:r>
      <w:r w:rsidRPr="00970F02">
        <w:rPr>
          <w:rStyle w:val="Strong"/>
          <w:rFonts w:ascii="B Nazanin" w:hAnsi="B Nazanin" w:cs="B Nazanin"/>
          <w:color w:val="000000"/>
          <w:sz w:val="22"/>
          <w:szCs w:val="26"/>
          <w:rtl/>
        </w:rPr>
        <w:t xml:space="preserve"> نمايه مي شود)  </w:t>
      </w:r>
    </w:p>
    <w:p w:rsidR="00970F02" w:rsidRPr="00970F02" w:rsidRDefault="00970F02" w:rsidP="00970F02">
      <w:pPr>
        <w:jc w:val="both"/>
        <w:rPr>
          <w:rStyle w:val="Strong"/>
          <w:rFonts w:ascii="B Nazanin" w:hAnsi="B Nazanin" w:cs="B Nazanin"/>
          <w:color w:val="000000"/>
          <w:sz w:val="22"/>
          <w:szCs w:val="26"/>
          <w:rtl/>
        </w:rPr>
      </w:pPr>
      <w:r w:rsidRPr="00970F02">
        <w:rPr>
          <w:rStyle w:val="Strong"/>
          <w:rFonts w:ascii="B Nazanin" w:hAnsi="B Nazanin" w:cs="B Nazanin"/>
          <w:color w:val="000000"/>
          <w:sz w:val="22"/>
          <w:szCs w:val="26"/>
          <w:rtl/>
        </w:rPr>
        <w:t xml:space="preserve">شماره نشريه:  51 _ شماره سوم- جلد 13 </w:t>
      </w:r>
    </w:p>
    <w:p w:rsidR="00970F02" w:rsidRDefault="00970F02" w:rsidP="00970F02">
      <w:pPr>
        <w:jc w:val="both"/>
        <w:rPr>
          <w:rStyle w:val="Strong"/>
          <w:rFonts w:ascii="B Nazanin" w:hAnsi="B Nazanin" w:cs="B Nazanin"/>
          <w:color w:val="000000"/>
          <w:sz w:val="22"/>
          <w:szCs w:val="26"/>
        </w:rPr>
      </w:pPr>
      <w:r w:rsidRPr="00970F02">
        <w:rPr>
          <w:rStyle w:val="Strong"/>
          <w:rFonts w:ascii="B Nazanin" w:hAnsi="B Nazanin" w:cs="B Nazanin"/>
          <w:color w:val="000000"/>
          <w:sz w:val="22"/>
          <w:szCs w:val="26"/>
          <w:rtl/>
        </w:rPr>
        <w:t>پديدآور:  دكتر محمد رضا داورپناه</w:t>
      </w:r>
    </w:p>
    <w:p w:rsidR="00970F02" w:rsidRDefault="00970F02" w:rsidP="00970F02">
      <w:pPr>
        <w:jc w:val="both"/>
        <w:rPr>
          <w:rStyle w:val="Strong"/>
          <w:rFonts w:ascii="B Nazanin" w:hAnsi="B Nazanin" w:cs="B Nazanin"/>
          <w:color w:val="000000"/>
          <w:sz w:val="22"/>
          <w:szCs w:val="26"/>
        </w:rPr>
      </w:pPr>
    </w:p>
    <w:p w:rsidR="00970F02" w:rsidRPr="00970F02" w:rsidRDefault="00970F02" w:rsidP="00970F02">
      <w:pPr>
        <w:jc w:val="both"/>
        <w:rPr>
          <w:rFonts w:ascii="B Nazanin" w:hAnsi="B Nazanin" w:cs="B Nazanin"/>
          <w:color w:val="000000"/>
          <w:sz w:val="22"/>
          <w:szCs w:val="18"/>
        </w:rPr>
      </w:pPr>
      <w:r w:rsidRPr="00970F02">
        <w:rPr>
          <w:rStyle w:val="Strong"/>
          <w:rFonts w:ascii="B Nazanin" w:hAnsi="B Nazanin" w:cs="B Nazanin"/>
          <w:color w:val="000000"/>
          <w:sz w:val="22"/>
          <w:szCs w:val="26"/>
          <w:rtl/>
        </w:rPr>
        <w:t>چكيده</w:t>
      </w:r>
    </w:p>
    <w:p w:rsidR="00970F02" w:rsidRPr="00970F02" w:rsidRDefault="00970F02" w:rsidP="00970F02">
      <w:pPr>
        <w:ind w:firstLine="567"/>
        <w:jc w:val="both"/>
        <w:rPr>
          <w:rFonts w:ascii="B Nazanin" w:hAnsi="B Nazanin" w:cs="B Nazanin"/>
          <w:color w:val="000000"/>
          <w:sz w:val="22"/>
          <w:szCs w:val="18"/>
          <w:rtl/>
        </w:rPr>
      </w:pPr>
      <w:r w:rsidRPr="00970F02">
        <w:rPr>
          <w:rStyle w:val="Strong"/>
          <w:rFonts w:ascii="B Nazanin" w:hAnsi="B Nazanin" w:cs="B Nazanin"/>
          <w:color w:val="000000"/>
          <w:sz w:val="22"/>
          <w:szCs w:val="18"/>
          <w:rtl/>
        </w:rPr>
        <w:t xml:space="preserve">هدف اين پژوهش، ارائه الگويي تركيبي (كمّي و كيفي)، سازوكاري مقايسه‌اي و فرمولي ساده ولي در عين حال جامع براي سنجش قدرت و ضعف رشته‌هاي علمي به منظور تحليل حوزه‌هاي علمي در سطوح ملي و جهاني است. با استفاده از شاخصهاي مختلف علم‌سنجي، فرمول ارائه شده در عرصه مقاله‌هاي نمايه‌ شدة حوزه علوم اجتماعي كشور مالزي در </w:t>
      </w:r>
      <w:r w:rsidRPr="00970F02">
        <w:rPr>
          <w:rStyle w:val="Strong"/>
          <w:rFonts w:ascii="B Nazanin" w:hAnsi="B Nazanin" w:cs="B Nazanin"/>
          <w:color w:val="000000"/>
          <w:sz w:val="22"/>
          <w:szCs w:val="18"/>
        </w:rPr>
        <w:t>SSCI</w:t>
      </w:r>
      <w:r w:rsidRPr="00970F02">
        <w:rPr>
          <w:rStyle w:val="Strong"/>
          <w:rFonts w:ascii="B Nazanin" w:hAnsi="B Nazanin" w:cs="B Nazanin"/>
          <w:color w:val="000000"/>
          <w:sz w:val="22"/>
          <w:szCs w:val="18"/>
          <w:rtl/>
        </w:rPr>
        <w:t xml:space="preserve"> طي يك دوره ده ساله (1999-2008) مورد آزمون قرار گرفت. يافته‌ها نشان داد: 1- تكيه صرف بر يك شاخص علم‌سنجي نمي‌تواند ابزاري چندان كارآمد براي ارزيابي برونداد علمي باشد 2- «شاخص توان علمي» معرفي شده در اين پژوهش مي‌تواند مبناي كمّي قابل اطميناني براي مقايسه و سنجش قدرت و ضعف رشته‌هاي درون يك حوزه مشخص باشد. محاسبه شاخص توان علمي بر مبناي تعداد انتشارات، تعداد استناد، تعداد استناد نشده‌ها، حجم انتشارات و استنادهاي مجموعه است. در اين شاخص، داده‌ها برحسب نوع مدرك، دوره زماني، موضوع و پنجره استنادي محاسبه و نرمال‌سازي و بر اين اساس، امكان مقايسه رشته‌هاي درون حوزه ميسر مي‌گردد.</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18"/>
          <w:rtl/>
        </w:rPr>
        <w:t> </w:t>
      </w:r>
    </w:p>
    <w:p w:rsidR="00970F02" w:rsidRPr="00970F02" w:rsidRDefault="00970F02" w:rsidP="00970F02">
      <w:pPr>
        <w:jc w:val="both"/>
        <w:rPr>
          <w:rFonts w:ascii="B Nazanin" w:hAnsi="B Nazanin" w:cs="B Nazanin"/>
          <w:color w:val="000000"/>
          <w:sz w:val="22"/>
          <w:szCs w:val="18"/>
          <w:rtl/>
        </w:rPr>
      </w:pPr>
      <w:r w:rsidRPr="00970F02">
        <w:rPr>
          <w:rStyle w:val="Strong"/>
          <w:rFonts w:ascii="B Nazanin" w:hAnsi="B Nazanin" w:cs="B Nazanin"/>
          <w:color w:val="000000"/>
          <w:sz w:val="22"/>
          <w:szCs w:val="28"/>
          <w:rtl/>
        </w:rPr>
        <w:t xml:space="preserve">مقدمه </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 xml:space="preserve">علم و فناوري، نيروي پيش برندة جامعه دانش بنياد امروز است. تحليل اين نيروها و ارزيابي كميت و كيفيت تحقيقات علمي به منظور ارائه تصويري مناسب از وضعيت كاركرد ساختار علمي و تكامل آن، ضرورتي اجتناب‌ناپذير در عرصه سياست ملي علمي يا راهبرد مديريت تحقيقاتي هر كشوري است </w:t>
      </w:r>
      <w:r w:rsidRPr="00970F02">
        <w:rPr>
          <w:rFonts w:ascii="B Nazanin" w:hAnsi="B Nazanin" w:cs="B Nazanin"/>
          <w:color w:val="000000"/>
          <w:sz w:val="22"/>
        </w:rPr>
        <w:t>(</w:t>
      </w:r>
      <w:proofErr w:type="spellStart"/>
      <w:r w:rsidRPr="00970F02">
        <w:rPr>
          <w:rFonts w:ascii="B Nazanin" w:hAnsi="B Nazanin" w:cs="B Nazanin"/>
          <w:color w:val="000000"/>
          <w:sz w:val="22"/>
        </w:rPr>
        <w:t>Moed</w:t>
      </w:r>
      <w:proofErr w:type="spellEnd"/>
      <w:r w:rsidRPr="00970F02">
        <w:rPr>
          <w:rFonts w:ascii="B Nazanin" w:hAnsi="B Nazanin" w:cs="B Nazanin"/>
          <w:color w:val="000000"/>
          <w:sz w:val="22"/>
        </w:rPr>
        <w:t>, 2007)</w:t>
      </w:r>
      <w:r w:rsidRPr="00970F02">
        <w:rPr>
          <w:rFonts w:ascii="B Nazanin" w:hAnsi="B Nazanin" w:cs="B Nazanin"/>
          <w:color w:val="000000"/>
          <w:sz w:val="22"/>
          <w:szCs w:val="28"/>
          <w:rtl/>
        </w:rPr>
        <w:t>. سنجش نيازهاي پژوهشي، تشويق پژوهشگران و ترغيب آنان به سوي نيازهاي اصلي، ارزيابي عملكرد پژوهشگران، اعتبارسنجي مؤلفان و آثار پژوهشي، بالا بردن ثبات علمي كشورها و شناسايي خلأها و تدوين سياستهاي راهبردي مؤسسه‌هاي علمي، از هدفهاي سياستگذاران علمي است. تدوين سياست علمي و پيشبرد طرحها و برنامه‌هاي پژوهشي، مستلزم اطلاعات جامع و دقيق درباره تواناييهاي بالقوه علمي و فني كشور است. اين امر به معناي لزوم وجود مجموعه شاخصهايي است كه بتوانند جنبه‌هاي مناسب و مربوط آن سازوكار احتمالاً پيچيده‌اي را كه از طريق نظام علم و فناوري كشور به وجود آمده است، شناسايي كند. از اين رو، مجامع علمي همواره به دنبال شاخصهايي بوده‌اند كه وضعيت پيشرفت علم را بسنجند و جوامع را با سنجه‌هاي استاندارد، با هم مقايسه و ارزيابي‌هاي لازم را انجام دهند. بديهي است، مانند هر پديده اجتماعي ديگر تنها بخشي از داده‌هاي نظام علمي و فني كميت‌پذير هستند؛ در حالي كه جنبه‌هاي ديگر در حوزة كيفي قرار مي‌گيرند و در سطح نظر باقي مي‌مانند.</w:t>
      </w:r>
    </w:p>
    <w:p w:rsidR="00970F02" w:rsidRPr="00970F02" w:rsidRDefault="00970F02" w:rsidP="00970F02">
      <w:pPr>
        <w:spacing w:line="216" w:lineRule="auto"/>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 xml:space="preserve">مطالعات كمّي علم و فناوري، در پي به كارگيري روش‌شناسي‌هايي است تا سياستگذاران بتوانند سياستهاي پژوهش و نوآوري را ارائه كنند؛ همچنين، ابزارهايي براي ارزيابي دقيق كارايي چنين سياستگذاريهايي را فراهم مي‌سازد. در نتيجه، شاخصهاي علم و فناوري در سياستگذاري پژوهشي اهميتي روزافزون يافته‌اند. امروزه مطالعات كمّي علم و فناوري به سرعت در حال گسترش است. مطالعات اوليه علم‌سنجي عموماً بر ارزيابي عملكرد تحقيقاتي مؤسسه‌ها و دانشمندان متمركز شده است؛ ولي در اين مطالعه </w:t>
      </w:r>
      <w:r w:rsidRPr="00970F02">
        <w:rPr>
          <w:rFonts w:ascii="B Nazanin" w:hAnsi="B Nazanin" w:cs="B Nazanin"/>
          <w:color w:val="000000"/>
          <w:sz w:val="22"/>
          <w:szCs w:val="28"/>
          <w:rtl/>
        </w:rPr>
        <w:lastRenderedPageBreak/>
        <w:t>تلاش شده است با استفاده از رويكرد تعادلي</w:t>
      </w:r>
      <w:bookmarkStart w:id="0" w:name="_ftnref1"/>
      <w:r w:rsidRPr="00970F02">
        <w:rPr>
          <w:rFonts w:ascii="B Nazanin" w:hAnsi="B Nazanin" w:cs="B Nazanin"/>
          <w:color w:val="000000"/>
          <w:sz w:val="22"/>
          <w:szCs w:val="28"/>
          <w:rtl/>
        </w:rPr>
        <w:fldChar w:fldCharType="begin"/>
      </w:r>
      <w:r w:rsidRPr="00970F02">
        <w:rPr>
          <w:rFonts w:ascii="B Nazanin" w:hAnsi="B Nazanin" w:cs="B Nazanin"/>
          <w:color w:val="000000"/>
          <w:sz w:val="22"/>
          <w:szCs w:val="28"/>
          <w:rtl/>
        </w:rPr>
        <w:instrText xml:space="preserve"> </w:instrText>
      </w:r>
      <w:r w:rsidRPr="00970F02">
        <w:rPr>
          <w:rFonts w:ascii="B Nazanin" w:hAnsi="B Nazanin" w:cs="B Nazanin"/>
          <w:color w:val="000000"/>
          <w:sz w:val="22"/>
          <w:szCs w:val="28"/>
        </w:rPr>
        <w:instrText>HYPERLINK "http://www.aqlibrary.org/modules/FCKEditor/pnincludes/editor/fckeditor.html?InstanceName=desc&amp;Toolbar=Default" \l "_ftn1" \o</w:instrText>
      </w:r>
      <w:r w:rsidRPr="00970F02">
        <w:rPr>
          <w:rFonts w:ascii="B Nazanin" w:hAnsi="B Nazanin" w:cs="B Nazanin"/>
          <w:color w:val="000000"/>
          <w:sz w:val="22"/>
          <w:szCs w:val="28"/>
          <w:rtl/>
        </w:rPr>
        <w:instrText xml:space="preserve"> "" </w:instrText>
      </w:r>
      <w:r w:rsidRPr="00970F02">
        <w:rPr>
          <w:rFonts w:ascii="B Nazanin" w:hAnsi="B Nazanin" w:cs="B Nazanin"/>
          <w:color w:val="000000"/>
          <w:sz w:val="22"/>
          <w:szCs w:val="28"/>
          <w:rtl/>
        </w:rPr>
        <w:fldChar w:fldCharType="separate"/>
      </w:r>
      <w:r w:rsidRPr="00970F02">
        <w:rPr>
          <w:rStyle w:val="Hyperlink"/>
          <w:rFonts w:ascii="B Nazanin" w:hAnsi="B Nazanin" w:cs="B Nazanin"/>
          <w:sz w:val="22"/>
          <w:szCs w:val="24"/>
        </w:rPr>
        <w:t>[1]</w:t>
      </w:r>
      <w:r w:rsidRPr="00970F02">
        <w:rPr>
          <w:rFonts w:ascii="B Nazanin" w:hAnsi="B Nazanin" w:cs="B Nazanin"/>
          <w:color w:val="000000"/>
          <w:sz w:val="22"/>
          <w:szCs w:val="28"/>
          <w:rtl/>
        </w:rPr>
        <w:fldChar w:fldCharType="end"/>
      </w:r>
      <w:bookmarkEnd w:id="0"/>
      <w:r w:rsidRPr="00970F02">
        <w:rPr>
          <w:rFonts w:ascii="B Nazanin" w:hAnsi="B Nazanin" w:cs="B Nazanin"/>
          <w:color w:val="000000"/>
          <w:sz w:val="22"/>
          <w:szCs w:val="28"/>
          <w:rtl/>
        </w:rPr>
        <w:t xml:space="preserve">، الگويي براي اندازه‌گيري توان علمي رشته‌ها در سطح ملي و جهاني ارائه شود. اين رويكرد و شاخص، زمينه‌اي را فراهم مي‌آورد تا هر رشته‌اي بتواند موقعيت خودش را در مقايسه با ساير رشته‌هاي درون حوزة مربوط تعيين كند. بر اين اساس، سياستگذاران علمي نيز مي‌توانند تصويري روشن از تلاشهاي ملي و تحقيقاتي كشور به دست آورند. </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18"/>
          <w:rtl/>
        </w:rPr>
        <w:t> </w:t>
      </w:r>
    </w:p>
    <w:p w:rsidR="00970F02" w:rsidRPr="00970F02" w:rsidRDefault="00970F02" w:rsidP="00970F02">
      <w:pPr>
        <w:jc w:val="both"/>
        <w:rPr>
          <w:rFonts w:ascii="B Nazanin" w:hAnsi="B Nazanin" w:cs="B Nazanin"/>
          <w:color w:val="000000"/>
          <w:sz w:val="22"/>
          <w:szCs w:val="18"/>
          <w:rtl/>
        </w:rPr>
      </w:pPr>
      <w:r w:rsidRPr="00970F02">
        <w:rPr>
          <w:rStyle w:val="Strong"/>
          <w:rFonts w:ascii="B Nazanin" w:hAnsi="B Nazanin" w:cs="B Nazanin"/>
          <w:color w:val="000000"/>
          <w:sz w:val="22"/>
          <w:szCs w:val="26"/>
          <w:rtl/>
        </w:rPr>
        <w:t>شاخصهاي ارزيابي رشته ـ پايه</w:t>
      </w:r>
    </w:p>
    <w:p w:rsidR="00970F02" w:rsidRPr="00970F02" w:rsidRDefault="00970F02" w:rsidP="00970F02">
      <w:pPr>
        <w:spacing w:line="216" w:lineRule="auto"/>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طي سالهاي اخير، پژوهشگران و صاحب‌نظران علم‌سنجي به دنبال شاخصهايي بوده اند كه وضعيت پيشرفت علم را دقيق‌تر و سنجيده‌تر بسنجند. اين تلاشها به ارائه شاخصهاي متعدد و متنوعي منجر شده است. در ادامه، به منظور فراهم آمدن زمينه بحث و مقايسه، صرفاً شاخصهاي رشته ـ پايه</w:t>
      </w:r>
      <w:bookmarkStart w:id="1" w:name="_ftnref2"/>
      <w:r w:rsidRPr="00970F02">
        <w:rPr>
          <w:rFonts w:ascii="B Nazanin" w:hAnsi="B Nazanin" w:cs="B Nazanin"/>
          <w:color w:val="000000"/>
          <w:sz w:val="22"/>
          <w:szCs w:val="28"/>
          <w:rtl/>
        </w:rPr>
        <w:fldChar w:fldCharType="begin"/>
      </w:r>
      <w:r w:rsidRPr="00970F02">
        <w:rPr>
          <w:rFonts w:ascii="B Nazanin" w:hAnsi="B Nazanin" w:cs="B Nazanin"/>
          <w:color w:val="000000"/>
          <w:sz w:val="22"/>
          <w:szCs w:val="28"/>
          <w:rtl/>
        </w:rPr>
        <w:instrText xml:space="preserve"> </w:instrText>
      </w:r>
      <w:r w:rsidRPr="00970F02">
        <w:rPr>
          <w:rFonts w:ascii="B Nazanin" w:hAnsi="B Nazanin" w:cs="B Nazanin"/>
          <w:color w:val="000000"/>
          <w:sz w:val="22"/>
          <w:szCs w:val="28"/>
        </w:rPr>
        <w:instrText>HYPERLINK "http://www.aqlibrary.org/modules/FCKEditor/pnincludes/editor/fckeditor.html?InstanceName=desc&amp;Toolbar=Default" \l "_ftn2" \o</w:instrText>
      </w:r>
      <w:r w:rsidRPr="00970F02">
        <w:rPr>
          <w:rFonts w:ascii="B Nazanin" w:hAnsi="B Nazanin" w:cs="B Nazanin"/>
          <w:color w:val="000000"/>
          <w:sz w:val="22"/>
          <w:szCs w:val="28"/>
          <w:rtl/>
        </w:rPr>
        <w:instrText xml:space="preserve"> "" </w:instrText>
      </w:r>
      <w:r w:rsidRPr="00970F02">
        <w:rPr>
          <w:rFonts w:ascii="B Nazanin" w:hAnsi="B Nazanin" w:cs="B Nazanin"/>
          <w:color w:val="000000"/>
          <w:sz w:val="22"/>
          <w:szCs w:val="28"/>
          <w:rtl/>
        </w:rPr>
        <w:fldChar w:fldCharType="separate"/>
      </w:r>
      <w:r w:rsidRPr="00970F02">
        <w:rPr>
          <w:rStyle w:val="Hyperlink"/>
          <w:rFonts w:ascii="B Nazanin" w:hAnsi="B Nazanin" w:cs="B Nazanin"/>
          <w:sz w:val="22"/>
          <w:szCs w:val="24"/>
        </w:rPr>
        <w:t>[2]</w:t>
      </w:r>
      <w:r w:rsidRPr="00970F02">
        <w:rPr>
          <w:rFonts w:ascii="B Nazanin" w:hAnsi="B Nazanin" w:cs="B Nazanin"/>
          <w:color w:val="000000"/>
          <w:sz w:val="22"/>
          <w:szCs w:val="28"/>
          <w:rtl/>
        </w:rPr>
        <w:fldChar w:fldCharType="end"/>
      </w:r>
      <w:bookmarkEnd w:id="1"/>
      <w:r w:rsidRPr="00970F02">
        <w:rPr>
          <w:rFonts w:ascii="B Nazanin" w:hAnsi="B Nazanin" w:cs="B Nazanin"/>
          <w:color w:val="000000"/>
          <w:sz w:val="22"/>
          <w:szCs w:val="28"/>
          <w:rtl/>
        </w:rPr>
        <w:t xml:space="preserve"> كه فعاليتهاي علمي در سطح رشته را ارزيابي مي‌كنند، به اختصار معرفي مي‌شوند.</w:t>
      </w:r>
    </w:p>
    <w:p w:rsidR="00970F02" w:rsidRPr="00970F02" w:rsidRDefault="00970F02" w:rsidP="00970F02">
      <w:pPr>
        <w:ind w:firstLine="567"/>
        <w:jc w:val="both"/>
        <w:rPr>
          <w:rFonts w:ascii="B Nazanin" w:hAnsi="B Nazanin" w:cs="B Nazanin"/>
          <w:color w:val="000000"/>
          <w:sz w:val="22"/>
          <w:szCs w:val="18"/>
          <w:rtl/>
        </w:rPr>
      </w:pPr>
      <w:r w:rsidRPr="00970F02">
        <w:rPr>
          <w:rStyle w:val="Strong"/>
          <w:rFonts w:ascii="B Nazanin" w:hAnsi="B Nazanin" w:cs="B Nazanin"/>
          <w:color w:val="000000"/>
          <w:sz w:val="22"/>
          <w:rtl/>
        </w:rPr>
        <w:t>شاخص كراون</w:t>
      </w:r>
      <w:r w:rsidRPr="00970F02">
        <w:rPr>
          <w:rStyle w:val="Strong"/>
          <w:rFonts w:ascii="B Nazanin" w:hAnsi="B Nazanin" w:cs="B Nazanin"/>
          <w:color w:val="000000"/>
          <w:sz w:val="22"/>
        </w:rPr>
        <w:t>(CWTS</w:t>
      </w:r>
      <w:bookmarkStart w:id="2" w:name="_ftnref3"/>
      <w:r w:rsidRPr="00970F02">
        <w:rPr>
          <w:rStyle w:val="Strong"/>
          <w:rFonts w:ascii="B Nazanin" w:hAnsi="B Nazanin" w:cs="B Nazanin"/>
          <w:color w:val="000000"/>
          <w:sz w:val="22"/>
        </w:rPr>
        <w:fldChar w:fldCharType="begin"/>
      </w:r>
      <w:r w:rsidRPr="00970F02">
        <w:rPr>
          <w:rStyle w:val="Strong"/>
          <w:rFonts w:ascii="B Nazanin" w:hAnsi="B Nazanin" w:cs="B Nazanin"/>
          <w:color w:val="000000"/>
          <w:sz w:val="22"/>
        </w:rPr>
        <w:instrText xml:space="preserve"> HYPERLINK "http://www.aqlibrary.org/modules/FCKEditor/pnincludes/editor/fckeditor.html?InstanceName=desc&amp;Toolbar=Default" \l "_ftn3" \o "" </w:instrText>
      </w:r>
      <w:r w:rsidRPr="00970F02">
        <w:rPr>
          <w:rStyle w:val="Strong"/>
          <w:rFonts w:ascii="B Nazanin" w:hAnsi="B Nazanin" w:cs="B Nazanin"/>
          <w:color w:val="000000"/>
          <w:sz w:val="22"/>
        </w:rPr>
        <w:fldChar w:fldCharType="separate"/>
      </w:r>
      <w:r w:rsidRPr="00970F02">
        <w:rPr>
          <w:rStyle w:val="Strong"/>
          <w:rFonts w:ascii="B Nazanin" w:hAnsi="B Nazanin" w:cs="B Nazanin"/>
          <w:color w:val="0066CC"/>
          <w:sz w:val="22"/>
        </w:rPr>
        <w:t>[3]</w:t>
      </w:r>
      <w:r w:rsidRPr="00970F02">
        <w:rPr>
          <w:rStyle w:val="Strong"/>
          <w:rFonts w:ascii="B Nazanin" w:hAnsi="B Nazanin" w:cs="B Nazanin"/>
          <w:color w:val="000000"/>
          <w:sz w:val="22"/>
        </w:rPr>
        <w:fldChar w:fldCharType="end"/>
      </w:r>
      <w:bookmarkEnd w:id="2"/>
      <w:r w:rsidRPr="00970F02">
        <w:rPr>
          <w:rStyle w:val="Strong"/>
          <w:rFonts w:ascii="B Nazanin" w:hAnsi="B Nazanin" w:cs="B Nazanin"/>
          <w:color w:val="000000"/>
          <w:sz w:val="22"/>
        </w:rPr>
        <w:t xml:space="preserve"> field normalized citation score, Crown indicator)</w:t>
      </w:r>
    </w:p>
    <w:p w:rsidR="00970F02" w:rsidRPr="00970F02" w:rsidRDefault="00970F02" w:rsidP="00970F02">
      <w:pPr>
        <w:spacing w:line="216" w:lineRule="auto"/>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مؤسسه مطالعات علم و فناوري دانشگاه ليدن هلند از اين شاخص براي ارزيابي بروندادهاي مؤسسه‌هاي پژوهشي، دانشگاه‌ها، گروه‌هاي پژوهشي و پژوهشگران استفاده مي‌كند. شاخص كراون پس از شمارش تعداد استنادها، آنها را در هر رشته و گروه تفكيك و پس از نرمال‌سازي بين گروه‌ها و مقايسه آن با ميانگين‌هاي به دست آمده در جهان، نتايج دقيق‌تري به دست مي‌دهد. در اين شاخص، تعداد استناد به مقاله‌هاي يك حوزه موضوعي خاص، در يك دوره زماني معيّن، و در بين نوع خاصي از انتشارات مانند مقاله‌هاي مجله‌ها يا مقاله‌هاي كنفرانسها محاسبه و با ميانگين استناد به همان نوع انتشارات در همان حوزه و در همان دورة زماني مقايسه مي‌گردد.</w:t>
      </w:r>
    </w:p>
    <w:p w:rsidR="00970F02" w:rsidRPr="00970F02" w:rsidRDefault="00970F02" w:rsidP="00970F02">
      <w:pPr>
        <w:ind w:firstLine="567"/>
        <w:jc w:val="both"/>
        <w:rPr>
          <w:rFonts w:ascii="B Nazanin" w:hAnsi="B Nazanin" w:cs="B Nazanin"/>
          <w:color w:val="000000"/>
          <w:sz w:val="22"/>
          <w:szCs w:val="18"/>
          <w:rtl/>
        </w:rPr>
      </w:pPr>
      <w:r w:rsidRPr="00970F02">
        <w:rPr>
          <w:rStyle w:val="Strong"/>
          <w:rFonts w:ascii="B Nazanin" w:hAnsi="B Nazanin" w:cs="B Nazanin"/>
          <w:color w:val="000000"/>
          <w:sz w:val="22"/>
          <w:szCs w:val="18"/>
          <w:rtl/>
        </w:rPr>
        <w:t> </w:t>
      </w:r>
    </w:p>
    <w:p w:rsidR="00970F02" w:rsidRPr="00970F02" w:rsidRDefault="00970F02" w:rsidP="00970F02">
      <w:pPr>
        <w:ind w:firstLine="567"/>
        <w:jc w:val="both"/>
        <w:rPr>
          <w:rFonts w:ascii="B Nazanin" w:hAnsi="B Nazanin" w:cs="B Nazanin"/>
          <w:color w:val="000000"/>
          <w:sz w:val="22"/>
          <w:szCs w:val="18"/>
          <w:rtl/>
        </w:rPr>
      </w:pPr>
      <w:r w:rsidRPr="00970F02">
        <w:rPr>
          <w:rStyle w:val="Strong"/>
          <w:rFonts w:ascii="B Nazanin" w:hAnsi="B Nazanin" w:cs="B Nazanin"/>
          <w:color w:val="000000"/>
          <w:sz w:val="22"/>
          <w:rtl/>
        </w:rPr>
        <w:t>نمره استنادي نرمال شده رشته</w:t>
      </w:r>
      <w:r w:rsidRPr="00970F02">
        <w:rPr>
          <w:rStyle w:val="Strong"/>
          <w:rFonts w:ascii="B Nazanin" w:hAnsi="B Nazanin" w:cs="B Nazanin"/>
          <w:color w:val="000000"/>
          <w:sz w:val="22"/>
        </w:rPr>
        <w:t xml:space="preserve"> (Field normalized citation score) </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اين شاخص نسبت تعداد استناد به تعداد انتشارات يك موسسه را در يك رشته خاص محاسبه و آن را با ميانگين جهاني نسبت استناد به انتشار در همان نوع مدرك، زمان و حوزه موضوعي مقايسه مي‌كند.</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rtl/>
        </w:rPr>
        <w:t> </w:t>
      </w:r>
      <w:r w:rsidRPr="00970F02">
        <w:rPr>
          <w:rStyle w:val="Strong"/>
          <w:rFonts w:ascii="B Nazanin" w:hAnsi="B Nazanin" w:cs="B Nazanin"/>
          <w:color w:val="000000"/>
          <w:sz w:val="22"/>
          <w:rtl/>
        </w:rPr>
        <w:t>مشاركت جهاني در انتشارات رشته</w:t>
      </w:r>
      <w:r w:rsidRPr="00970F02">
        <w:rPr>
          <w:rStyle w:val="Strong"/>
          <w:rFonts w:ascii="B Nazanin" w:hAnsi="B Nazanin" w:cs="B Nazanin"/>
          <w:color w:val="000000"/>
          <w:sz w:val="22"/>
          <w:szCs w:val="22"/>
        </w:rPr>
        <w:t>(CEST</w:t>
      </w:r>
      <w:bookmarkStart w:id="3" w:name="_ftnref4"/>
      <w:r w:rsidRPr="00970F02">
        <w:rPr>
          <w:rStyle w:val="Strong"/>
          <w:rFonts w:ascii="B Nazanin" w:hAnsi="B Nazanin" w:cs="B Nazanin"/>
          <w:color w:val="000000"/>
          <w:sz w:val="22"/>
          <w:szCs w:val="22"/>
        </w:rPr>
        <w:fldChar w:fldCharType="begin"/>
      </w:r>
      <w:r w:rsidRPr="00970F02">
        <w:rPr>
          <w:rStyle w:val="Strong"/>
          <w:rFonts w:ascii="B Nazanin" w:hAnsi="B Nazanin" w:cs="B Nazanin"/>
          <w:color w:val="000000"/>
          <w:sz w:val="22"/>
          <w:szCs w:val="22"/>
        </w:rPr>
        <w:instrText xml:space="preserve"> HYPERLINK "http://www.aqlibrary.org/modules/FCKEditor/pnincludes/editor/fckeditor.html?InstanceName=desc&amp;Toolbar=Default" \l "_ftn4" \o "" </w:instrText>
      </w:r>
      <w:r w:rsidRPr="00970F02">
        <w:rPr>
          <w:rStyle w:val="Strong"/>
          <w:rFonts w:ascii="B Nazanin" w:hAnsi="B Nazanin" w:cs="B Nazanin"/>
          <w:color w:val="000000"/>
          <w:sz w:val="22"/>
          <w:szCs w:val="22"/>
        </w:rPr>
        <w:fldChar w:fldCharType="separate"/>
      </w:r>
      <w:r w:rsidRPr="00970F02">
        <w:rPr>
          <w:rStyle w:val="Strong"/>
          <w:rFonts w:ascii="B Nazanin" w:hAnsi="B Nazanin" w:cs="B Nazanin"/>
          <w:color w:val="0066CC"/>
          <w:sz w:val="22"/>
          <w:szCs w:val="22"/>
        </w:rPr>
        <w:t>[4]</w:t>
      </w:r>
      <w:r w:rsidRPr="00970F02">
        <w:rPr>
          <w:rStyle w:val="Strong"/>
          <w:rFonts w:ascii="B Nazanin" w:hAnsi="B Nazanin" w:cs="B Nazanin"/>
          <w:color w:val="000000"/>
          <w:sz w:val="22"/>
          <w:szCs w:val="22"/>
        </w:rPr>
        <w:fldChar w:fldCharType="end"/>
      </w:r>
      <w:bookmarkEnd w:id="3"/>
      <w:r w:rsidRPr="00970F02">
        <w:rPr>
          <w:rStyle w:val="Strong"/>
          <w:rFonts w:ascii="B Nazanin" w:hAnsi="B Nazanin" w:cs="B Nazanin"/>
          <w:color w:val="000000"/>
          <w:sz w:val="22"/>
          <w:szCs w:val="22"/>
        </w:rPr>
        <w:t xml:space="preserve"> world share of publication)</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اين شاخص توسط مركز مطالعات علم و فناوري سويس تدوين شده است. در اين شاخص، تعداد انتشارات هر يك از رشته‌هاي حوزه بر تعداد كل انتشارات جهاني در همان رشته‌ها تقسيم مي‌شود.</w:t>
      </w:r>
    </w:p>
    <w:p w:rsidR="00970F02" w:rsidRPr="00970F02" w:rsidRDefault="00970F02" w:rsidP="00970F02">
      <w:pPr>
        <w:ind w:firstLine="567"/>
        <w:jc w:val="both"/>
        <w:rPr>
          <w:rFonts w:ascii="B Nazanin" w:hAnsi="B Nazanin" w:cs="B Nazanin"/>
          <w:color w:val="000000"/>
          <w:sz w:val="22"/>
          <w:szCs w:val="18"/>
          <w:rtl/>
        </w:rPr>
      </w:pPr>
      <w:r w:rsidRPr="00970F02">
        <w:rPr>
          <w:rStyle w:val="Strong"/>
          <w:rFonts w:ascii="B Nazanin" w:hAnsi="B Nazanin" w:cs="B Nazanin"/>
          <w:color w:val="000000"/>
          <w:sz w:val="22"/>
          <w:rtl/>
        </w:rPr>
        <w:t>شاخص فعاليت نسبي</w:t>
      </w:r>
      <w:r w:rsidRPr="00970F02">
        <w:rPr>
          <w:rStyle w:val="Strong"/>
          <w:rFonts w:ascii="B Nazanin" w:hAnsi="B Nazanin" w:cs="B Nazanin"/>
          <w:color w:val="000000"/>
          <w:sz w:val="22"/>
        </w:rPr>
        <w:t xml:space="preserve"> (CEST relative activity index) </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 xml:space="preserve">اين شاخص ميزان فعاليت يك مؤسسه در مجموعه رشته‌هاي انتخابي يك حوزه مشخص نسبت به بقيه كشورهاي جهان را مشخص و براين اساس درباره پرفعاليتي يا كم فعاليتي مؤسسه قضاوت مي‌كند. </w:t>
      </w:r>
    </w:p>
    <w:p w:rsidR="00970F02" w:rsidRPr="00970F02" w:rsidRDefault="00970F02" w:rsidP="00970F02">
      <w:pPr>
        <w:ind w:firstLine="567"/>
        <w:jc w:val="both"/>
        <w:rPr>
          <w:rFonts w:ascii="B Nazanin" w:hAnsi="B Nazanin" w:cs="B Nazanin"/>
          <w:color w:val="000000"/>
          <w:sz w:val="22"/>
          <w:szCs w:val="18"/>
          <w:rtl/>
        </w:rPr>
      </w:pPr>
      <w:r w:rsidRPr="00970F02">
        <w:rPr>
          <w:rStyle w:val="Strong"/>
          <w:rFonts w:ascii="B Nazanin" w:hAnsi="B Nazanin" w:cs="B Nazanin"/>
          <w:color w:val="000000"/>
          <w:sz w:val="22"/>
          <w:rtl/>
        </w:rPr>
        <w:t xml:space="preserve">ارزش متيو </w:t>
      </w:r>
      <w:r w:rsidRPr="00970F02">
        <w:rPr>
          <w:rStyle w:val="Strong"/>
          <w:rFonts w:ascii="B Nazanin" w:hAnsi="B Nazanin" w:cs="B Nazanin"/>
          <w:color w:val="000000"/>
          <w:sz w:val="22"/>
        </w:rPr>
        <w:t>(Mathew value)</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ارزش متيو در سال 2006 توسط «موييج</w:t>
      </w:r>
      <w:bookmarkStart w:id="4" w:name="_ftnref5"/>
      <w:r w:rsidRPr="00970F02">
        <w:rPr>
          <w:rFonts w:ascii="B Nazanin" w:hAnsi="B Nazanin" w:cs="B Nazanin"/>
          <w:color w:val="000000"/>
          <w:sz w:val="22"/>
          <w:szCs w:val="28"/>
          <w:rtl/>
        </w:rPr>
        <w:fldChar w:fldCharType="begin"/>
      </w:r>
      <w:r w:rsidRPr="00970F02">
        <w:rPr>
          <w:rFonts w:ascii="B Nazanin" w:hAnsi="B Nazanin" w:cs="B Nazanin"/>
          <w:color w:val="000000"/>
          <w:sz w:val="22"/>
          <w:szCs w:val="28"/>
          <w:rtl/>
        </w:rPr>
        <w:instrText xml:space="preserve"> </w:instrText>
      </w:r>
      <w:r w:rsidRPr="00970F02">
        <w:rPr>
          <w:rFonts w:ascii="B Nazanin" w:hAnsi="B Nazanin" w:cs="B Nazanin"/>
          <w:color w:val="000000"/>
          <w:sz w:val="22"/>
          <w:szCs w:val="28"/>
        </w:rPr>
        <w:instrText>HYPERLINK "http://www.aqlibrary.org/modules/FCKEditor/pnincludes/editor/fckeditor.html?InstanceName=desc&amp;Toolbar=Default" \l "_ftn5" \o</w:instrText>
      </w:r>
      <w:r w:rsidRPr="00970F02">
        <w:rPr>
          <w:rFonts w:ascii="B Nazanin" w:hAnsi="B Nazanin" w:cs="B Nazanin"/>
          <w:color w:val="000000"/>
          <w:sz w:val="22"/>
          <w:szCs w:val="28"/>
          <w:rtl/>
        </w:rPr>
        <w:instrText xml:space="preserve"> "" </w:instrText>
      </w:r>
      <w:r w:rsidRPr="00970F02">
        <w:rPr>
          <w:rFonts w:ascii="B Nazanin" w:hAnsi="B Nazanin" w:cs="B Nazanin"/>
          <w:color w:val="000000"/>
          <w:sz w:val="22"/>
          <w:szCs w:val="28"/>
          <w:rtl/>
        </w:rPr>
        <w:fldChar w:fldCharType="separate"/>
      </w:r>
      <w:r w:rsidRPr="00970F02">
        <w:rPr>
          <w:rStyle w:val="Hyperlink"/>
          <w:rFonts w:ascii="B Nazanin" w:hAnsi="B Nazanin" w:cs="B Nazanin"/>
          <w:sz w:val="22"/>
          <w:szCs w:val="24"/>
        </w:rPr>
        <w:t>[5]</w:t>
      </w:r>
      <w:r w:rsidRPr="00970F02">
        <w:rPr>
          <w:rFonts w:ascii="B Nazanin" w:hAnsi="B Nazanin" w:cs="B Nazanin"/>
          <w:color w:val="000000"/>
          <w:sz w:val="22"/>
          <w:szCs w:val="28"/>
          <w:rtl/>
        </w:rPr>
        <w:fldChar w:fldCharType="end"/>
      </w:r>
      <w:bookmarkEnd w:id="4"/>
      <w:r w:rsidRPr="00970F02">
        <w:rPr>
          <w:rFonts w:ascii="B Nazanin" w:hAnsi="B Nazanin" w:cs="B Nazanin"/>
          <w:color w:val="000000"/>
          <w:sz w:val="22"/>
          <w:szCs w:val="28"/>
          <w:rtl/>
        </w:rPr>
        <w:t>» معرفي شد. اين شاخص در واقع شكل اصلاح شده ضريب تأثير است كه عامل تأثير را در يك دورة پنج ساله و يك رشتة خاص محاسبه مي‌كند.</w:t>
      </w:r>
    </w:p>
    <w:p w:rsidR="00970F02" w:rsidRPr="00970F02" w:rsidRDefault="00970F02" w:rsidP="00970F02">
      <w:pPr>
        <w:ind w:firstLine="567"/>
        <w:jc w:val="both"/>
        <w:rPr>
          <w:rFonts w:ascii="B Nazanin" w:hAnsi="B Nazanin" w:cs="B Nazanin"/>
          <w:color w:val="000000"/>
          <w:sz w:val="22"/>
          <w:szCs w:val="18"/>
          <w:rtl/>
        </w:rPr>
      </w:pPr>
      <w:r w:rsidRPr="00970F02">
        <w:rPr>
          <w:rStyle w:val="Strong"/>
          <w:rFonts w:ascii="B Nazanin" w:hAnsi="B Nazanin" w:cs="B Nazanin"/>
          <w:color w:val="000000"/>
          <w:sz w:val="22"/>
          <w:rtl/>
        </w:rPr>
        <w:t>شاخص ميزان تخصص</w:t>
      </w:r>
      <w:r w:rsidRPr="00970F02">
        <w:rPr>
          <w:rStyle w:val="Strong"/>
          <w:rFonts w:ascii="B Nazanin" w:hAnsi="B Nazanin" w:cs="B Nazanin"/>
          <w:color w:val="000000"/>
          <w:sz w:val="22"/>
        </w:rPr>
        <w:t xml:space="preserve"> (CEST degree of specialization) </w:t>
      </w:r>
    </w:p>
    <w:p w:rsidR="00970F02" w:rsidRPr="00970F02" w:rsidRDefault="00970F02" w:rsidP="00970F02">
      <w:pPr>
        <w:spacing w:line="216" w:lineRule="auto"/>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يك شاخص ساختاري است كه تعداد رشته‌هاي فعال در يك مؤسسه و ميزان انتشارات هر يك از رشته‌ها را مد نظر قرار مي‌دهد. اين شاخص نوع مدرك و دوره زماني را در نظر نمي‌گيرد.</w:t>
      </w:r>
    </w:p>
    <w:p w:rsidR="00970F02" w:rsidRPr="00970F02" w:rsidRDefault="00970F02" w:rsidP="00970F02">
      <w:pPr>
        <w:spacing w:line="216" w:lineRule="auto"/>
        <w:ind w:firstLine="567"/>
        <w:jc w:val="both"/>
        <w:rPr>
          <w:rFonts w:ascii="B Nazanin" w:hAnsi="B Nazanin" w:cs="B Nazanin"/>
          <w:color w:val="000000"/>
          <w:sz w:val="22"/>
          <w:szCs w:val="18"/>
          <w:rtl/>
        </w:rPr>
      </w:pPr>
      <w:r w:rsidRPr="00970F02">
        <w:rPr>
          <w:rStyle w:val="Strong"/>
          <w:rFonts w:ascii="B Nazanin" w:hAnsi="B Nazanin" w:cs="B Nazanin"/>
          <w:color w:val="000000"/>
          <w:sz w:val="22"/>
          <w:rtl/>
        </w:rPr>
        <w:t>شاخص زد لگاريتمي</w:t>
      </w:r>
      <w:r w:rsidRPr="00970F02">
        <w:rPr>
          <w:rStyle w:val="Strong"/>
          <w:rFonts w:ascii="B Nazanin" w:hAnsi="B Nazanin" w:cs="B Nazanin"/>
          <w:color w:val="000000"/>
          <w:sz w:val="22"/>
        </w:rPr>
        <w:t xml:space="preserve">   (Logarithm-based citation z-score) </w:t>
      </w:r>
    </w:p>
    <w:p w:rsidR="00970F02" w:rsidRPr="00970F02" w:rsidRDefault="00970F02" w:rsidP="00970F02">
      <w:pPr>
        <w:spacing w:line="216" w:lineRule="auto"/>
        <w:ind w:firstLine="567"/>
        <w:jc w:val="both"/>
        <w:rPr>
          <w:rFonts w:ascii="B Nazanin" w:hAnsi="B Nazanin" w:cs="B Nazanin"/>
          <w:color w:val="000000"/>
          <w:sz w:val="22"/>
          <w:szCs w:val="18"/>
          <w:rtl/>
        </w:rPr>
      </w:pPr>
      <w:r w:rsidRPr="00970F02">
        <w:rPr>
          <w:rFonts w:ascii="B Nazanin" w:hAnsi="B Nazanin" w:cs="B Nazanin"/>
          <w:color w:val="000000"/>
          <w:sz w:val="22"/>
          <w:szCs w:val="28"/>
          <w:rtl/>
        </w:rPr>
        <w:lastRenderedPageBreak/>
        <w:t>«يوناس لوندبرگ» از مؤسسه كارولينسكاي سوئد، اين شاخص را ارائه داد. يوناس با توجه به شاخص استنادي نرمال شده در سطح رشته، شاخص جديدي را پيشنهاد داده است كه نرمال‌سازي را علاوه بر سطوحي كه در شاخص كراون قابل محاسبه است، مي‌تواند در سطح مقاله نيز محاسبه كند. در اين شاخص، مقايسه با ميانگين لگاريتمهاي تعداد استنادهاي دريافت شده با اقلام قابل مقايسه انجام مي‌گيرد و با لگاريتم ميانگين تعداد استنادهاي داده شده به اقلام، قابل مقايسه نيست (</w:t>
      </w:r>
      <w:proofErr w:type="spellStart"/>
      <w:r w:rsidRPr="00970F02">
        <w:rPr>
          <w:rFonts w:ascii="B Nazanin" w:hAnsi="B Nazanin" w:cs="B Nazanin"/>
          <w:color w:val="000000"/>
          <w:sz w:val="22"/>
        </w:rPr>
        <w:t>Rehn</w:t>
      </w:r>
      <w:proofErr w:type="spellEnd"/>
      <w:r w:rsidRPr="00970F02">
        <w:rPr>
          <w:rFonts w:ascii="B Nazanin" w:hAnsi="B Nazanin" w:cs="B Nazanin"/>
          <w:color w:val="000000"/>
          <w:sz w:val="22"/>
        </w:rPr>
        <w:t>, et al, 2007</w:t>
      </w:r>
      <w:r w:rsidRPr="00970F02">
        <w:rPr>
          <w:rFonts w:ascii="B Nazanin" w:hAnsi="B Nazanin" w:cs="B Nazanin"/>
          <w:color w:val="000000"/>
          <w:sz w:val="22"/>
          <w:szCs w:val="28"/>
          <w:rtl/>
        </w:rPr>
        <w:t>؛ عمراني،1386).</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 xml:space="preserve">شاخصهاي كراون، نمره استنادي نرمال شده رشته، و زد لگاريتمي، ميزان استناد را مورد توجه قرار داده‌اند. شاخصهاي مشاركت جهاني در انتشارات رشته، فعاليت نسبي و ميزان تخصص بر ميزان انتشارات تكيه دارند. در ارزش متيو نيز ميانگين براساس تقسيم تعداد استنادها به مقاله‌هاي يك رشته بر تعداد مقاله‌هاي منتشره در همان رشته محاسبه مي‌شود. بنابراين، ملاحظه مي‌شود كه شاخصهاي فوق فاقد رويكرد تركيبي هستند؛ برخي از آنها نيز نوع مدرك و دورة زماني را لحاظ نمي‌كنند و نسبت به مدارك استناد نشده، حساس نيستند. البته، در شاخص زد لگاريتمي امكان ارزشيابي و مقايسه براساس دوره زماني، موضوع و نوع مقاله‌ها وجود دارد و با استفاده از روشهاي آماري دقيق و نرمال‌سازي با ميانگين جهاني امتيازهاي دانشگاه‌ها، مجله‌ها و مؤلفان قابل محاسبه است و نسبت به ساير شاخصه‌ها دقت بسيار بالايي دارد. با وجود اين، محاسبه شاخص زد لگاريتمي پيچيده است. شاخص كراون كه بر محاسبه استنادها تكيه مي‌كند، پس از محاسبه تعداد استنادها، ابتدا استنادهاي هر رشته و حوزه مانند پزشكي و علوم انساني را تفكيك، و پس از نرمال‌سازي، حوزه‌ها را با يكديگر و با ميانگين جهاني مقايسه مي‌كند. با توجه به تفاوت عملكرد استنادي حوزه‌هاي مختلف، مبناي مقايسه احتمالاً نتايج چندان دقيقي ارائه نمي‌دهد. </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18"/>
          <w:rtl/>
        </w:rPr>
        <w:t> </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18"/>
          <w:rtl/>
        </w:rPr>
        <w:t> </w:t>
      </w:r>
    </w:p>
    <w:p w:rsidR="00970F02" w:rsidRPr="00970F02" w:rsidRDefault="00970F02" w:rsidP="00970F02">
      <w:pPr>
        <w:ind w:firstLine="567"/>
        <w:jc w:val="both"/>
        <w:rPr>
          <w:rFonts w:ascii="B Nazanin" w:hAnsi="B Nazanin" w:cs="B Nazanin"/>
          <w:color w:val="000000"/>
          <w:sz w:val="22"/>
          <w:szCs w:val="18"/>
          <w:rtl/>
        </w:rPr>
      </w:pPr>
      <w:r w:rsidRPr="00970F02">
        <w:rPr>
          <w:rStyle w:val="Strong"/>
          <w:rFonts w:ascii="B Nazanin" w:hAnsi="B Nazanin" w:cs="B Nazanin"/>
          <w:color w:val="000000"/>
          <w:sz w:val="22"/>
          <w:rtl/>
        </w:rPr>
        <w:t xml:space="preserve">شاخص </w:t>
      </w:r>
      <w:r w:rsidRPr="00970F02">
        <w:rPr>
          <w:rStyle w:val="Strong"/>
          <w:rFonts w:ascii="B Nazanin" w:hAnsi="B Nazanin" w:cs="B Nazanin"/>
          <w:color w:val="000000"/>
          <w:sz w:val="22"/>
        </w:rPr>
        <w:t>(h-index) H</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اين شاخص از جمله شاخصهاي رشته پايه نيست ؛ اما چون ميزان فعاليت نويسندگان را بر اساس ميزان انتشارات و استنادها محاسبه مي‌كند، در اين‌جا معرفي شده است. شاخص </w:t>
      </w:r>
      <w:r w:rsidRPr="00970F02">
        <w:rPr>
          <w:rFonts w:ascii="B Nazanin" w:hAnsi="B Nazanin" w:cs="B Nazanin"/>
          <w:color w:val="000000"/>
          <w:sz w:val="22"/>
        </w:rPr>
        <w:t> H</w:t>
      </w:r>
      <w:r w:rsidRPr="00970F02">
        <w:rPr>
          <w:rFonts w:ascii="B Nazanin" w:hAnsi="B Nazanin" w:cs="B Nazanin"/>
          <w:color w:val="000000"/>
          <w:sz w:val="22"/>
          <w:szCs w:val="28"/>
          <w:rtl/>
        </w:rPr>
        <w:t xml:space="preserve">توسط «جرج اي. هرش» فيزيكدان آمريكايي در سال 2005 پيشنهاد شد. اين شاخص مبتني بر توزيع استنادهاي دريافت شده از سوي مقاله‌هاي نويسنده مورد نظر است. «اچ ايندكس» پژوهشگري مساوي </w:t>
      </w:r>
      <w:r w:rsidRPr="00970F02">
        <w:rPr>
          <w:rFonts w:ascii="B Nazanin" w:hAnsi="B Nazanin" w:cs="B Nazanin"/>
          <w:color w:val="000000"/>
          <w:sz w:val="22"/>
        </w:rPr>
        <w:t>H</w:t>
      </w:r>
      <w:r w:rsidRPr="00970F02">
        <w:rPr>
          <w:rFonts w:ascii="B Nazanin" w:hAnsi="B Nazanin" w:cs="B Nazanin"/>
          <w:color w:val="000000"/>
          <w:sz w:val="22"/>
          <w:szCs w:val="28"/>
          <w:rtl/>
        </w:rPr>
        <w:t xml:space="preserve"> است كه </w:t>
      </w:r>
      <w:r w:rsidRPr="00970F02">
        <w:rPr>
          <w:rFonts w:ascii="B Nazanin" w:hAnsi="B Nazanin" w:cs="B Nazanin"/>
          <w:color w:val="000000"/>
          <w:sz w:val="22"/>
        </w:rPr>
        <w:t>h</w:t>
      </w:r>
      <w:r w:rsidRPr="00970F02">
        <w:rPr>
          <w:rFonts w:ascii="B Nazanin" w:hAnsi="B Nazanin" w:cs="B Nazanin"/>
          <w:color w:val="000000"/>
          <w:sz w:val="22"/>
          <w:szCs w:val="28"/>
          <w:rtl/>
        </w:rPr>
        <w:t xml:space="preserve"> مقاله از مجموع </w:t>
      </w:r>
      <w:r w:rsidRPr="00970F02">
        <w:rPr>
          <w:rFonts w:ascii="B Nazanin" w:hAnsi="B Nazanin" w:cs="B Nazanin"/>
          <w:color w:val="000000"/>
          <w:sz w:val="22"/>
        </w:rPr>
        <w:t>NP</w:t>
      </w:r>
      <w:r w:rsidRPr="00970F02">
        <w:rPr>
          <w:rFonts w:ascii="B Nazanin" w:hAnsi="B Nazanin" w:cs="B Nazanin"/>
          <w:color w:val="000000"/>
          <w:sz w:val="22"/>
          <w:szCs w:val="28"/>
          <w:rtl/>
        </w:rPr>
        <w:t xml:space="preserve"> مقاله او هر يك حداقل </w:t>
      </w:r>
      <w:r w:rsidRPr="00970F02">
        <w:rPr>
          <w:rFonts w:ascii="B Nazanin" w:hAnsi="B Nazanin" w:cs="B Nazanin"/>
          <w:color w:val="000000"/>
          <w:sz w:val="22"/>
        </w:rPr>
        <w:t>h</w:t>
      </w:r>
      <w:r w:rsidRPr="00970F02">
        <w:rPr>
          <w:rFonts w:ascii="B Nazanin" w:hAnsi="B Nazanin" w:cs="B Nazanin"/>
          <w:color w:val="000000"/>
          <w:sz w:val="22"/>
          <w:szCs w:val="28"/>
          <w:rtl/>
        </w:rPr>
        <w:t xml:space="preserve"> استناد و ساير مقاله‌هاي او (</w:t>
      </w:r>
      <w:r w:rsidRPr="00970F02">
        <w:rPr>
          <w:rFonts w:ascii="B Nazanin" w:hAnsi="B Nazanin" w:cs="B Nazanin"/>
          <w:color w:val="000000"/>
          <w:sz w:val="22"/>
        </w:rPr>
        <w:t>NP-h</w:t>
      </w:r>
      <w:r w:rsidRPr="00970F02">
        <w:rPr>
          <w:rFonts w:ascii="B Nazanin" w:hAnsi="B Nazanin" w:cs="B Nazanin"/>
          <w:color w:val="000000"/>
          <w:sz w:val="22"/>
          <w:szCs w:val="28"/>
          <w:rtl/>
        </w:rPr>
        <w:t xml:space="preserve"> يعني تفاضل از كل مقاله‌هاي نويسنده) هر يك حداكثر </w:t>
      </w:r>
      <w:r w:rsidRPr="00970F02">
        <w:rPr>
          <w:rFonts w:ascii="B Nazanin" w:hAnsi="B Nazanin" w:cs="B Nazanin"/>
          <w:color w:val="000000"/>
          <w:sz w:val="22"/>
        </w:rPr>
        <w:t>h</w:t>
      </w:r>
      <w:r w:rsidRPr="00970F02">
        <w:rPr>
          <w:rFonts w:ascii="B Nazanin" w:hAnsi="B Nazanin" w:cs="B Nazanin"/>
          <w:color w:val="000000"/>
          <w:sz w:val="22"/>
          <w:szCs w:val="28"/>
          <w:rtl/>
        </w:rPr>
        <w:t xml:space="preserve"> استناد داشته باشند. به عبارت ديگر، نويسنده‌اي با شاخصي از </w:t>
      </w:r>
      <w:r w:rsidRPr="00970F02">
        <w:rPr>
          <w:rFonts w:ascii="B Nazanin" w:hAnsi="B Nazanin" w:cs="B Nazanin"/>
          <w:color w:val="000000"/>
          <w:sz w:val="22"/>
        </w:rPr>
        <w:t>h</w:t>
      </w:r>
      <w:r w:rsidRPr="00970F02">
        <w:rPr>
          <w:rFonts w:ascii="B Nazanin" w:hAnsi="B Nazanin" w:cs="B Nazanin"/>
          <w:color w:val="000000"/>
          <w:sz w:val="22"/>
          <w:szCs w:val="28"/>
          <w:rtl/>
        </w:rPr>
        <w:t xml:space="preserve">، تعداد </w:t>
      </w:r>
      <w:r w:rsidRPr="00970F02">
        <w:rPr>
          <w:rFonts w:ascii="B Nazanin" w:hAnsi="B Nazanin" w:cs="B Nazanin"/>
          <w:color w:val="000000"/>
          <w:sz w:val="22"/>
        </w:rPr>
        <w:t>h</w:t>
      </w:r>
      <w:r w:rsidRPr="00970F02">
        <w:rPr>
          <w:rFonts w:ascii="B Nazanin" w:hAnsi="B Nazanin" w:cs="B Nazanin"/>
          <w:color w:val="000000"/>
          <w:sz w:val="22"/>
          <w:szCs w:val="28"/>
          <w:rtl/>
        </w:rPr>
        <w:t xml:space="preserve"> مقاله منتشر كرده است كه هر يك از آنها به تعداد حداقل </w:t>
      </w:r>
      <w:r w:rsidRPr="00970F02">
        <w:rPr>
          <w:rFonts w:ascii="B Nazanin" w:hAnsi="B Nazanin" w:cs="B Nazanin"/>
          <w:color w:val="000000"/>
          <w:sz w:val="22"/>
        </w:rPr>
        <w:t>h</w:t>
      </w:r>
      <w:r w:rsidRPr="00970F02">
        <w:rPr>
          <w:rFonts w:ascii="B Nazanin" w:hAnsi="B Nazanin" w:cs="B Nazanin"/>
          <w:color w:val="000000"/>
          <w:sz w:val="22"/>
          <w:szCs w:val="28"/>
          <w:rtl/>
        </w:rPr>
        <w:t xml:space="preserve"> بار از سوي ديگران مورد استناد قرار گرفته‌اند. اگر پژوهشگري 20 مقاله چاپ شده داشته باشد (</w:t>
      </w:r>
      <w:r w:rsidRPr="00970F02">
        <w:rPr>
          <w:rFonts w:ascii="B Nazanin" w:hAnsi="B Nazanin" w:cs="B Nazanin"/>
          <w:color w:val="000000"/>
          <w:sz w:val="22"/>
        </w:rPr>
        <w:t>N=20</w:t>
      </w:r>
      <w:r w:rsidRPr="00970F02">
        <w:rPr>
          <w:rFonts w:ascii="B Nazanin" w:hAnsi="B Nazanin" w:cs="B Nazanin"/>
          <w:color w:val="000000"/>
          <w:sz w:val="22"/>
          <w:szCs w:val="28"/>
          <w:rtl/>
        </w:rPr>
        <w:t>) و اين مقاله‌ها بر اساس تعداد استنادهاي دريافتي از بيشترين به كمترين مرتب شوند و ملاحظه شود كه به 7 مقاله او هر يك حداقل 7 بار (يا بيشتر) استناد شده و به ديگر مقاله‌هايش (</w:t>
      </w:r>
      <w:r w:rsidRPr="00970F02">
        <w:rPr>
          <w:rFonts w:ascii="B Nazanin" w:hAnsi="B Nazanin" w:cs="B Nazanin"/>
          <w:color w:val="000000"/>
          <w:sz w:val="22"/>
        </w:rPr>
        <w:t>NP-h</w:t>
      </w:r>
      <w:r w:rsidRPr="00970F02">
        <w:rPr>
          <w:rFonts w:ascii="B Nazanin" w:hAnsi="B Nazanin" w:cs="B Nazanin"/>
          <w:color w:val="000000"/>
          <w:sz w:val="22"/>
          <w:szCs w:val="28"/>
          <w:rtl/>
        </w:rPr>
        <w:t>) حداكثر 7 بار استناد شده است، اچ ايندكس اين پژوهشگر مساوي 7 (</w:t>
      </w:r>
      <w:r w:rsidRPr="00970F02">
        <w:rPr>
          <w:rFonts w:ascii="B Nazanin" w:hAnsi="B Nazanin" w:cs="B Nazanin"/>
          <w:color w:val="000000"/>
          <w:sz w:val="22"/>
        </w:rPr>
        <w:t>h=7</w:t>
      </w:r>
      <w:r w:rsidRPr="00970F02">
        <w:rPr>
          <w:rFonts w:ascii="B Nazanin" w:hAnsi="B Nazanin" w:cs="B Nazanin"/>
          <w:color w:val="000000"/>
          <w:sz w:val="22"/>
          <w:szCs w:val="28"/>
          <w:rtl/>
        </w:rPr>
        <w:t xml:space="preserve"> ) خواهد بود. </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lastRenderedPageBreak/>
        <w:t xml:space="preserve">«هرش» معتقد است شاخص </w:t>
      </w:r>
      <w:r w:rsidRPr="00970F02">
        <w:rPr>
          <w:rFonts w:ascii="B Nazanin" w:hAnsi="B Nazanin" w:cs="B Nazanin"/>
          <w:color w:val="000000"/>
          <w:sz w:val="22"/>
        </w:rPr>
        <w:t>h</w:t>
      </w:r>
      <w:r w:rsidRPr="00970F02">
        <w:rPr>
          <w:rFonts w:ascii="B Nazanin" w:hAnsi="B Nazanin" w:cs="B Nazanin"/>
          <w:color w:val="000000"/>
          <w:sz w:val="22"/>
          <w:szCs w:val="28"/>
          <w:rtl/>
        </w:rPr>
        <w:t xml:space="preserve"> بازتابي از تعداد مقاله‌ها و تعداد استنادهاي هر مقاله است</w:t>
      </w:r>
      <w:r w:rsidRPr="00970F02">
        <w:rPr>
          <w:rFonts w:ascii="B Nazanin" w:hAnsi="B Nazanin" w:cs="B Nazanin"/>
          <w:color w:val="000000"/>
          <w:sz w:val="22"/>
        </w:rPr>
        <w:t>(Hirsch, 2005)</w:t>
      </w:r>
      <w:r w:rsidRPr="00970F02">
        <w:rPr>
          <w:rFonts w:ascii="B Nazanin" w:hAnsi="B Nazanin" w:cs="B Nazanin"/>
          <w:color w:val="000000"/>
          <w:sz w:val="22"/>
          <w:rtl/>
        </w:rPr>
        <w:t>.</w:t>
      </w:r>
      <w:r w:rsidRPr="00970F02">
        <w:rPr>
          <w:rFonts w:ascii="B Nazanin" w:hAnsi="B Nazanin" w:cs="B Nazanin"/>
          <w:color w:val="000000"/>
          <w:sz w:val="22"/>
          <w:szCs w:val="28"/>
          <w:rtl/>
        </w:rPr>
        <w:t xml:space="preserve"> اما اين شاخص با وجود مزايايي نظير سادگي محاسبه و لحاظ زمان و چشم‌پوشي از برجسته كردن مقاله‌هاي پر استناد و كم استناد، داراي كاستيهاي زيراست:</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انديشمندان و پژوهشگراني كه به هر علت تعداد مقاله‌هاي آنها بسيار كم ولي بسيار تأثيرگذار بوده است، اچ ايندكس كمي دريافت مي‌كنند.</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در حوزه‌هايي كه عمر استناد طولاني است، پژوهشگري با مقاله‌اي نو، بايد سالها منتظر بماند تا اثرش مورد توجه و استناد قرار گيرد.</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 xml:space="preserve">شاخص </w:t>
      </w:r>
      <w:r w:rsidRPr="00970F02">
        <w:rPr>
          <w:rFonts w:ascii="B Nazanin" w:hAnsi="B Nazanin" w:cs="B Nazanin"/>
          <w:color w:val="000000"/>
          <w:sz w:val="22"/>
        </w:rPr>
        <w:t>h</w:t>
      </w:r>
      <w:r w:rsidRPr="00970F02">
        <w:rPr>
          <w:rFonts w:ascii="B Nazanin" w:hAnsi="B Nazanin" w:cs="B Nazanin"/>
          <w:color w:val="000000"/>
          <w:sz w:val="22"/>
          <w:szCs w:val="28"/>
          <w:rtl/>
        </w:rPr>
        <w:t xml:space="preserve"> فراتر از تعداد كل استنادها، اطلاعات چنداني عرضه نمي‌كند؛ بنابراين، سنجه چندان مناسبي براي اندازه‌گيري تأثير نيست.</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با وجود اينكه شاخص استنادها را در سطح كل انتشارات يك نويسنده بررسي مي‌كند، ميزان باروري انتشاراتي او لحاظ نمي‌شود.</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زمينة استناد را ملحوظ نظر قرار نمي‌دهد.</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در واقع، نوعي ميانگين استنادي ولي با اندكي دقت بيشتر است.</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برونداد شاخص يك عدد طبيعي است، لذا فاقد قدرت تشخيص و تفكيك است.</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اين شاخص نمي‌تواند توليدات علمي موفق را نشان دهد.</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تحت تأثير ميزان دقت و پوشش استنادي پايگاه اطلاعاتي مبناي محاسبه است و در پايگاه‌هاي اطلاعاتي متفاوت، نتايج متفاوتي به دست مي‌دهد.</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اين شاخص ميزان خود استنادي را مد نظر قرار نمي دهد.</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در اين شاخص، تعداد نويسندگان يك مقاله مورد توجه قرار نمي‌گيرد</w:t>
      </w:r>
    </w:p>
    <w:p w:rsidR="00970F02" w:rsidRPr="00970F02" w:rsidRDefault="00970F02" w:rsidP="00970F02">
      <w:pPr>
        <w:ind w:firstLine="567"/>
        <w:jc w:val="both"/>
        <w:rPr>
          <w:rFonts w:ascii="B Nazanin" w:hAnsi="B Nazanin" w:cs="B Nazanin"/>
          <w:color w:val="000000"/>
          <w:sz w:val="22"/>
          <w:szCs w:val="18"/>
          <w:rtl/>
        </w:rPr>
      </w:pPr>
      <w:proofErr w:type="gramStart"/>
      <w:r w:rsidRPr="00970F02">
        <w:rPr>
          <w:rFonts w:ascii="B Nazanin" w:hAnsi="B Nazanin" w:cs="B Nazanin"/>
          <w:color w:val="000000"/>
          <w:sz w:val="22"/>
        </w:rPr>
        <w:t>(International Mathematical Union</w:t>
      </w:r>
      <w:r w:rsidRPr="00970F02">
        <w:rPr>
          <w:rFonts w:ascii="B Nazanin" w:hAnsi="B Nazanin" w:cs="B Nazanin"/>
          <w:color w:val="000000"/>
          <w:sz w:val="22"/>
          <w:szCs w:val="28"/>
          <w:rtl/>
        </w:rPr>
        <w:t>،</w:t>
      </w:r>
      <w:r w:rsidRPr="00970F02">
        <w:rPr>
          <w:rFonts w:ascii="B Nazanin" w:hAnsi="B Nazanin" w:cs="B Nazanin"/>
          <w:color w:val="000000"/>
          <w:sz w:val="22"/>
        </w:rPr>
        <w:t>2008; Wikipedia free encyclopedia)</w:t>
      </w:r>
      <w:r w:rsidRPr="00970F02">
        <w:rPr>
          <w:rFonts w:ascii="B Nazanin" w:hAnsi="B Nazanin" w:cs="B Nazanin"/>
          <w:color w:val="000000"/>
          <w:sz w:val="22"/>
          <w:szCs w:val="28"/>
          <w:rtl/>
        </w:rPr>
        <w:t>.</w:t>
      </w:r>
      <w:proofErr w:type="gramEnd"/>
    </w:p>
    <w:p w:rsidR="00970F02" w:rsidRPr="00970F02" w:rsidRDefault="00970F02" w:rsidP="00970F02">
      <w:pPr>
        <w:ind w:firstLine="567"/>
        <w:jc w:val="both"/>
        <w:rPr>
          <w:rFonts w:ascii="B Nazanin" w:hAnsi="B Nazanin" w:cs="B Nazanin"/>
          <w:color w:val="000000"/>
          <w:sz w:val="22"/>
          <w:szCs w:val="18"/>
        </w:rPr>
      </w:pPr>
      <w:r w:rsidRPr="00970F02">
        <w:rPr>
          <w:rStyle w:val="Strong"/>
          <w:rFonts w:ascii="B Nazanin" w:hAnsi="B Nazanin" w:cs="B Nazanin"/>
          <w:color w:val="000000"/>
          <w:sz w:val="22"/>
          <w:szCs w:val="18"/>
          <w:rtl/>
        </w:rPr>
        <w:t> </w:t>
      </w:r>
    </w:p>
    <w:p w:rsidR="00970F02" w:rsidRPr="00970F02" w:rsidRDefault="00970F02" w:rsidP="00970F02">
      <w:pPr>
        <w:jc w:val="both"/>
        <w:rPr>
          <w:rFonts w:ascii="B Nazanin" w:hAnsi="B Nazanin" w:cs="B Nazanin"/>
          <w:color w:val="000000"/>
          <w:sz w:val="22"/>
          <w:szCs w:val="18"/>
          <w:rtl/>
        </w:rPr>
      </w:pPr>
      <w:r w:rsidRPr="00970F02">
        <w:rPr>
          <w:rStyle w:val="Strong"/>
          <w:rFonts w:ascii="B Nazanin" w:hAnsi="B Nazanin" w:cs="B Nazanin"/>
          <w:color w:val="000000"/>
          <w:sz w:val="22"/>
          <w:szCs w:val="26"/>
          <w:rtl/>
        </w:rPr>
        <w:t>هدف پژوهش</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 xml:space="preserve">دو شاخص هسته در مطالعات علم‌سنجي شمارش برونداد انتشاراتي، به عنوان شاخص كمّي و شمارش استناد به عنوان شاخص كيفي است. البته، در ارزيابي فعاليتهاي علمي شاخصهاي استنادي، هميشه مجادله آميز بوده است. هر چند بايد پذيرفت كه تحليل استنادي ابزار كامل و كارآمدي براي سنجش كيفيت پژوهش يا متون علمي نيست، ولي طي نزديك به پنجاه سال گذشته از اين شيوه براي سنجش كيفيت پژوهشها در جهان استفاده شده است. مرور شاخصهاي موجود نشان مي‌دهد هيچ‌يك از شاخصهاي موجود به بررسي جايگاه رشته در ميان ساير رشته‌ها نمي‌پردازند و اكثر آنها نيز بر يك جنبه از ارزيابي برونداد علمي تكيه كرده‌اند. به واسطه كاستيهاي صرفاً كمّي‌نگري يا كيفي‌نگري و نقصان شاخصهاي كمّي و كيفي، مي‌توان انتظار داشت تركيبي از شاخصهاي كمّي و كيفي مي تواند راه حل بهتري ارائه دهد. براين اساس، هدف اين پژوهش ارائه الگويي تركيبي </w:t>
      </w:r>
      <w:r w:rsidRPr="00970F02">
        <w:rPr>
          <w:rFonts w:ascii="B Nazanin" w:hAnsi="B Nazanin" w:cs="B Nazanin"/>
          <w:color w:val="000000"/>
          <w:sz w:val="22"/>
          <w:szCs w:val="28"/>
          <w:rtl/>
        </w:rPr>
        <w:lastRenderedPageBreak/>
        <w:t>(كمّي و كيفي)، سازوكاري مقايسه‌اي و فرمولي ساده ولي در عين حال جامع براي سنجش توان علمي رشته‌ها به منظور تحليل حوزه‌هاي علمي در سطوح ملي و جهاني است.</w:t>
      </w:r>
    </w:p>
    <w:p w:rsidR="00970F02" w:rsidRPr="00970F02" w:rsidRDefault="00970F02" w:rsidP="00970F02">
      <w:pPr>
        <w:ind w:firstLine="567"/>
        <w:jc w:val="both"/>
        <w:rPr>
          <w:rFonts w:ascii="B Nazanin" w:hAnsi="B Nazanin" w:cs="B Nazanin"/>
          <w:color w:val="000000"/>
          <w:sz w:val="22"/>
          <w:szCs w:val="18"/>
          <w:rtl/>
        </w:rPr>
      </w:pPr>
      <w:r w:rsidRPr="00970F02">
        <w:rPr>
          <w:rStyle w:val="Strong"/>
          <w:rFonts w:ascii="B Nazanin" w:hAnsi="B Nazanin" w:cs="B Nazanin"/>
          <w:color w:val="000000"/>
          <w:sz w:val="22"/>
          <w:szCs w:val="18"/>
          <w:rtl/>
        </w:rPr>
        <w:t> </w:t>
      </w:r>
    </w:p>
    <w:p w:rsidR="00970F02" w:rsidRPr="00970F02" w:rsidRDefault="00970F02" w:rsidP="00970F02">
      <w:pPr>
        <w:jc w:val="both"/>
        <w:rPr>
          <w:rFonts w:ascii="B Nazanin" w:hAnsi="B Nazanin" w:cs="B Nazanin"/>
          <w:color w:val="000000"/>
          <w:sz w:val="22"/>
          <w:szCs w:val="18"/>
          <w:rtl/>
        </w:rPr>
      </w:pPr>
      <w:r w:rsidRPr="00970F02">
        <w:rPr>
          <w:rStyle w:val="Strong"/>
          <w:rFonts w:ascii="B Nazanin" w:hAnsi="B Nazanin" w:cs="B Nazanin"/>
          <w:color w:val="000000"/>
          <w:sz w:val="22"/>
          <w:szCs w:val="26"/>
          <w:rtl/>
        </w:rPr>
        <w:t>روش‌شناسي</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اين پژوهش با استفاده از شاخصهاي مختلف علم‌سنجي، مقاله‌هاي حوزة علوم اجتماعي نمايه شده كشور مالزي در پايگاه استنادي علوم اجتماعي(</w:t>
      </w:r>
      <w:r w:rsidRPr="00970F02">
        <w:rPr>
          <w:rFonts w:ascii="B Nazanin" w:hAnsi="B Nazanin" w:cs="B Nazanin"/>
          <w:color w:val="000000"/>
          <w:sz w:val="22"/>
        </w:rPr>
        <w:t>SSCI</w:t>
      </w:r>
      <w:bookmarkStart w:id="5" w:name="_ftnref6"/>
      <w:r w:rsidRPr="00970F02">
        <w:rPr>
          <w:rFonts w:ascii="B Nazanin" w:hAnsi="B Nazanin" w:cs="B Nazanin"/>
          <w:color w:val="000000"/>
          <w:sz w:val="22"/>
        </w:rPr>
        <w:fldChar w:fldCharType="begin"/>
      </w:r>
      <w:r w:rsidRPr="00970F02">
        <w:rPr>
          <w:rFonts w:ascii="B Nazanin" w:hAnsi="B Nazanin" w:cs="B Nazanin"/>
          <w:color w:val="000000"/>
          <w:sz w:val="22"/>
        </w:rPr>
        <w:instrText xml:space="preserve"> HYPERLINK "http://www.aqlibrary.org/modules/FCKEditor/pnincludes/editor/fckeditor.html?InstanceName=desc&amp;Toolbar=Default" \l "_ftn6" \o "" </w:instrText>
      </w:r>
      <w:r w:rsidRPr="00970F02">
        <w:rPr>
          <w:rFonts w:ascii="B Nazanin" w:hAnsi="B Nazanin" w:cs="B Nazanin"/>
          <w:color w:val="000000"/>
          <w:sz w:val="22"/>
        </w:rPr>
        <w:fldChar w:fldCharType="separate"/>
      </w:r>
      <w:r w:rsidRPr="00970F02">
        <w:rPr>
          <w:rStyle w:val="Hyperlink"/>
          <w:rFonts w:ascii="B Nazanin" w:hAnsi="B Nazanin" w:cs="B Nazanin"/>
          <w:sz w:val="22"/>
          <w:szCs w:val="24"/>
        </w:rPr>
        <w:t>[6]</w:t>
      </w:r>
      <w:r w:rsidRPr="00970F02">
        <w:rPr>
          <w:rFonts w:ascii="B Nazanin" w:hAnsi="B Nazanin" w:cs="B Nazanin"/>
          <w:color w:val="000000"/>
          <w:sz w:val="22"/>
        </w:rPr>
        <w:fldChar w:fldCharType="end"/>
      </w:r>
      <w:bookmarkEnd w:id="5"/>
      <w:r w:rsidRPr="00970F02">
        <w:rPr>
          <w:rFonts w:ascii="B Nazanin" w:hAnsi="B Nazanin" w:cs="B Nazanin"/>
          <w:color w:val="000000"/>
          <w:sz w:val="22"/>
          <w:szCs w:val="28"/>
          <w:rtl/>
        </w:rPr>
        <w:t>) را مورد مطالعه قرار داده است. منظور از رشته‌هاي علوم اجتماعي، طبقه‌بندي موضوعي مجله‌هاي علوم اجتماعي در پايگاه استنادي علوم اجتماعي است. برونداد انتشاراتي و استنادي حوزه علوم اجتماعي طي يك دوره زماني ده ساله از 1999 تا 2008 زير پوشش قرار گرفت. اين امر موجب شد تا از روند طبيعي تغييرات و افت و خيز برونداد انتشاراتي و استنادي رشته‌ها در مطالعه اطمينان حاصل شود و تصويري واقعي و هنجار از انتشارات و استنادهاي هر يك از رشته‌ها به دست دهد. داده‌هاي مورد نياز براي مطالعه از طريق وبگاه علوم</w:t>
      </w:r>
      <w:bookmarkStart w:id="6" w:name="_ftnref7"/>
      <w:r w:rsidRPr="00970F02">
        <w:rPr>
          <w:rFonts w:ascii="B Nazanin" w:hAnsi="B Nazanin" w:cs="B Nazanin"/>
          <w:color w:val="000000"/>
          <w:sz w:val="22"/>
          <w:szCs w:val="28"/>
          <w:rtl/>
        </w:rPr>
        <w:fldChar w:fldCharType="begin"/>
      </w:r>
      <w:r w:rsidRPr="00970F02">
        <w:rPr>
          <w:rFonts w:ascii="B Nazanin" w:hAnsi="B Nazanin" w:cs="B Nazanin"/>
          <w:color w:val="000000"/>
          <w:sz w:val="22"/>
          <w:szCs w:val="28"/>
          <w:rtl/>
        </w:rPr>
        <w:instrText xml:space="preserve"> </w:instrText>
      </w:r>
      <w:r w:rsidRPr="00970F02">
        <w:rPr>
          <w:rFonts w:ascii="B Nazanin" w:hAnsi="B Nazanin" w:cs="B Nazanin"/>
          <w:color w:val="000000"/>
          <w:sz w:val="22"/>
          <w:szCs w:val="28"/>
        </w:rPr>
        <w:instrText>HYPERLINK "http://www.aqlibrary.org/modules/FCKEditor/pnincludes/editor/fckeditor.html?InstanceName=desc&amp;Toolbar=Default" \l "_ftn7" \o</w:instrText>
      </w:r>
      <w:r w:rsidRPr="00970F02">
        <w:rPr>
          <w:rFonts w:ascii="B Nazanin" w:hAnsi="B Nazanin" w:cs="B Nazanin"/>
          <w:color w:val="000000"/>
          <w:sz w:val="22"/>
          <w:szCs w:val="28"/>
          <w:rtl/>
        </w:rPr>
        <w:instrText xml:space="preserve"> "" </w:instrText>
      </w:r>
      <w:r w:rsidRPr="00970F02">
        <w:rPr>
          <w:rFonts w:ascii="B Nazanin" w:hAnsi="B Nazanin" w:cs="B Nazanin"/>
          <w:color w:val="000000"/>
          <w:sz w:val="22"/>
          <w:szCs w:val="28"/>
          <w:rtl/>
        </w:rPr>
        <w:fldChar w:fldCharType="separate"/>
      </w:r>
      <w:r w:rsidRPr="00970F02">
        <w:rPr>
          <w:rStyle w:val="Hyperlink"/>
          <w:rFonts w:ascii="B Nazanin" w:hAnsi="B Nazanin" w:cs="B Nazanin"/>
          <w:sz w:val="22"/>
          <w:szCs w:val="24"/>
        </w:rPr>
        <w:t>[7]</w:t>
      </w:r>
      <w:r w:rsidRPr="00970F02">
        <w:rPr>
          <w:rFonts w:ascii="B Nazanin" w:hAnsi="B Nazanin" w:cs="B Nazanin"/>
          <w:color w:val="000000"/>
          <w:sz w:val="22"/>
          <w:szCs w:val="28"/>
          <w:rtl/>
        </w:rPr>
        <w:fldChar w:fldCharType="end"/>
      </w:r>
      <w:bookmarkEnd w:id="6"/>
      <w:r w:rsidRPr="00970F02">
        <w:rPr>
          <w:rFonts w:ascii="B Nazanin" w:hAnsi="B Nazanin" w:cs="B Nazanin"/>
          <w:color w:val="000000"/>
          <w:sz w:val="22"/>
          <w:szCs w:val="28"/>
          <w:rtl/>
        </w:rPr>
        <w:t xml:space="preserve"> در اوايل سال 2009 از پايگاه </w:t>
      </w:r>
      <w:r w:rsidRPr="00970F02">
        <w:rPr>
          <w:rFonts w:ascii="B Nazanin" w:hAnsi="B Nazanin" w:cs="B Nazanin"/>
          <w:color w:val="000000"/>
          <w:sz w:val="22"/>
        </w:rPr>
        <w:t>SSCI</w:t>
      </w:r>
      <w:r w:rsidRPr="00970F02">
        <w:rPr>
          <w:rFonts w:ascii="B Nazanin" w:hAnsi="B Nazanin" w:cs="B Nazanin"/>
          <w:color w:val="000000"/>
          <w:sz w:val="22"/>
          <w:szCs w:val="28"/>
          <w:rtl/>
        </w:rPr>
        <w:t xml:space="preserve"> استخراج شد. مجموعه اي از شاخصهاي عمومي كتابسنجي نظير تعداد انتشارات، نرخ استناد، ميزان استناد نشده‌ها، ميانگين استنادهاي مشاهده شده به عنوان اطلاعات پايه براي مقايسه توان رشته‌هاي مورد مطالعه استفاده شد. براساس ركوردهاي ثبت شده در </w:t>
      </w:r>
      <w:r w:rsidRPr="00970F02">
        <w:rPr>
          <w:rFonts w:ascii="B Nazanin" w:hAnsi="B Nazanin" w:cs="B Nazanin"/>
          <w:color w:val="000000"/>
          <w:sz w:val="22"/>
        </w:rPr>
        <w:t>SSCI</w:t>
      </w:r>
      <w:r w:rsidRPr="00970F02">
        <w:rPr>
          <w:rFonts w:ascii="B Nazanin" w:hAnsi="B Nazanin" w:cs="B Nazanin"/>
          <w:color w:val="000000"/>
          <w:sz w:val="22"/>
          <w:szCs w:val="28"/>
          <w:rtl/>
        </w:rPr>
        <w:t>، محققان و نويسندگان مالزيايي در حوزة علوم اجتماعي طي دوره ده ساله 1999 تا 2008، تعداد 627 مقاله منتشر كرده‌اند كه در اين مطالعه تمامي اين مقاله‌ها و استنادهاي دريافتي آنها مورد مطالعه قرار گرفت. اين تعداد مقاله توسط 2324 نويسنده از 702 دانشگاه و مؤسسه آموزشي تحقيقاتي مالزيايي يا بين المللي توليد شده است. در اين مجموعه، نسبت نويسنده به مقاله به طور متوسط 71/3 است.</w:t>
      </w:r>
    </w:p>
    <w:p w:rsidR="00970F02" w:rsidRPr="00970F02" w:rsidRDefault="00970F02" w:rsidP="00970F02">
      <w:pPr>
        <w:ind w:firstLine="567"/>
        <w:jc w:val="both"/>
        <w:rPr>
          <w:rFonts w:ascii="B Nazanin" w:hAnsi="B Nazanin" w:cs="B Nazanin"/>
          <w:color w:val="000000"/>
          <w:sz w:val="22"/>
          <w:szCs w:val="18"/>
          <w:rtl/>
        </w:rPr>
      </w:pPr>
      <w:r w:rsidRPr="00970F02">
        <w:rPr>
          <w:rStyle w:val="Strong"/>
          <w:rFonts w:ascii="B Nazanin" w:hAnsi="B Nazanin" w:cs="B Nazanin"/>
          <w:color w:val="000000"/>
          <w:sz w:val="22"/>
          <w:szCs w:val="18"/>
          <w:rtl/>
        </w:rPr>
        <w:t> </w:t>
      </w:r>
    </w:p>
    <w:p w:rsidR="00970F02" w:rsidRPr="00970F02" w:rsidRDefault="00970F02" w:rsidP="00970F02">
      <w:pPr>
        <w:jc w:val="both"/>
        <w:rPr>
          <w:rFonts w:ascii="B Nazanin" w:hAnsi="B Nazanin" w:cs="B Nazanin"/>
          <w:color w:val="000000"/>
          <w:sz w:val="22"/>
          <w:szCs w:val="18"/>
          <w:rtl/>
        </w:rPr>
      </w:pPr>
      <w:r w:rsidRPr="00970F02">
        <w:rPr>
          <w:rStyle w:val="Strong"/>
          <w:rFonts w:ascii="B Nazanin" w:hAnsi="B Nazanin" w:cs="B Nazanin"/>
          <w:color w:val="000000"/>
          <w:sz w:val="22"/>
          <w:szCs w:val="26"/>
          <w:rtl/>
        </w:rPr>
        <w:t>باروري انتشاراتي و توزيع استنادي رشته‌ها </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 xml:space="preserve">به منظور اندازه‌گيري ركورد انتشاراتي رشته‌ها براساس طبقه‌بندي موضوعي در </w:t>
      </w:r>
      <w:r w:rsidRPr="00970F02">
        <w:rPr>
          <w:rFonts w:ascii="B Nazanin" w:hAnsi="B Nazanin" w:cs="B Nazanin"/>
          <w:color w:val="000000"/>
          <w:sz w:val="22"/>
        </w:rPr>
        <w:t>SSCI</w:t>
      </w:r>
      <w:r w:rsidRPr="00970F02">
        <w:rPr>
          <w:rFonts w:ascii="B Nazanin" w:hAnsi="B Nazanin" w:cs="B Nazanin"/>
          <w:color w:val="000000"/>
          <w:sz w:val="22"/>
          <w:szCs w:val="28"/>
          <w:rtl/>
        </w:rPr>
        <w:t xml:space="preserve">، داده‌هاي استخراج شده در 39 طبقه موضوعي دسته بندي شد. از آنجا كه برخي رشته‌ها مثل روانشناسي داراي گرايشهاي مختلف بوده و اين گرايشها يا رشته‌هاي فرعي به صورت رشته مجزا در </w:t>
      </w:r>
      <w:r w:rsidRPr="00970F02">
        <w:rPr>
          <w:rFonts w:ascii="B Nazanin" w:hAnsi="B Nazanin" w:cs="B Nazanin"/>
          <w:color w:val="000000"/>
          <w:sz w:val="22"/>
        </w:rPr>
        <w:t>SSCI</w:t>
      </w:r>
      <w:r w:rsidRPr="00970F02">
        <w:rPr>
          <w:rFonts w:ascii="B Nazanin" w:hAnsi="B Nazanin" w:cs="B Nazanin"/>
          <w:color w:val="000000"/>
          <w:sz w:val="22"/>
          <w:szCs w:val="28"/>
          <w:rtl/>
        </w:rPr>
        <w:t> طبقه‌بندي شده‌اند، لذا به دليل همگني رشته هاي منشعب، داده‌هاي اين‌گونه رشته‌ها در اين مطالعه تجميع و تحت يك رشته واحد ارائه شده است.</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توزيع برونداد انتشاراتي رشته‌هاي مختلف ارائه شده در جدول شماره 1 نشان دهنده آن است كه رشته اقتصاد با حدود 13% از كل انتشارات در صدر جدول و رشته‌هاي روانشناسي و مديريت نيز در رتبه‌هاي بعدي قرار دارند. اين سه رشته با هم در حدود يك سوم(35/32%) از كل انتشارات حوزه علوم اجتماعي مالزي را در دورة مورد مطالعه تشكيل داده‌اند. هشت رشته: مطالعات محيطي، بهداشت عمومي، محيطي و شغلي، علوم تربيتي و تحقيقات تربيتي، بازرگاني و امور مالي، برنامه‌ريزي و توسعه، علوم كتابداري و اطلاع‌رساني، روانپزشكي و مطالعات منطقه‌اي و آسيايي با مجموع 15/37% در سطح دوم از توجه محققان حوزه علوم اجتماعي قرار دارند. حدود يك سوم انتشارات يعني 5/31% به بقيه 28 رشته مورد مطالعه اختصاص دارد.</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 xml:space="preserve">براي تحليل فعاليت علمي يك كشور در يك رشته، علاوه بر تحليل كمّي، بررسي تأثير استنادي نيز اهميتي خاص دارد؛ زيرا اطلاعاتي درباره رويت پذيري و چگونگي مورد توجه قرار گرفتن انتشارات كشور از سوي </w:t>
      </w:r>
      <w:r w:rsidRPr="00970F02">
        <w:rPr>
          <w:rFonts w:ascii="B Nazanin" w:hAnsi="B Nazanin" w:cs="B Nazanin"/>
          <w:color w:val="000000"/>
          <w:sz w:val="22"/>
          <w:szCs w:val="28"/>
          <w:rtl/>
        </w:rPr>
        <w:lastRenderedPageBreak/>
        <w:t>جامعه بين‌الملل به دست مي‌دهد. براساس داده‌هاي ارائه شده در جدول شماره 1، مقاله‌هاي منتشر شده در رشته‌هاي روانشناسي، اقتصاد، مديريت و مطالعات محيطي بيشتر از ساير رشته‌ها مورد استناد قرار گرفته‌اند. شاخص ميانگين استنادي يا نسبت استناد به مقاله در رشته‌هاي مختلف نيز محاسبه شد كه داده‌هاي جدول فوق نشان دهنده تفاوت بارز عملكرد استنادي رشته‌هاي مختلف است. در خصوص نسبت استناد به مقاله، رشته‌هاي كوچك با وجود داشتن تعداد مطلق انتشارات اندك، نسبت استناد به هر مقاله در آنها بسيار بالا و قابل توجه است. براي مثال، نرخ استناد در رشته‌هاي حمل و نقل، جغرافيا و مطالعات شهري به ترتيب 5/12، 33/5 و 14/4 است. ماهيت متفاوت عملكرد استنادي بدان معناست كه ميانگين استنادي به شدت تحت تأثير معدود مقاله‌هاي پر استناد است. هر چه تعداد مقاله‌هاي مورد مطالعه كمتر باشد، اثر چنين مداركي بر روي ميانگين بيشتر و بزرگتر خواهد بود. رشته حمل ونقل با انتشار         2 مقاله، از نظر باروري انتشاراتي در رتبه 24 و با جذب 25 استناد در رتبه 17 و با ميانگين استنادي 5/12 در ميان رشته‌هاي مورد مطالعه در رتبه اول قرار گرفته است. همان‌گونه كه در جدول مشخص است، از نظر آماري رتبه انتشار، استناد و ميانگين استنادي درون هر رشته و همچنين در مقايسه با ساير رشته‌ها متفاوت است. بنابراين، هر يك از اين شاخصها به تنهايي نمي‌تواند شاخص مناسبي براي مقايسه و بازتاب عملكرد علمي رشته باشد.</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18"/>
          <w:rtl/>
        </w:rPr>
        <w:t> </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18"/>
          <w:rtl/>
        </w:rPr>
        <w:t> </w:t>
      </w:r>
    </w:p>
    <w:p w:rsidR="00970F02" w:rsidRPr="00970F02" w:rsidRDefault="00970F02" w:rsidP="00970F02">
      <w:pPr>
        <w:jc w:val="center"/>
        <w:rPr>
          <w:rFonts w:ascii="B Nazanin" w:hAnsi="B Nazanin" w:cs="B Nazanin"/>
          <w:color w:val="000000"/>
          <w:sz w:val="22"/>
          <w:szCs w:val="18"/>
          <w:rtl/>
        </w:rPr>
      </w:pPr>
      <w:r w:rsidRPr="00970F02">
        <w:rPr>
          <w:rStyle w:val="Strong"/>
          <w:rFonts w:ascii="B Nazanin" w:hAnsi="B Nazanin" w:cs="B Nazanin"/>
          <w:color w:val="000000"/>
          <w:sz w:val="22"/>
          <w:szCs w:val="18"/>
          <w:rtl/>
        </w:rPr>
        <w:t> </w:t>
      </w:r>
    </w:p>
    <w:p w:rsidR="00970F02" w:rsidRPr="00970F02" w:rsidRDefault="00970F02" w:rsidP="00970F02">
      <w:pPr>
        <w:jc w:val="center"/>
        <w:rPr>
          <w:rFonts w:ascii="B Nazanin" w:hAnsi="B Nazanin" w:cs="B Nazanin"/>
          <w:color w:val="000000"/>
          <w:sz w:val="22"/>
          <w:szCs w:val="18"/>
          <w:rtl/>
        </w:rPr>
      </w:pPr>
      <w:r w:rsidRPr="00970F02">
        <w:rPr>
          <w:rStyle w:val="Strong"/>
          <w:rFonts w:ascii="B Nazanin" w:hAnsi="B Nazanin" w:cs="B Nazanin"/>
          <w:color w:val="000000"/>
          <w:sz w:val="22"/>
          <w:szCs w:val="18"/>
          <w:rtl/>
        </w:rPr>
        <w:t>جدول1. باروري انتشاراتي و توزيع استنادي رشته‌ها</w:t>
      </w:r>
    </w:p>
    <w:tbl>
      <w:tblPr>
        <w:bidiVisual/>
        <w:tblW w:w="0" w:type="auto"/>
        <w:jc w:val="center"/>
        <w:tblInd w:w="1466" w:type="dxa"/>
        <w:tblCellMar>
          <w:left w:w="0" w:type="dxa"/>
          <w:right w:w="0" w:type="dxa"/>
        </w:tblCellMar>
        <w:tblLook w:val="04A0"/>
      </w:tblPr>
      <w:tblGrid>
        <w:gridCol w:w="709"/>
        <w:gridCol w:w="850"/>
        <w:gridCol w:w="709"/>
        <w:gridCol w:w="709"/>
        <w:gridCol w:w="565"/>
        <w:gridCol w:w="641"/>
        <w:gridCol w:w="2196"/>
      </w:tblGrid>
      <w:tr w:rsidR="00970F02" w:rsidRPr="00970F02">
        <w:trPr>
          <w:tblHeader/>
          <w:jc w:val="center"/>
        </w:trPr>
        <w:tc>
          <w:tcPr>
            <w:tcW w:w="709"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Style w:val="Strong"/>
                <w:rFonts w:ascii="B Nazanin" w:hAnsi="B Nazanin" w:cs="B Nazanin"/>
                <w:color w:val="333333"/>
                <w:sz w:val="22"/>
                <w:szCs w:val="18"/>
                <w:rtl/>
              </w:rPr>
              <w:t>رتبه</w:t>
            </w:r>
          </w:p>
        </w:tc>
        <w:tc>
          <w:tcPr>
            <w:tcW w:w="850" w:type="dxa"/>
            <w:tcBorders>
              <w:top w:val="single" w:sz="8" w:space="0" w:color="000000"/>
              <w:left w:val="single" w:sz="8" w:space="0" w:color="000000"/>
              <w:bottom w:val="single" w:sz="8" w:space="0" w:color="000000"/>
              <w:right w:val="nil"/>
            </w:tcBorders>
            <w:shd w:val="clear" w:color="auto" w:fill="D9D9D9"/>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Style w:val="Strong"/>
                <w:rFonts w:ascii="B Nazanin" w:hAnsi="B Nazanin" w:cs="B Nazanin"/>
                <w:color w:val="333333"/>
                <w:sz w:val="22"/>
                <w:szCs w:val="18"/>
                <w:rtl/>
              </w:rPr>
              <w:t>ميانگين استناد</w:t>
            </w:r>
          </w:p>
        </w:tc>
        <w:tc>
          <w:tcPr>
            <w:tcW w:w="709" w:type="dxa"/>
            <w:tcBorders>
              <w:top w:val="single" w:sz="8" w:space="0" w:color="000000"/>
              <w:left w:val="single" w:sz="8" w:space="0" w:color="000000"/>
              <w:bottom w:val="single" w:sz="8" w:space="0" w:color="000000"/>
              <w:right w:val="nil"/>
            </w:tcBorders>
            <w:shd w:val="clear" w:color="auto" w:fill="D9D9D9"/>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Style w:val="Strong"/>
                <w:rFonts w:ascii="B Nazanin" w:hAnsi="B Nazanin" w:cs="B Nazanin"/>
                <w:color w:val="333333"/>
                <w:sz w:val="22"/>
                <w:szCs w:val="18"/>
                <w:rtl/>
              </w:rPr>
              <w:t>رتبه</w:t>
            </w:r>
          </w:p>
        </w:tc>
        <w:tc>
          <w:tcPr>
            <w:tcW w:w="709" w:type="dxa"/>
            <w:tcBorders>
              <w:top w:val="single" w:sz="8" w:space="0" w:color="000000"/>
              <w:left w:val="single" w:sz="8" w:space="0" w:color="000000"/>
              <w:bottom w:val="single" w:sz="8" w:space="0" w:color="000000"/>
              <w:right w:val="nil"/>
            </w:tcBorders>
            <w:shd w:val="clear" w:color="auto" w:fill="D9D9D9"/>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Style w:val="Strong"/>
                <w:rFonts w:ascii="B Nazanin" w:hAnsi="B Nazanin" w:cs="B Nazanin"/>
                <w:color w:val="333333"/>
                <w:sz w:val="22"/>
                <w:szCs w:val="18"/>
                <w:rtl/>
              </w:rPr>
              <w:t>استناد</w:t>
            </w:r>
          </w:p>
        </w:tc>
        <w:tc>
          <w:tcPr>
            <w:tcW w:w="565" w:type="dxa"/>
            <w:tcBorders>
              <w:top w:val="single" w:sz="8" w:space="0" w:color="000000"/>
              <w:left w:val="single" w:sz="8" w:space="0" w:color="000000"/>
              <w:bottom w:val="single" w:sz="8" w:space="0" w:color="000000"/>
              <w:right w:val="nil"/>
            </w:tcBorders>
            <w:shd w:val="clear" w:color="auto" w:fill="D9D9D9"/>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Style w:val="Strong"/>
                <w:rFonts w:ascii="B Nazanin" w:hAnsi="B Nazanin" w:cs="B Nazanin"/>
                <w:color w:val="333333"/>
                <w:sz w:val="22"/>
                <w:szCs w:val="18"/>
                <w:rtl/>
              </w:rPr>
              <w:t>رتبه</w:t>
            </w:r>
          </w:p>
        </w:tc>
        <w:tc>
          <w:tcPr>
            <w:tcW w:w="641" w:type="dxa"/>
            <w:tcBorders>
              <w:top w:val="single" w:sz="8" w:space="0" w:color="000000"/>
              <w:left w:val="single" w:sz="8" w:space="0" w:color="000000"/>
              <w:bottom w:val="single" w:sz="8" w:space="0" w:color="000000"/>
              <w:right w:val="nil"/>
            </w:tcBorders>
            <w:shd w:val="clear" w:color="auto" w:fill="D9D9D9"/>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Style w:val="Strong"/>
                <w:rFonts w:ascii="B Nazanin" w:hAnsi="B Nazanin" w:cs="B Nazanin"/>
                <w:color w:val="333333"/>
                <w:sz w:val="22"/>
                <w:szCs w:val="18"/>
                <w:rtl/>
              </w:rPr>
              <w:t>انتشار</w:t>
            </w:r>
          </w:p>
        </w:tc>
        <w:tc>
          <w:tcPr>
            <w:tcW w:w="2196" w:type="dxa"/>
            <w:tcBorders>
              <w:top w:val="single" w:sz="8" w:space="0" w:color="000000"/>
              <w:left w:val="single" w:sz="8" w:space="0" w:color="000000"/>
              <w:bottom w:val="single" w:sz="8" w:space="0" w:color="000000"/>
              <w:right w:val="nil"/>
            </w:tcBorders>
            <w:shd w:val="clear" w:color="auto" w:fill="D9D9D9"/>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Style w:val="Strong"/>
                <w:rFonts w:ascii="B Nazanin" w:hAnsi="B Nazanin" w:cs="B Nazanin"/>
                <w:color w:val="333333"/>
                <w:sz w:val="22"/>
                <w:szCs w:val="18"/>
                <w:rtl/>
              </w:rPr>
              <w:t>رشته‌ها</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16</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08/2</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183</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88</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اقتصاد</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6</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56/3</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249</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70</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روان‌شناسي</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11</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13/3</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3</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166</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3</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53</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مديريت</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7</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40/3</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4</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160</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4</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47</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مطالعات محيطي</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22</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85/0</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16</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35</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5</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41</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بهداشت عمومي،...</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18</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60/1</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8</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64</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6</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40</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علوم تربيتي</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18</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90/1</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9</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59</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7</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31</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بازرگاني و امورمالي</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8</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38/3</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7</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88</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8</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26</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برنامه ريزي و توسعه</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19</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83/1</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14</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42</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9</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23</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علوم اطلاع‌رساني</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4</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32/4</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6</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95</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10</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22</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روان‌پزشكي</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25</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40/0</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23</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8</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11</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20</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مطالعات منطقه‌اي</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33/5</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5</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96</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12</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18</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جغرافيا</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23</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83/0</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21</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15</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12</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18</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جامعه‌شناسي</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10</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18/3</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11</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54</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13</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17</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علوم اجتماعي (ميان‌رشته‌اي)</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9</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25/3</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12</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52</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14</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16</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علم و تكنولوژي ايمني</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12</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00/3</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13</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48</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14</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16</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روابط بين‌الملل</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14</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66/2</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15</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40</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15</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15</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انسان‌شناسي</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lastRenderedPageBreak/>
              <w:t>5</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14/4</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10</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58</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16</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14</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مطالعات شهري</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7</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50/3</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16</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35</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17</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10</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سياست و خدمات بهداشتي</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17</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00/2</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18</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20</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17</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10</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سوء مصرف مواد</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24</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50/0</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25</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4</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18</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8</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زبانشناسي</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15</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37/2</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19</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19</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18</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8</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پرستاري</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17</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00/2</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22</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14</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19</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7</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مطالعات زنان</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12</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00/3</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20</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18</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20</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6</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مطالعات خانواده</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19</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60/1</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23</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8</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21</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5</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علم اخلاق</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21</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00/1</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24</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5</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21</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5</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ورزش، تفريح و جهانگردي</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13</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80/2</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22</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14</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21</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5</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حقوق</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25</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40/0</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27</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21</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5</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بازپروري</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26</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25/0</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28</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22</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4</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جمعيت‌شناسي</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3</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50/4</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20</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18</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22</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4</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علوم اجتماعي (بيوپزشكي)</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21</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00/1</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25</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4</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22</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4</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اموراجتماعي</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27</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00/0</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29</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0</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23</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3</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ارتباطات</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27</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00/0</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29</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0</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23</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3</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علوم سياسي</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27</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00/0</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29</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0</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24</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مطالعات قومي</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20</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50/1</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26</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3</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24</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پيري شناسي</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21</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00/1</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27</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24</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مديريت عمومي</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50/12</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17</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25</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24</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حمل و نقل</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27</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00/0</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29</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0</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24</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 xml:space="preserve">علوم اجتماعي </w:t>
            </w:r>
          </w:p>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(روشهاي رياضي)</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27</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00/0</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29</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0</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25</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1</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Fonts w:ascii="B Nazanin" w:hAnsi="B Nazanin" w:cs="B Nazanin"/>
                <w:color w:val="333333"/>
                <w:sz w:val="22"/>
                <w:szCs w:val="22"/>
                <w:rtl/>
              </w:rPr>
              <w:t>تاريخ علوم اجتماعي</w:t>
            </w:r>
          </w:p>
        </w:tc>
      </w:tr>
      <w:tr w:rsidR="00970F02" w:rsidRPr="00970F02">
        <w:trPr>
          <w:jc w:val="center"/>
        </w:trPr>
        <w:tc>
          <w:tcPr>
            <w:tcW w:w="7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Style w:val="Strong"/>
                <w:rFonts w:ascii="B Nazanin" w:hAnsi="B Nazanin" w:cs="B Nazanin"/>
                <w:color w:val="333333"/>
                <w:sz w:val="22"/>
                <w:szCs w:val="22"/>
                <w:rtl/>
              </w:rPr>
              <w:t>-</w:t>
            </w:r>
          </w:p>
        </w:tc>
        <w:tc>
          <w:tcPr>
            <w:tcW w:w="8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Style w:val="Strong"/>
                <w:rFonts w:ascii="B Nazanin" w:hAnsi="B Nazanin" w:cs="B Nazanin"/>
                <w:color w:val="333333"/>
                <w:sz w:val="22"/>
                <w:szCs w:val="22"/>
                <w:rtl/>
              </w:rPr>
              <w:t>-</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Style w:val="Strong"/>
                <w:rFonts w:ascii="B Nazanin" w:hAnsi="B Nazanin" w:cs="B Nazanin"/>
                <w:color w:val="333333"/>
                <w:sz w:val="22"/>
                <w:szCs w:val="22"/>
                <w:rtl/>
              </w:rPr>
              <w:t>-</w:t>
            </w:r>
          </w:p>
        </w:tc>
        <w:tc>
          <w:tcPr>
            <w:tcW w:w="70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Style w:val="Strong"/>
                <w:rFonts w:ascii="B Nazanin" w:hAnsi="B Nazanin" w:cs="B Nazanin"/>
                <w:color w:val="333333"/>
                <w:sz w:val="22"/>
                <w:szCs w:val="22"/>
                <w:rtl/>
              </w:rPr>
              <w:t>1704</w:t>
            </w:r>
          </w:p>
        </w:tc>
        <w:tc>
          <w:tcPr>
            <w:tcW w:w="56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Style w:val="Strong"/>
                <w:rFonts w:ascii="B Nazanin" w:hAnsi="B Nazanin" w:cs="B Nazanin"/>
                <w:color w:val="333333"/>
                <w:sz w:val="22"/>
                <w:szCs w:val="22"/>
                <w:rtl/>
              </w:rPr>
              <w:t>-</w:t>
            </w:r>
          </w:p>
        </w:tc>
        <w:tc>
          <w:tcPr>
            <w:tcW w:w="6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Style w:val="Strong"/>
                <w:rFonts w:ascii="B Nazanin" w:hAnsi="B Nazanin" w:cs="B Nazanin"/>
                <w:color w:val="333333"/>
                <w:sz w:val="22"/>
                <w:szCs w:val="22"/>
                <w:rtl/>
              </w:rPr>
              <w:t>673</w:t>
            </w:r>
          </w:p>
        </w:tc>
        <w:tc>
          <w:tcPr>
            <w:tcW w:w="219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Style w:val="Strong"/>
                <w:rFonts w:ascii="B Nazanin" w:hAnsi="B Nazanin" w:cs="B Nazanin"/>
                <w:color w:val="333333"/>
                <w:sz w:val="22"/>
                <w:szCs w:val="22"/>
                <w:rtl/>
              </w:rPr>
              <w:t>جمع</w:t>
            </w:r>
          </w:p>
        </w:tc>
      </w:tr>
    </w:tbl>
    <w:p w:rsidR="00970F02" w:rsidRPr="00970F02" w:rsidRDefault="00970F02" w:rsidP="00970F02">
      <w:pPr>
        <w:ind w:firstLine="567"/>
        <w:jc w:val="both"/>
        <w:rPr>
          <w:rFonts w:ascii="B Nazanin" w:hAnsi="B Nazanin" w:cs="B Nazanin"/>
          <w:color w:val="000000"/>
          <w:sz w:val="22"/>
          <w:szCs w:val="18"/>
          <w:rtl/>
        </w:rPr>
      </w:pPr>
      <w:r w:rsidRPr="00970F02">
        <w:rPr>
          <w:rStyle w:val="Strong"/>
          <w:rFonts w:ascii="B Nazanin" w:hAnsi="B Nazanin" w:cs="B Nazanin"/>
          <w:color w:val="000000"/>
          <w:sz w:val="22"/>
          <w:szCs w:val="18"/>
          <w:rtl/>
        </w:rPr>
        <w:t> </w:t>
      </w:r>
    </w:p>
    <w:p w:rsidR="00970F02" w:rsidRPr="00970F02" w:rsidRDefault="00970F02" w:rsidP="00970F02">
      <w:pPr>
        <w:ind w:firstLine="567"/>
        <w:jc w:val="both"/>
        <w:rPr>
          <w:rFonts w:ascii="B Nazanin" w:hAnsi="B Nazanin" w:cs="B Nazanin"/>
          <w:color w:val="000000"/>
          <w:sz w:val="22"/>
          <w:szCs w:val="18"/>
          <w:rtl/>
        </w:rPr>
      </w:pPr>
      <w:r w:rsidRPr="00970F02">
        <w:rPr>
          <w:rStyle w:val="Strong"/>
          <w:rFonts w:ascii="B Nazanin" w:hAnsi="B Nazanin" w:cs="B Nazanin"/>
          <w:color w:val="000000"/>
          <w:sz w:val="22"/>
          <w:szCs w:val="28"/>
          <w:rtl/>
        </w:rPr>
        <w:t xml:space="preserve">شاخص توان علمي </w:t>
      </w:r>
      <w:r w:rsidRPr="00970F02">
        <w:rPr>
          <w:rStyle w:val="Strong"/>
          <w:rFonts w:ascii="B Nazanin" w:hAnsi="B Nazanin" w:cs="B Nazanin"/>
          <w:color w:val="000000"/>
          <w:sz w:val="22"/>
        </w:rPr>
        <w:t>(Scientific Power Index</w:t>
      </w:r>
      <w:r w:rsidRPr="00970F02">
        <w:rPr>
          <w:rFonts w:ascii="B Nazanin" w:hAnsi="B Nazanin" w:cs="B Nazanin"/>
          <w:color w:val="000000"/>
          <w:sz w:val="22"/>
        </w:rPr>
        <w:t>)</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 xml:space="preserve">نتايج به دست آمده در اين مطالعه و ساير مطالعات نشان داد صرف شاخص انتشارات و استنادها نمي‌تواند مبناي قضاوت درباره توان علمي يك رشته قرار گيرد </w:t>
      </w:r>
      <w:r w:rsidRPr="00970F02">
        <w:rPr>
          <w:rFonts w:ascii="B Nazanin" w:hAnsi="B Nazanin" w:cs="B Nazanin"/>
          <w:color w:val="000000"/>
          <w:sz w:val="22"/>
        </w:rPr>
        <w:t>(</w:t>
      </w:r>
      <w:proofErr w:type="spellStart"/>
      <w:r w:rsidRPr="00970F02">
        <w:rPr>
          <w:rFonts w:ascii="B Nazanin" w:hAnsi="B Nazanin" w:cs="B Nazanin"/>
          <w:color w:val="000000"/>
          <w:sz w:val="22"/>
        </w:rPr>
        <w:t>Sternber</w:t>
      </w:r>
      <w:proofErr w:type="spellEnd"/>
      <w:r w:rsidRPr="00970F02">
        <w:rPr>
          <w:rFonts w:ascii="B Nazanin" w:hAnsi="B Nazanin" w:cs="B Nazanin"/>
          <w:color w:val="000000"/>
          <w:sz w:val="22"/>
        </w:rPr>
        <w:t xml:space="preserve"> &amp; </w:t>
      </w:r>
      <w:proofErr w:type="spellStart"/>
      <w:r w:rsidRPr="00970F02">
        <w:rPr>
          <w:rFonts w:ascii="B Nazanin" w:hAnsi="B Nazanin" w:cs="B Nazanin"/>
          <w:color w:val="000000"/>
          <w:sz w:val="22"/>
        </w:rPr>
        <w:t>Litzenberger</w:t>
      </w:r>
      <w:proofErr w:type="spellEnd"/>
      <w:r w:rsidRPr="00970F02">
        <w:rPr>
          <w:rFonts w:ascii="B Nazanin" w:hAnsi="B Nazanin" w:cs="B Nazanin"/>
          <w:color w:val="000000"/>
          <w:sz w:val="22"/>
        </w:rPr>
        <w:t>, 2005)</w:t>
      </w:r>
      <w:r w:rsidRPr="00970F02">
        <w:rPr>
          <w:rFonts w:ascii="B Nazanin" w:hAnsi="B Nazanin" w:cs="B Nazanin"/>
          <w:color w:val="000000"/>
          <w:sz w:val="22"/>
          <w:szCs w:val="28"/>
          <w:rtl/>
        </w:rPr>
        <w:t xml:space="preserve">. به منظور اندازه‌گيري توان علمي رشته‌ها، اين پژوهش بر مبناي اين انديشه كه «روشهاي سنجش علم بايد ساده و عيني باشد» </w:t>
      </w:r>
      <w:r w:rsidRPr="00970F02">
        <w:rPr>
          <w:rFonts w:ascii="B Nazanin" w:hAnsi="B Nazanin" w:cs="B Nazanin"/>
          <w:color w:val="000000"/>
          <w:sz w:val="22"/>
        </w:rPr>
        <w:t>(IMU, ICAM, IMS, 2008)</w:t>
      </w:r>
      <w:r w:rsidRPr="00970F02">
        <w:rPr>
          <w:rFonts w:ascii="B Nazanin" w:hAnsi="B Nazanin" w:cs="B Nazanin"/>
          <w:color w:val="000000"/>
          <w:sz w:val="22"/>
          <w:szCs w:val="28"/>
          <w:rtl/>
        </w:rPr>
        <w:t xml:space="preserve"> شاخص توان علمي را ارائه كرده است. شاخص توان علمي، قدرت نسبي تحقيقاتي يك كشور در يك رشته يا حوزه معيّن را ترسيم مي‌كند و براي اين مهم اثر ميزان انتشار، ميزان استناد، استناد نشده‌ها، حجم انتشارات و استنادهاي مجموعه يا حوزه، نرمال‌سازي و دوره زماني و پنجره استنادي مشترك را لحاظ مي‌كند. اين شاخص مي‌تواند براي تعيين قوّت و ضعف يك رشته در ميان ساير رشته‌ها در يك كشور يا در </w:t>
      </w:r>
      <w:r w:rsidRPr="00970F02">
        <w:rPr>
          <w:rFonts w:ascii="B Nazanin" w:hAnsi="B Nazanin" w:cs="B Nazanin"/>
          <w:color w:val="000000"/>
          <w:sz w:val="22"/>
          <w:szCs w:val="28"/>
          <w:rtl/>
        </w:rPr>
        <w:lastRenderedPageBreak/>
        <w:t>سطح جهاني، مورد استفاده قرار گيرد. اين روش تركيبي رويكردي و كل گرايانه به فعاليتهاي علمي يك كشور دارد (</w:t>
      </w:r>
      <w:proofErr w:type="spellStart"/>
      <w:r w:rsidRPr="00970F02">
        <w:rPr>
          <w:rFonts w:ascii="B Nazanin" w:hAnsi="B Nazanin" w:cs="B Nazanin"/>
          <w:color w:val="000000"/>
          <w:sz w:val="22"/>
        </w:rPr>
        <w:t>Davarpanah</w:t>
      </w:r>
      <w:proofErr w:type="spellEnd"/>
      <w:r w:rsidRPr="00970F02">
        <w:rPr>
          <w:rFonts w:ascii="B Nazanin" w:hAnsi="B Nazanin" w:cs="B Nazanin"/>
          <w:color w:val="000000"/>
          <w:sz w:val="22"/>
          <w:szCs w:val="28"/>
          <w:rtl/>
        </w:rPr>
        <w:t>،</w:t>
      </w:r>
      <w:r w:rsidRPr="00970F02">
        <w:rPr>
          <w:rFonts w:ascii="B Nazanin" w:hAnsi="B Nazanin" w:cs="B Nazanin"/>
          <w:color w:val="000000"/>
          <w:sz w:val="22"/>
        </w:rPr>
        <w:t>2009</w:t>
      </w:r>
      <w:r w:rsidRPr="00970F02">
        <w:rPr>
          <w:rFonts w:ascii="B Nazanin" w:hAnsi="B Nazanin" w:cs="B Nazanin"/>
          <w:color w:val="000000"/>
          <w:sz w:val="22"/>
          <w:szCs w:val="28"/>
          <w:rtl/>
        </w:rPr>
        <w:t>). شاخص توان مي‌تواند با فرمول سادة زير اندازه‌گيري شود:</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 xml:space="preserve">                                </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rPr>
        <w:t>PI= [</w:t>
      </w:r>
      <w:proofErr w:type="spellStart"/>
      <w:r w:rsidRPr="00970F02">
        <w:rPr>
          <w:rFonts w:ascii="B Nazanin" w:hAnsi="B Nazanin" w:cs="B Nazanin"/>
          <w:color w:val="000000"/>
          <w:sz w:val="22"/>
        </w:rPr>
        <w:t>Pij-nij</w:t>
      </w:r>
      <w:proofErr w:type="spellEnd"/>
      <w:proofErr w:type="gramStart"/>
      <w:r w:rsidRPr="00970F02">
        <w:rPr>
          <w:rFonts w:ascii="B Nazanin" w:hAnsi="B Nazanin" w:cs="B Nazanin"/>
          <w:color w:val="000000"/>
          <w:sz w:val="22"/>
        </w:rPr>
        <w:t>] .</w:t>
      </w:r>
      <w:proofErr w:type="gramEnd"/>
      <w:r w:rsidRPr="00970F02">
        <w:rPr>
          <w:rFonts w:ascii="B Nazanin" w:hAnsi="B Nazanin" w:cs="B Nazanin"/>
          <w:color w:val="000000"/>
          <w:sz w:val="22"/>
        </w:rPr>
        <w:t xml:space="preserve"> [</w:t>
      </w:r>
      <w:proofErr w:type="spellStart"/>
      <w:r w:rsidRPr="00970F02">
        <w:rPr>
          <w:rFonts w:ascii="B Nazanin" w:hAnsi="B Nazanin" w:cs="B Nazanin"/>
          <w:color w:val="000000"/>
          <w:sz w:val="22"/>
        </w:rPr>
        <w:t>Cij</w:t>
      </w:r>
      <w:proofErr w:type="spellEnd"/>
      <w:r w:rsidRPr="00970F02">
        <w:rPr>
          <w:rFonts w:ascii="B Nazanin" w:hAnsi="B Nazanin" w:cs="B Nazanin"/>
          <w:color w:val="000000"/>
          <w:sz w:val="22"/>
        </w:rPr>
        <w:t>/</w:t>
      </w:r>
      <w:proofErr w:type="spellStart"/>
      <w:r w:rsidRPr="00970F02">
        <w:rPr>
          <w:rFonts w:ascii="B Nazanin" w:hAnsi="B Nazanin" w:cs="B Nazanin"/>
          <w:color w:val="000000"/>
          <w:sz w:val="22"/>
        </w:rPr>
        <w:t>TCi</w:t>
      </w:r>
      <w:proofErr w:type="spellEnd"/>
      <w:r w:rsidRPr="00970F02">
        <w:rPr>
          <w:rFonts w:ascii="B Nazanin" w:hAnsi="B Nazanin" w:cs="B Nazanin"/>
          <w:color w:val="000000"/>
          <w:sz w:val="22"/>
        </w:rPr>
        <w:t>] + [</w:t>
      </w:r>
      <w:proofErr w:type="spellStart"/>
      <w:r w:rsidRPr="00970F02">
        <w:rPr>
          <w:rFonts w:ascii="B Nazanin" w:hAnsi="B Nazanin" w:cs="B Nazanin"/>
          <w:color w:val="000000"/>
          <w:sz w:val="22"/>
        </w:rPr>
        <w:t>nij</w:t>
      </w:r>
      <w:proofErr w:type="spellEnd"/>
      <w:r w:rsidRPr="00970F02">
        <w:rPr>
          <w:rFonts w:ascii="B Nazanin" w:hAnsi="B Nazanin" w:cs="B Nazanin"/>
          <w:color w:val="000000"/>
          <w:sz w:val="22"/>
        </w:rPr>
        <w:t>/</w:t>
      </w:r>
      <w:proofErr w:type="spellStart"/>
      <w:r w:rsidRPr="00970F02">
        <w:rPr>
          <w:rFonts w:ascii="B Nazanin" w:hAnsi="B Nazanin" w:cs="B Nazanin"/>
          <w:color w:val="000000"/>
          <w:sz w:val="22"/>
        </w:rPr>
        <w:t>Tni</w:t>
      </w:r>
      <w:proofErr w:type="spellEnd"/>
      <w:r w:rsidRPr="00970F02">
        <w:rPr>
          <w:rFonts w:ascii="B Nazanin" w:hAnsi="B Nazanin" w:cs="B Nazanin"/>
          <w:color w:val="000000"/>
          <w:sz w:val="22"/>
        </w:rPr>
        <w:t>]</w:t>
      </w:r>
    </w:p>
    <w:p w:rsidR="00970F02" w:rsidRPr="00970F02" w:rsidRDefault="00970F02" w:rsidP="00970F02">
      <w:pPr>
        <w:ind w:firstLine="567"/>
        <w:jc w:val="both"/>
        <w:rPr>
          <w:rFonts w:ascii="B Nazanin" w:hAnsi="B Nazanin" w:cs="B Nazanin"/>
          <w:color w:val="000000"/>
          <w:sz w:val="22"/>
          <w:szCs w:val="18"/>
        </w:rPr>
      </w:pPr>
      <w:r w:rsidRPr="00970F02">
        <w:rPr>
          <w:rFonts w:ascii="B Nazanin" w:hAnsi="B Nazanin" w:cs="B Nazanin"/>
          <w:color w:val="000000"/>
          <w:sz w:val="22"/>
        </w:rPr>
        <w:t>PIs= PI &gt; M</w:t>
      </w:r>
    </w:p>
    <w:p w:rsidR="00970F02" w:rsidRPr="00970F02" w:rsidRDefault="00970F02" w:rsidP="00970F02">
      <w:pPr>
        <w:ind w:firstLine="567"/>
        <w:jc w:val="both"/>
        <w:rPr>
          <w:rFonts w:ascii="B Nazanin" w:hAnsi="B Nazanin" w:cs="B Nazanin"/>
          <w:color w:val="000000"/>
          <w:sz w:val="22"/>
          <w:szCs w:val="18"/>
        </w:rPr>
      </w:pPr>
      <w:proofErr w:type="spellStart"/>
      <w:r w:rsidRPr="00970F02">
        <w:rPr>
          <w:rFonts w:ascii="B Nazanin" w:hAnsi="B Nazanin" w:cs="B Nazanin"/>
          <w:color w:val="000000"/>
          <w:sz w:val="22"/>
        </w:rPr>
        <w:t>PIw</w:t>
      </w:r>
      <w:proofErr w:type="spellEnd"/>
      <w:r w:rsidRPr="00970F02">
        <w:rPr>
          <w:rFonts w:ascii="B Nazanin" w:hAnsi="B Nazanin" w:cs="B Nazanin"/>
          <w:color w:val="000000"/>
          <w:sz w:val="22"/>
        </w:rPr>
        <w:t>= PI &lt; M</w:t>
      </w:r>
    </w:p>
    <w:p w:rsidR="00970F02" w:rsidRPr="00970F02" w:rsidRDefault="00970F02" w:rsidP="00970F02">
      <w:pPr>
        <w:ind w:firstLine="567"/>
        <w:jc w:val="both"/>
        <w:rPr>
          <w:rFonts w:ascii="B Nazanin" w:hAnsi="B Nazanin" w:cs="B Nazanin"/>
          <w:color w:val="000000"/>
          <w:sz w:val="22"/>
          <w:szCs w:val="18"/>
        </w:rPr>
      </w:pPr>
      <w:r w:rsidRPr="00970F02">
        <w:rPr>
          <w:rFonts w:ascii="B Nazanin" w:hAnsi="B Nazanin" w:cs="B Nazanin"/>
          <w:color w:val="000000"/>
          <w:sz w:val="22"/>
        </w:rPr>
        <w:t>=</w:t>
      </w:r>
      <w:proofErr w:type="spellStart"/>
      <w:r w:rsidRPr="00970F02">
        <w:rPr>
          <w:rFonts w:ascii="B Nazanin" w:hAnsi="B Nazanin" w:cs="B Nazanin"/>
          <w:color w:val="000000"/>
          <w:sz w:val="22"/>
        </w:rPr>
        <w:t>Pij</w:t>
      </w:r>
      <w:proofErr w:type="spellEnd"/>
      <w:r w:rsidRPr="00970F02">
        <w:rPr>
          <w:rFonts w:ascii="B Nazanin" w:hAnsi="B Nazanin" w:cs="B Nazanin"/>
          <w:color w:val="000000"/>
          <w:sz w:val="22"/>
          <w:szCs w:val="28"/>
          <w:rtl/>
        </w:rPr>
        <w:t xml:space="preserve"> تعداد انتشارات يك كشور (</w:t>
      </w:r>
      <w:proofErr w:type="spellStart"/>
      <w:r w:rsidRPr="00970F02">
        <w:rPr>
          <w:rFonts w:ascii="B Nazanin" w:hAnsi="B Nazanin" w:cs="B Nazanin"/>
          <w:color w:val="000000"/>
          <w:sz w:val="22"/>
        </w:rPr>
        <w:t>i</w:t>
      </w:r>
      <w:proofErr w:type="spellEnd"/>
      <w:r w:rsidRPr="00970F02">
        <w:rPr>
          <w:rFonts w:ascii="B Nazanin" w:hAnsi="B Nazanin" w:cs="B Nazanin"/>
          <w:color w:val="000000"/>
          <w:sz w:val="22"/>
          <w:szCs w:val="28"/>
          <w:rtl/>
        </w:rPr>
        <w:t>) در يك رشته (</w:t>
      </w:r>
      <w:r w:rsidRPr="00970F02">
        <w:rPr>
          <w:rFonts w:ascii="B Nazanin" w:hAnsi="B Nazanin" w:cs="B Nazanin"/>
          <w:color w:val="000000"/>
          <w:sz w:val="22"/>
        </w:rPr>
        <w:t>j</w:t>
      </w:r>
      <w:r w:rsidRPr="00970F02">
        <w:rPr>
          <w:rFonts w:ascii="B Nazanin" w:hAnsi="B Nazanin" w:cs="B Nazanin"/>
          <w:color w:val="000000"/>
          <w:sz w:val="22"/>
          <w:szCs w:val="28"/>
          <w:rtl/>
        </w:rPr>
        <w:t xml:space="preserve">) </w:t>
      </w:r>
    </w:p>
    <w:p w:rsidR="00970F02" w:rsidRPr="00970F02" w:rsidRDefault="00970F02" w:rsidP="00970F02">
      <w:pPr>
        <w:ind w:firstLine="567"/>
        <w:jc w:val="both"/>
        <w:rPr>
          <w:rFonts w:ascii="B Nazanin" w:hAnsi="B Nazanin" w:cs="B Nazanin"/>
          <w:color w:val="000000"/>
          <w:sz w:val="22"/>
          <w:szCs w:val="18"/>
          <w:rtl/>
        </w:rPr>
      </w:pPr>
      <w:proofErr w:type="spellStart"/>
      <w:proofErr w:type="gramStart"/>
      <w:r w:rsidRPr="00970F02">
        <w:rPr>
          <w:rFonts w:ascii="B Nazanin" w:hAnsi="B Nazanin" w:cs="B Nazanin"/>
          <w:color w:val="000000"/>
          <w:sz w:val="22"/>
        </w:rPr>
        <w:t>nij</w:t>
      </w:r>
      <w:proofErr w:type="spellEnd"/>
      <w:proofErr w:type="gramEnd"/>
      <w:r w:rsidRPr="00970F02">
        <w:rPr>
          <w:rFonts w:ascii="B Nazanin" w:hAnsi="B Nazanin" w:cs="B Nazanin"/>
          <w:color w:val="000000"/>
          <w:sz w:val="22"/>
          <w:szCs w:val="28"/>
          <w:rtl/>
        </w:rPr>
        <w:t xml:space="preserve"> = تعداد انتشارات استناد نشده يك كشور (</w:t>
      </w:r>
      <w:proofErr w:type="spellStart"/>
      <w:r w:rsidRPr="00970F02">
        <w:rPr>
          <w:rFonts w:ascii="B Nazanin" w:hAnsi="B Nazanin" w:cs="B Nazanin"/>
          <w:color w:val="000000"/>
          <w:sz w:val="22"/>
        </w:rPr>
        <w:t>i</w:t>
      </w:r>
      <w:proofErr w:type="spellEnd"/>
      <w:r w:rsidRPr="00970F02">
        <w:rPr>
          <w:rFonts w:ascii="B Nazanin" w:hAnsi="B Nazanin" w:cs="B Nazanin"/>
          <w:color w:val="000000"/>
          <w:sz w:val="22"/>
          <w:szCs w:val="28"/>
          <w:rtl/>
        </w:rPr>
        <w:t xml:space="preserve">) در يك رشته </w:t>
      </w:r>
      <w:r w:rsidRPr="00970F02">
        <w:rPr>
          <w:rFonts w:ascii="B Nazanin" w:hAnsi="B Nazanin" w:cs="B Nazanin"/>
          <w:color w:val="000000"/>
          <w:sz w:val="22"/>
        </w:rPr>
        <w:t>( j )</w:t>
      </w:r>
    </w:p>
    <w:p w:rsidR="00970F02" w:rsidRPr="00970F02" w:rsidRDefault="00970F02" w:rsidP="00970F02">
      <w:pPr>
        <w:ind w:firstLine="567"/>
        <w:jc w:val="both"/>
        <w:rPr>
          <w:rFonts w:ascii="B Nazanin" w:hAnsi="B Nazanin" w:cs="B Nazanin"/>
          <w:color w:val="000000"/>
          <w:sz w:val="22"/>
          <w:szCs w:val="18"/>
          <w:rtl/>
        </w:rPr>
      </w:pPr>
      <w:proofErr w:type="spellStart"/>
      <w:r w:rsidRPr="00970F02">
        <w:rPr>
          <w:rFonts w:ascii="B Nazanin" w:hAnsi="B Nazanin" w:cs="B Nazanin"/>
          <w:color w:val="000000"/>
          <w:sz w:val="22"/>
        </w:rPr>
        <w:t>Cij</w:t>
      </w:r>
      <w:proofErr w:type="spellEnd"/>
      <w:r w:rsidRPr="00970F02">
        <w:rPr>
          <w:rFonts w:ascii="B Nazanin" w:hAnsi="B Nazanin" w:cs="B Nazanin"/>
          <w:color w:val="000000"/>
          <w:sz w:val="22"/>
          <w:szCs w:val="28"/>
          <w:rtl/>
        </w:rPr>
        <w:t xml:space="preserve"> = تعداد استنادهاي يك كشور (</w:t>
      </w:r>
      <w:proofErr w:type="spellStart"/>
      <w:r w:rsidRPr="00970F02">
        <w:rPr>
          <w:rFonts w:ascii="B Nazanin" w:hAnsi="B Nazanin" w:cs="B Nazanin"/>
          <w:color w:val="000000"/>
          <w:sz w:val="22"/>
        </w:rPr>
        <w:t>i</w:t>
      </w:r>
      <w:proofErr w:type="spellEnd"/>
      <w:r w:rsidRPr="00970F02">
        <w:rPr>
          <w:rFonts w:ascii="B Nazanin" w:hAnsi="B Nazanin" w:cs="B Nazanin"/>
          <w:color w:val="000000"/>
          <w:sz w:val="22"/>
          <w:szCs w:val="28"/>
          <w:rtl/>
        </w:rPr>
        <w:t>) در يك رشته (</w:t>
      </w:r>
      <w:r w:rsidRPr="00970F02">
        <w:rPr>
          <w:rFonts w:ascii="B Nazanin" w:hAnsi="B Nazanin" w:cs="B Nazanin"/>
          <w:color w:val="000000"/>
          <w:sz w:val="22"/>
        </w:rPr>
        <w:t>j</w:t>
      </w:r>
      <w:r w:rsidRPr="00970F02">
        <w:rPr>
          <w:rFonts w:ascii="B Nazanin" w:hAnsi="B Nazanin" w:cs="B Nazanin"/>
          <w:color w:val="000000"/>
          <w:sz w:val="22"/>
          <w:szCs w:val="28"/>
          <w:rtl/>
        </w:rPr>
        <w:t xml:space="preserve">) </w:t>
      </w:r>
    </w:p>
    <w:p w:rsidR="00970F02" w:rsidRPr="00970F02" w:rsidRDefault="00970F02" w:rsidP="00970F02">
      <w:pPr>
        <w:ind w:firstLine="567"/>
        <w:jc w:val="both"/>
        <w:rPr>
          <w:rFonts w:ascii="B Nazanin" w:hAnsi="B Nazanin" w:cs="B Nazanin"/>
          <w:color w:val="000000"/>
          <w:sz w:val="22"/>
          <w:szCs w:val="18"/>
          <w:rtl/>
        </w:rPr>
      </w:pPr>
      <w:proofErr w:type="spellStart"/>
      <w:r w:rsidRPr="00970F02">
        <w:rPr>
          <w:rFonts w:ascii="B Nazanin" w:hAnsi="B Nazanin" w:cs="B Nazanin"/>
          <w:color w:val="000000"/>
          <w:sz w:val="22"/>
        </w:rPr>
        <w:t>TCi</w:t>
      </w:r>
      <w:proofErr w:type="spellEnd"/>
      <w:r w:rsidRPr="00970F02">
        <w:rPr>
          <w:rFonts w:ascii="B Nazanin" w:hAnsi="B Nazanin" w:cs="B Nazanin"/>
          <w:color w:val="000000"/>
          <w:sz w:val="22"/>
          <w:szCs w:val="28"/>
          <w:rtl/>
        </w:rPr>
        <w:t xml:space="preserve"> = تعداد كل استنادهاي يك </w:t>
      </w:r>
      <w:proofErr w:type="gramStart"/>
      <w:r w:rsidRPr="00970F02">
        <w:rPr>
          <w:rFonts w:ascii="B Nazanin" w:hAnsi="B Nazanin" w:cs="B Nazanin"/>
          <w:color w:val="000000"/>
          <w:sz w:val="22"/>
          <w:szCs w:val="28"/>
          <w:rtl/>
        </w:rPr>
        <w:t>كشور(</w:t>
      </w:r>
      <w:proofErr w:type="spellStart"/>
      <w:proofErr w:type="gramEnd"/>
      <w:r w:rsidRPr="00970F02">
        <w:rPr>
          <w:rFonts w:ascii="B Nazanin" w:hAnsi="B Nazanin" w:cs="B Nazanin"/>
          <w:color w:val="000000"/>
          <w:sz w:val="22"/>
        </w:rPr>
        <w:t>i</w:t>
      </w:r>
      <w:proofErr w:type="spellEnd"/>
      <w:r w:rsidRPr="00970F02">
        <w:rPr>
          <w:rFonts w:ascii="B Nazanin" w:hAnsi="B Nazanin" w:cs="B Nazanin"/>
          <w:color w:val="000000"/>
          <w:sz w:val="22"/>
          <w:szCs w:val="28"/>
          <w:rtl/>
        </w:rPr>
        <w:t xml:space="preserve">) در همه رشته‌ها </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rPr>
        <w:t>=</w:t>
      </w:r>
      <w:proofErr w:type="spellStart"/>
      <w:r w:rsidRPr="00970F02">
        <w:rPr>
          <w:rFonts w:ascii="B Nazanin" w:hAnsi="B Nazanin" w:cs="B Nazanin"/>
          <w:color w:val="000000"/>
          <w:sz w:val="22"/>
        </w:rPr>
        <w:t>Tni</w:t>
      </w:r>
      <w:proofErr w:type="spellEnd"/>
      <w:r w:rsidRPr="00970F02">
        <w:rPr>
          <w:rFonts w:ascii="B Nazanin" w:hAnsi="B Nazanin" w:cs="B Nazanin"/>
          <w:color w:val="000000"/>
          <w:sz w:val="22"/>
          <w:szCs w:val="28"/>
          <w:rtl/>
        </w:rPr>
        <w:t xml:space="preserve"> تعداد كل انتشارات استناد </w:t>
      </w:r>
      <w:proofErr w:type="gramStart"/>
      <w:r w:rsidRPr="00970F02">
        <w:rPr>
          <w:rFonts w:ascii="B Nazanin" w:hAnsi="B Nazanin" w:cs="B Nazanin"/>
          <w:color w:val="000000"/>
          <w:sz w:val="22"/>
          <w:szCs w:val="28"/>
          <w:rtl/>
        </w:rPr>
        <w:t>نشده  يك</w:t>
      </w:r>
      <w:proofErr w:type="gramEnd"/>
      <w:r w:rsidRPr="00970F02">
        <w:rPr>
          <w:rFonts w:ascii="B Nazanin" w:hAnsi="B Nazanin" w:cs="B Nazanin"/>
          <w:color w:val="000000"/>
          <w:sz w:val="22"/>
          <w:szCs w:val="28"/>
          <w:rtl/>
        </w:rPr>
        <w:t xml:space="preserve"> كشور(</w:t>
      </w:r>
      <w:proofErr w:type="spellStart"/>
      <w:r w:rsidRPr="00970F02">
        <w:rPr>
          <w:rFonts w:ascii="B Nazanin" w:hAnsi="B Nazanin" w:cs="B Nazanin"/>
          <w:color w:val="000000"/>
          <w:sz w:val="22"/>
        </w:rPr>
        <w:t>i</w:t>
      </w:r>
      <w:proofErr w:type="spellEnd"/>
      <w:r w:rsidRPr="00970F02">
        <w:rPr>
          <w:rFonts w:ascii="B Nazanin" w:hAnsi="B Nazanin" w:cs="B Nazanin"/>
          <w:color w:val="000000"/>
          <w:sz w:val="22"/>
          <w:szCs w:val="28"/>
          <w:rtl/>
        </w:rPr>
        <w:t>) در همه رشته‌ها</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rPr>
        <w:t>M</w:t>
      </w:r>
      <w:r w:rsidRPr="00970F02">
        <w:rPr>
          <w:rFonts w:ascii="B Nazanin" w:hAnsi="B Nazanin" w:cs="B Nazanin"/>
          <w:color w:val="000000"/>
          <w:sz w:val="22"/>
          <w:szCs w:val="28"/>
          <w:rtl/>
        </w:rPr>
        <w:t xml:space="preserve"> = ميانگين </w:t>
      </w:r>
      <w:r w:rsidRPr="00970F02">
        <w:rPr>
          <w:rFonts w:ascii="B Nazanin" w:hAnsi="B Nazanin" w:cs="B Nazanin"/>
          <w:color w:val="000000"/>
          <w:sz w:val="22"/>
        </w:rPr>
        <w:t>PI</w:t>
      </w:r>
      <w:r w:rsidRPr="00970F02">
        <w:rPr>
          <w:rFonts w:ascii="B Nazanin" w:hAnsi="B Nazanin" w:cs="B Nazanin"/>
          <w:color w:val="000000"/>
          <w:sz w:val="22"/>
          <w:szCs w:val="28"/>
          <w:rtl/>
        </w:rPr>
        <w:t xml:space="preserve"> يك كشور در همه رشته‌ها </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در فرمول بالا، جمله اول {</w:t>
      </w:r>
      <w:proofErr w:type="spellStart"/>
      <w:r w:rsidRPr="00970F02">
        <w:rPr>
          <w:rFonts w:ascii="B Nazanin" w:hAnsi="B Nazanin" w:cs="B Nazanin"/>
          <w:color w:val="000000"/>
          <w:sz w:val="22"/>
        </w:rPr>
        <w:t>Pij</w:t>
      </w:r>
      <w:proofErr w:type="spellEnd"/>
      <w:r w:rsidRPr="00970F02">
        <w:rPr>
          <w:rFonts w:ascii="B Nazanin" w:hAnsi="B Nazanin" w:cs="B Nazanin"/>
          <w:color w:val="000000"/>
          <w:sz w:val="22"/>
        </w:rPr>
        <w:t xml:space="preserve">- </w:t>
      </w:r>
      <w:proofErr w:type="spellStart"/>
      <w:r w:rsidRPr="00970F02">
        <w:rPr>
          <w:rFonts w:ascii="B Nazanin" w:hAnsi="B Nazanin" w:cs="B Nazanin"/>
          <w:color w:val="000000"/>
          <w:sz w:val="22"/>
        </w:rPr>
        <w:t>nij</w:t>
      </w:r>
      <w:proofErr w:type="spellEnd"/>
      <w:r w:rsidRPr="00970F02">
        <w:rPr>
          <w:rFonts w:ascii="B Nazanin" w:hAnsi="B Nazanin" w:cs="B Nazanin"/>
          <w:color w:val="000000"/>
          <w:sz w:val="22"/>
          <w:szCs w:val="28"/>
          <w:rtl/>
        </w:rPr>
        <w:t>} ناظر بر كميت انتشارات است، ولي كميت انتشارات با كسر تعداد مدارك مورد استناد واقع نشده، به گونه‌اي خالص‌سازي مي‌شود. جمله دوم {</w:t>
      </w:r>
      <w:proofErr w:type="spellStart"/>
      <w:r w:rsidRPr="00970F02">
        <w:rPr>
          <w:rFonts w:ascii="B Nazanin" w:hAnsi="B Nazanin" w:cs="B Nazanin"/>
          <w:color w:val="000000"/>
          <w:sz w:val="22"/>
        </w:rPr>
        <w:t>Cij</w:t>
      </w:r>
      <w:proofErr w:type="spellEnd"/>
      <w:r w:rsidRPr="00970F02">
        <w:rPr>
          <w:rFonts w:ascii="B Nazanin" w:hAnsi="B Nazanin" w:cs="B Nazanin"/>
          <w:color w:val="000000"/>
          <w:sz w:val="22"/>
        </w:rPr>
        <w:t>/</w:t>
      </w:r>
      <w:proofErr w:type="spellStart"/>
      <w:r w:rsidRPr="00970F02">
        <w:rPr>
          <w:rFonts w:ascii="B Nazanin" w:hAnsi="B Nazanin" w:cs="B Nazanin"/>
          <w:color w:val="000000"/>
          <w:sz w:val="22"/>
        </w:rPr>
        <w:t>TCi</w:t>
      </w:r>
      <w:proofErr w:type="spellEnd"/>
      <w:r w:rsidRPr="00970F02">
        <w:rPr>
          <w:rFonts w:ascii="B Nazanin" w:hAnsi="B Nazanin" w:cs="B Nazanin"/>
          <w:color w:val="000000"/>
          <w:sz w:val="22"/>
          <w:szCs w:val="28"/>
          <w:rtl/>
        </w:rPr>
        <w:t>} براي نرمال‌سازي تفاوت ميزان استناد در يك طبقه موضوعي يا رشته استفاده شده است.در نهايت، جمله سوم {</w:t>
      </w:r>
      <w:proofErr w:type="spellStart"/>
      <w:r w:rsidRPr="00970F02">
        <w:rPr>
          <w:rFonts w:ascii="B Nazanin" w:hAnsi="B Nazanin" w:cs="B Nazanin"/>
          <w:color w:val="000000"/>
          <w:sz w:val="22"/>
        </w:rPr>
        <w:t>nij</w:t>
      </w:r>
      <w:proofErr w:type="spellEnd"/>
      <w:r w:rsidRPr="00970F02">
        <w:rPr>
          <w:rFonts w:ascii="B Nazanin" w:hAnsi="B Nazanin" w:cs="B Nazanin"/>
          <w:color w:val="000000"/>
          <w:sz w:val="22"/>
        </w:rPr>
        <w:t>/</w:t>
      </w:r>
      <w:proofErr w:type="spellStart"/>
      <w:r w:rsidRPr="00970F02">
        <w:rPr>
          <w:rFonts w:ascii="B Nazanin" w:hAnsi="B Nazanin" w:cs="B Nazanin"/>
          <w:color w:val="000000"/>
          <w:sz w:val="22"/>
        </w:rPr>
        <w:t>Tni</w:t>
      </w:r>
      <w:proofErr w:type="spellEnd"/>
      <w:r w:rsidRPr="00970F02">
        <w:rPr>
          <w:rFonts w:ascii="B Nazanin" w:hAnsi="B Nazanin" w:cs="B Nazanin"/>
          <w:color w:val="000000"/>
          <w:sz w:val="22"/>
          <w:szCs w:val="28"/>
          <w:rtl/>
        </w:rPr>
        <w:t xml:space="preserve">} براي نرمال‌سازي تفاوت در تعداد انتشارات استناد نشده در طبقه موضوعي يا رشته به‌كار گرفته شده است. رشته‌هاي بالاي ميانگين كه </w:t>
      </w:r>
      <w:r w:rsidRPr="00970F02">
        <w:rPr>
          <w:rFonts w:ascii="B Nazanin" w:hAnsi="B Nazanin" w:cs="B Nazanin"/>
          <w:color w:val="000000"/>
          <w:sz w:val="22"/>
        </w:rPr>
        <w:t>PIs</w:t>
      </w:r>
      <w:r w:rsidRPr="00970F02">
        <w:rPr>
          <w:rFonts w:ascii="B Nazanin" w:hAnsi="B Nazanin" w:cs="B Nazanin"/>
          <w:color w:val="000000"/>
          <w:sz w:val="22"/>
          <w:szCs w:val="28"/>
          <w:rtl/>
        </w:rPr>
        <w:t xml:space="preserve"> خوانده مي‌شود، رشته‌هاي قوي و رشته‌هاي زير ميانگين كه </w:t>
      </w:r>
      <w:proofErr w:type="spellStart"/>
      <w:r w:rsidRPr="00970F02">
        <w:rPr>
          <w:rFonts w:ascii="B Nazanin" w:hAnsi="B Nazanin" w:cs="B Nazanin"/>
          <w:color w:val="000000"/>
          <w:sz w:val="22"/>
        </w:rPr>
        <w:t>PIw</w:t>
      </w:r>
      <w:proofErr w:type="spellEnd"/>
      <w:r w:rsidRPr="00970F02">
        <w:rPr>
          <w:rFonts w:ascii="B Nazanin" w:hAnsi="B Nazanin" w:cs="B Nazanin"/>
          <w:color w:val="000000"/>
          <w:sz w:val="22"/>
          <w:szCs w:val="28"/>
          <w:rtl/>
        </w:rPr>
        <w:t xml:space="preserve"> خوانده مي‌شود، رشته‌هاي ضعيف كشور در مجموعه نتيجه جستجو هستند. رشته‌هاي داراي </w:t>
      </w:r>
      <w:r w:rsidRPr="00970F02">
        <w:rPr>
          <w:rFonts w:ascii="B Nazanin" w:hAnsi="B Nazanin" w:cs="B Nazanin"/>
          <w:color w:val="000000"/>
          <w:sz w:val="22"/>
        </w:rPr>
        <w:t>PI</w:t>
      </w:r>
      <w:r w:rsidRPr="00970F02">
        <w:rPr>
          <w:rFonts w:ascii="B Nazanin" w:hAnsi="B Nazanin" w:cs="B Nazanin"/>
          <w:color w:val="000000"/>
          <w:sz w:val="22"/>
          <w:szCs w:val="28"/>
          <w:rtl/>
        </w:rPr>
        <w:t xml:space="preserve"> بالا در واقع رشته‌هاي مسلط و قدرتمند هستند.</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 xml:space="preserve">در هر مقطعي از زمان، مدارك منتشر شده در پيوند با استناد دو وضعيت پيدا مي‌كنند؛ يا مورد استناد واقع شده‌اند يا مورد استناد واقع نشده‌اند. هر اثر حاوي مقدار معيّني اطلاعات است. بر اين اساس، مي‌توان گفت همه مدارك منتشر شده بار اطلاعاتي يكساني ندارند، لذا به منظور سنجش ارزش محتوايي مدرك، سنجش بار اطلاعاتي موجه‌تر از سنجش استناد به نظر مي‌رسد؛ ولي فعلاً تا پيدايش شاخصي براي سنجش بار اطلاعاتي مي‌توان برمبناي استناد، انتشارات را خالص سازي كرد. البته، اين بدان معنا نيست كه مدارك استناد نشده حذف شوند، بلكه اثر وزني آنها در فرمول متفاوت شود. همان‌گونه كه در فرمول ملاحظه مي‌‌شود، تعداد مدارك مورد استناد در ميزان استنادهاي نرمال‌سازي شده همان مجموعه ضرب مي‌شود تا مضربي از مدارك و استنادها به دست آيد؛ ولي مدارك استناد نشده بدون اثر استنادي محاسبه مي‌شود. </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از آنجا كه، فعاليت انتشاراتي و سنت يا فرهنگ استنادي در ميان رشته‌هاي مختلف متفاوت است (</w:t>
      </w:r>
      <w:proofErr w:type="spellStart"/>
      <w:r w:rsidRPr="00970F02">
        <w:rPr>
          <w:rFonts w:ascii="B Nazanin" w:hAnsi="B Nazanin" w:cs="B Nazanin"/>
          <w:color w:val="000000"/>
          <w:sz w:val="22"/>
        </w:rPr>
        <w:t>Thijs</w:t>
      </w:r>
      <w:proofErr w:type="spellEnd"/>
      <w:r w:rsidRPr="00970F02">
        <w:rPr>
          <w:rFonts w:ascii="B Nazanin" w:hAnsi="B Nazanin" w:cs="B Nazanin"/>
          <w:color w:val="000000"/>
          <w:sz w:val="22"/>
        </w:rPr>
        <w:t xml:space="preserve"> &amp; </w:t>
      </w:r>
      <w:proofErr w:type="spellStart"/>
      <w:r w:rsidRPr="00970F02">
        <w:rPr>
          <w:rFonts w:ascii="B Nazanin" w:hAnsi="B Nazanin" w:cs="B Nazanin"/>
          <w:color w:val="000000"/>
          <w:sz w:val="22"/>
        </w:rPr>
        <w:t>Glanzel</w:t>
      </w:r>
      <w:proofErr w:type="spellEnd"/>
      <w:r w:rsidRPr="00970F02">
        <w:rPr>
          <w:rFonts w:ascii="B Nazanin" w:hAnsi="B Nazanin" w:cs="B Nazanin"/>
          <w:color w:val="000000"/>
          <w:sz w:val="22"/>
        </w:rPr>
        <w:t>, 2009</w:t>
      </w:r>
      <w:r w:rsidRPr="00970F02">
        <w:rPr>
          <w:rFonts w:ascii="B Nazanin" w:hAnsi="B Nazanin" w:cs="B Nazanin"/>
          <w:color w:val="000000"/>
          <w:sz w:val="22"/>
          <w:szCs w:val="28"/>
          <w:rtl/>
        </w:rPr>
        <w:t>)، شاخص معرفي شده براساس ميانگين انتشارات و استنادات نرمال‌سازي شده است. در واقع، مجموعه داده‌هاي هر رشته، زيرمجموعه‌اي از كل داده‌هاي همه رشته‌هاي آن حوزه است. بنابراين، مي‌توانيم </w:t>
      </w:r>
      <w:proofErr w:type="spellStart"/>
      <w:r w:rsidRPr="00970F02">
        <w:rPr>
          <w:rFonts w:ascii="B Nazanin" w:hAnsi="B Nazanin" w:cs="B Nazanin"/>
          <w:color w:val="000000"/>
          <w:sz w:val="22"/>
        </w:rPr>
        <w:t>nij</w:t>
      </w:r>
      <w:proofErr w:type="spellEnd"/>
      <w:r w:rsidRPr="00970F02">
        <w:rPr>
          <w:rFonts w:ascii="B Nazanin" w:hAnsi="B Nazanin" w:cs="B Nazanin"/>
          <w:color w:val="000000"/>
          <w:sz w:val="22"/>
          <w:szCs w:val="28"/>
          <w:rtl/>
        </w:rPr>
        <w:t xml:space="preserve"> را به منزلة ميانگيني از تعداد مقاله‌هاي استناد نشده، و </w:t>
      </w:r>
      <w:proofErr w:type="spellStart"/>
      <w:r w:rsidRPr="00970F02">
        <w:rPr>
          <w:rFonts w:ascii="B Nazanin" w:hAnsi="B Nazanin" w:cs="B Nazanin"/>
          <w:color w:val="000000"/>
          <w:sz w:val="22"/>
        </w:rPr>
        <w:t>Cij</w:t>
      </w:r>
      <w:proofErr w:type="spellEnd"/>
      <w:r w:rsidRPr="00970F02">
        <w:rPr>
          <w:rFonts w:ascii="B Nazanin" w:hAnsi="B Nazanin" w:cs="B Nazanin"/>
          <w:color w:val="000000"/>
          <w:sz w:val="22"/>
          <w:szCs w:val="28"/>
          <w:rtl/>
        </w:rPr>
        <w:t xml:space="preserve"> را به عنوان ميانگيني از تعداد استنادهاي مقاله‌هاي ارائه شده در رشته‌هاي مورد مطالعه تصور كنيم. فرمول جنبه‌هاي آشكار و پنهان، دو </w:t>
      </w:r>
      <w:r w:rsidRPr="00970F02">
        <w:rPr>
          <w:rFonts w:ascii="B Nazanin" w:hAnsi="B Nazanin" w:cs="B Nazanin"/>
          <w:color w:val="000000"/>
          <w:sz w:val="22"/>
          <w:szCs w:val="28"/>
          <w:rtl/>
        </w:rPr>
        <w:lastRenderedPageBreak/>
        <w:t>شاخص عمده انتشار و استناد را مورد توجه قرار داده كه به سادگي مي‌تواند تفاوت بين داده‌ها را مجسم كند. فرمول معرفي شده در قالب جدولشماره 2، مورد آزمون قرار گرفت. گفتني است، در استفاده از شاخص توان علمي، شرايط زير بايد مد نظر قرار گيرد: فقط رشته‌هاي درون يك حوزه مشخص (مثل علوم اجتماعي، علوم، علوم پزشكي،...) با يكديگر مقايسه شوند. دوره زماني و بستر مطالعاتي (پايگاه اطلاعاتي) براي رشته‌هاي مورد مقايسه يكسان باشد. با توجه به تفاوت پنجره استنادي در رشته‌ها و حوزه‌هاي مختلف، دوره زماني مناسب براي مقايسه حوزه علوم انساني و اجتماعي 10 سال و براي رشته‌هاي ساير حوزه‌ها (علوم) 5 سال است.</w:t>
      </w:r>
    </w:p>
    <w:p w:rsidR="00970F02" w:rsidRPr="00970F02" w:rsidRDefault="00970F02" w:rsidP="00970F02">
      <w:pPr>
        <w:jc w:val="center"/>
        <w:rPr>
          <w:rFonts w:ascii="B Nazanin" w:hAnsi="B Nazanin" w:cs="B Nazanin"/>
          <w:color w:val="000000"/>
          <w:sz w:val="22"/>
          <w:szCs w:val="18"/>
          <w:rtl/>
        </w:rPr>
      </w:pPr>
      <w:r w:rsidRPr="00970F02">
        <w:rPr>
          <w:rStyle w:val="Strong"/>
          <w:rFonts w:ascii="B Nazanin" w:hAnsi="B Nazanin" w:cs="B Nazanin"/>
          <w:color w:val="000000"/>
          <w:sz w:val="22"/>
          <w:szCs w:val="18"/>
          <w:rtl/>
        </w:rPr>
        <w:t>جدول 2. محاسبه توان علمي رشته‌‌‌ها</w:t>
      </w:r>
    </w:p>
    <w:tbl>
      <w:tblPr>
        <w:bidiVisual/>
        <w:tblW w:w="0" w:type="auto"/>
        <w:jc w:val="center"/>
        <w:tblInd w:w="533" w:type="dxa"/>
        <w:tblCellMar>
          <w:left w:w="0" w:type="dxa"/>
          <w:right w:w="0" w:type="dxa"/>
        </w:tblCellMar>
        <w:tblLook w:val="04A0"/>
      </w:tblPr>
      <w:tblGrid>
        <w:gridCol w:w="710"/>
        <w:gridCol w:w="1133"/>
        <w:gridCol w:w="1277"/>
        <w:gridCol w:w="1133"/>
        <w:gridCol w:w="851"/>
        <w:gridCol w:w="1060"/>
        <w:gridCol w:w="1633"/>
      </w:tblGrid>
      <w:tr w:rsidR="00970F02" w:rsidRPr="00970F02">
        <w:trPr>
          <w:tblHeader/>
          <w:jc w:val="center"/>
        </w:trPr>
        <w:tc>
          <w:tcPr>
            <w:tcW w:w="71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Style w:val="Strong"/>
                <w:rFonts w:ascii="B Nazanin" w:hAnsi="B Nazanin" w:cs="B Nazanin"/>
                <w:color w:val="333333"/>
                <w:sz w:val="22"/>
                <w:szCs w:val="18"/>
              </w:rPr>
              <w:t>PI</w:t>
            </w:r>
          </w:p>
        </w:tc>
        <w:tc>
          <w:tcPr>
            <w:tcW w:w="1133" w:type="dxa"/>
            <w:tcBorders>
              <w:top w:val="single" w:sz="8" w:space="0" w:color="000000"/>
              <w:left w:val="single" w:sz="8" w:space="0" w:color="000000"/>
              <w:bottom w:val="single" w:sz="8" w:space="0" w:color="000000"/>
              <w:right w:val="nil"/>
            </w:tcBorders>
            <w:shd w:val="clear" w:color="auto" w:fill="D9D9D9"/>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Style w:val="Strong"/>
                <w:rFonts w:ascii="B Nazanin" w:hAnsi="B Nazanin" w:cs="B Nazanin"/>
                <w:color w:val="333333"/>
                <w:sz w:val="22"/>
                <w:szCs w:val="18"/>
              </w:rPr>
              <w:t>n/</w:t>
            </w:r>
            <w:proofErr w:type="spellStart"/>
            <w:r w:rsidRPr="00970F02">
              <w:rPr>
                <w:rStyle w:val="Strong"/>
                <w:rFonts w:ascii="B Nazanin" w:hAnsi="B Nazanin" w:cs="B Nazanin"/>
                <w:color w:val="333333"/>
                <w:sz w:val="22"/>
                <w:szCs w:val="18"/>
              </w:rPr>
              <w:t>Tn</w:t>
            </w:r>
            <w:proofErr w:type="spellEnd"/>
          </w:p>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Style w:val="Strong"/>
                <w:rFonts w:ascii="B Nazanin" w:hAnsi="B Nazanin" w:cs="B Nazanin"/>
                <w:color w:val="333333"/>
                <w:sz w:val="22"/>
                <w:szCs w:val="18"/>
                <w:rtl/>
              </w:rPr>
              <w:t>استناد نشده‌ها بر كل استناد نشده‌ها</w:t>
            </w:r>
          </w:p>
        </w:tc>
        <w:tc>
          <w:tcPr>
            <w:tcW w:w="1277" w:type="dxa"/>
            <w:tcBorders>
              <w:top w:val="single" w:sz="8" w:space="0" w:color="000000"/>
              <w:left w:val="single" w:sz="8" w:space="0" w:color="000000"/>
              <w:bottom w:val="single" w:sz="8" w:space="0" w:color="000000"/>
              <w:right w:val="nil"/>
            </w:tcBorders>
            <w:shd w:val="clear" w:color="auto" w:fill="D9D9D9"/>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Style w:val="Strong"/>
                <w:rFonts w:ascii="B Nazanin" w:hAnsi="B Nazanin" w:cs="B Nazanin"/>
                <w:color w:val="333333"/>
                <w:sz w:val="22"/>
                <w:szCs w:val="18"/>
              </w:rPr>
              <w:t>Pi-</w:t>
            </w:r>
            <w:proofErr w:type="gramStart"/>
            <w:r w:rsidRPr="00970F02">
              <w:rPr>
                <w:rStyle w:val="Strong"/>
                <w:rFonts w:ascii="B Nazanin" w:hAnsi="B Nazanin" w:cs="B Nazanin"/>
                <w:color w:val="333333"/>
                <w:sz w:val="22"/>
                <w:szCs w:val="18"/>
              </w:rPr>
              <w:t>n .</w:t>
            </w:r>
            <w:proofErr w:type="gramEnd"/>
            <w:r w:rsidRPr="00970F02">
              <w:rPr>
                <w:rStyle w:val="Strong"/>
                <w:rFonts w:ascii="B Nazanin" w:hAnsi="B Nazanin" w:cs="B Nazanin"/>
                <w:color w:val="333333"/>
                <w:sz w:val="22"/>
                <w:szCs w:val="18"/>
              </w:rPr>
              <w:t xml:space="preserve"> </w:t>
            </w:r>
            <w:proofErr w:type="spellStart"/>
            <w:r w:rsidRPr="00970F02">
              <w:rPr>
                <w:rStyle w:val="Strong"/>
                <w:rFonts w:ascii="B Nazanin" w:hAnsi="B Nazanin" w:cs="B Nazanin"/>
                <w:color w:val="333333"/>
                <w:sz w:val="22"/>
                <w:szCs w:val="18"/>
              </w:rPr>
              <w:t>Ci</w:t>
            </w:r>
            <w:proofErr w:type="spellEnd"/>
            <w:r w:rsidRPr="00970F02">
              <w:rPr>
                <w:rStyle w:val="Strong"/>
                <w:rFonts w:ascii="B Nazanin" w:hAnsi="B Nazanin" w:cs="B Nazanin"/>
                <w:color w:val="333333"/>
                <w:sz w:val="22"/>
                <w:szCs w:val="18"/>
              </w:rPr>
              <w:t>/TC</w:t>
            </w:r>
          </w:p>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Style w:val="Strong"/>
                <w:rFonts w:ascii="B Nazanin" w:hAnsi="B Nazanin" w:cs="B Nazanin"/>
                <w:color w:val="333333"/>
                <w:sz w:val="22"/>
                <w:szCs w:val="16"/>
                <w:rtl/>
              </w:rPr>
              <w:t>استناد شده‌ها ضرب در نتيجه ستون قبلي</w:t>
            </w:r>
          </w:p>
        </w:tc>
        <w:tc>
          <w:tcPr>
            <w:tcW w:w="1133" w:type="dxa"/>
            <w:tcBorders>
              <w:top w:val="single" w:sz="8" w:space="0" w:color="000000"/>
              <w:left w:val="single" w:sz="8" w:space="0" w:color="000000"/>
              <w:bottom w:val="single" w:sz="8" w:space="0" w:color="000000"/>
              <w:right w:val="nil"/>
            </w:tcBorders>
            <w:shd w:val="clear" w:color="auto" w:fill="D9D9D9"/>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proofErr w:type="spellStart"/>
            <w:r w:rsidRPr="00970F02">
              <w:rPr>
                <w:rStyle w:val="Strong"/>
                <w:rFonts w:ascii="B Nazanin" w:hAnsi="B Nazanin" w:cs="B Nazanin"/>
                <w:color w:val="333333"/>
                <w:sz w:val="22"/>
                <w:szCs w:val="18"/>
              </w:rPr>
              <w:t>Ci</w:t>
            </w:r>
            <w:proofErr w:type="spellEnd"/>
            <w:r w:rsidRPr="00970F02">
              <w:rPr>
                <w:rStyle w:val="Strong"/>
                <w:rFonts w:ascii="B Nazanin" w:hAnsi="B Nazanin" w:cs="B Nazanin"/>
                <w:color w:val="333333"/>
                <w:sz w:val="22"/>
                <w:szCs w:val="18"/>
              </w:rPr>
              <w:t>/TC</w:t>
            </w:r>
          </w:p>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Style w:val="Strong"/>
                <w:rFonts w:ascii="B Nazanin" w:hAnsi="B Nazanin" w:cs="B Nazanin"/>
                <w:color w:val="333333"/>
                <w:sz w:val="22"/>
                <w:szCs w:val="18"/>
                <w:rtl/>
              </w:rPr>
              <w:t>استنادهاي يك رشته بر كل استنادها</w:t>
            </w:r>
          </w:p>
        </w:tc>
        <w:tc>
          <w:tcPr>
            <w:tcW w:w="851" w:type="dxa"/>
            <w:tcBorders>
              <w:top w:val="single" w:sz="8" w:space="0" w:color="000000"/>
              <w:left w:val="single" w:sz="8" w:space="0" w:color="000000"/>
              <w:bottom w:val="single" w:sz="8" w:space="0" w:color="000000"/>
              <w:right w:val="nil"/>
            </w:tcBorders>
            <w:shd w:val="clear" w:color="auto" w:fill="D9D9D9"/>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Style w:val="Strong"/>
                <w:rFonts w:ascii="B Nazanin" w:hAnsi="B Nazanin" w:cs="B Nazanin"/>
                <w:color w:val="333333"/>
                <w:sz w:val="22"/>
                <w:szCs w:val="18"/>
              </w:rPr>
              <w:t>Pi-n</w:t>
            </w:r>
          </w:p>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Style w:val="Strong"/>
                <w:rFonts w:ascii="B Nazanin" w:hAnsi="B Nazanin" w:cs="B Nazanin"/>
                <w:color w:val="333333"/>
                <w:sz w:val="22"/>
                <w:szCs w:val="18"/>
                <w:rtl/>
              </w:rPr>
              <w:t>انتشارات استناد شده</w:t>
            </w:r>
          </w:p>
        </w:tc>
        <w:tc>
          <w:tcPr>
            <w:tcW w:w="1060" w:type="dxa"/>
            <w:tcBorders>
              <w:top w:val="single" w:sz="8" w:space="0" w:color="000000"/>
              <w:left w:val="single" w:sz="8" w:space="0" w:color="000000"/>
              <w:bottom w:val="single" w:sz="8" w:space="0" w:color="000000"/>
              <w:right w:val="nil"/>
            </w:tcBorders>
            <w:shd w:val="clear" w:color="auto" w:fill="D9D9D9"/>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Style w:val="Strong"/>
                <w:rFonts w:ascii="B Nazanin" w:hAnsi="B Nazanin" w:cs="B Nazanin"/>
                <w:color w:val="333333"/>
                <w:sz w:val="22"/>
                <w:szCs w:val="18"/>
              </w:rPr>
              <w:t>Non-cited</w:t>
            </w:r>
          </w:p>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Style w:val="Strong"/>
                <w:rFonts w:ascii="B Nazanin" w:hAnsi="B Nazanin" w:cs="B Nazanin"/>
                <w:color w:val="333333"/>
                <w:sz w:val="22"/>
                <w:szCs w:val="18"/>
                <w:rtl/>
              </w:rPr>
              <w:t>انتشارات استناد نشده</w:t>
            </w:r>
          </w:p>
        </w:tc>
        <w:tc>
          <w:tcPr>
            <w:tcW w:w="1633" w:type="dxa"/>
            <w:tcBorders>
              <w:top w:val="single" w:sz="8" w:space="0" w:color="000000"/>
              <w:left w:val="single" w:sz="8" w:space="0" w:color="000000"/>
              <w:bottom w:val="single" w:sz="8" w:space="0" w:color="000000"/>
              <w:right w:val="nil"/>
            </w:tcBorders>
            <w:shd w:val="clear" w:color="auto" w:fill="D9D9D9"/>
            <w:tcMar>
              <w:top w:w="0" w:type="dxa"/>
              <w:left w:w="108" w:type="dxa"/>
              <w:bottom w:w="0" w:type="dxa"/>
              <w:right w:w="108" w:type="dxa"/>
            </w:tcMar>
            <w:vAlign w:val="center"/>
            <w:hideMark/>
          </w:tcPr>
          <w:p w:rsidR="00970F02" w:rsidRPr="00970F02" w:rsidRDefault="00970F02" w:rsidP="00970F02">
            <w:pPr>
              <w:spacing w:before="100" w:beforeAutospacing="1" w:after="100" w:afterAutospacing="1"/>
              <w:jc w:val="center"/>
              <w:rPr>
                <w:rFonts w:ascii="B Nazanin" w:hAnsi="B Nazanin" w:cs="B Nazanin"/>
                <w:color w:val="333333"/>
                <w:sz w:val="22"/>
                <w:szCs w:val="18"/>
              </w:rPr>
            </w:pPr>
            <w:r w:rsidRPr="00970F02">
              <w:rPr>
                <w:rStyle w:val="Strong"/>
                <w:rFonts w:ascii="B Nazanin" w:hAnsi="B Nazanin" w:cs="B Nazanin"/>
                <w:color w:val="333333"/>
                <w:sz w:val="22"/>
                <w:szCs w:val="18"/>
                <w:rtl/>
              </w:rPr>
              <w:t>رشته‌ها</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949/4</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134/0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815/4</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107/0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45</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43</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اقتصاد</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507/6</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081/0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426/6</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146/0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44</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26</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روانشناسي</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888/2</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075/0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813/2</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097/0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29</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24</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مديريت</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483/2</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065/0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418/2</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093/0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26</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21</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مطالعات محيطي</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396/0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081/0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315/0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021/0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15</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26</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بهداشت عمومي، ...</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836/0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059/0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777/0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037/0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21</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19</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علوم تربيتي</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529/0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053/0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476/0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034/0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14</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17</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بازرگاني و امورمالي</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608/0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047/0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561/0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051/0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11</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15</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برنامه ريزي و توسعه</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322/0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034/0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288/0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024/0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12</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11</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علوم اطلاع رساني</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054/1</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009/0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045/1</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055/0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19</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3</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روان‌پزشكي</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067/0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047/0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020/0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004/0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5</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15</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مطالعات منطقه‌اي</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743/0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015/0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728/0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056/0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13</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5</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جغرافيا</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095/0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031/0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064/0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008/0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8</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10</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جامعه‌شناسي</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304/0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025/0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279/0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031/0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9</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8</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 xml:space="preserve">علوم اجتماعي </w:t>
            </w:r>
          </w:p>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(ميان رشته‌اي)</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372/0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012/0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360/0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030/0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12</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4</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18"/>
                <w:rtl/>
              </w:rPr>
              <w:t>علم و تكنولوژي ايمني</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274/0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22/0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252/0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028/0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9</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7</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روابط بين‌الملل</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186/0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025/0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161/0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023/0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7</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8</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انسان‌شناسي</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260/0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022/0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238/0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034/0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7</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7</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مطالعات شهري</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149/0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009/0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140/0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020/0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7</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3</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18"/>
                <w:rtl/>
              </w:rPr>
              <w:t>سياست و خدمات بهداشتي</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086/0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009/0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077/0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011/0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7</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3</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سوء مصرف مواد</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020/0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012/0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008/0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002/0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4</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4</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زبانشناسي</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056/0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012/0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044/0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011/0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4</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4</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پرستاري</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041/0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009/0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032/0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008/0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4</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3</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مطالعات زنان</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039/0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009/0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030/0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010/0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3</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3</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مطالعات خانواده</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lastRenderedPageBreak/>
              <w:t>017/0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009/0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008/0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004/0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2</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3</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علم اخلاق</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015/0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009/0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006/0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0029/0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2</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3</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ورزش، تفريح و جهانگردي</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035/0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003/0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032/0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008/0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4</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1</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حقوق</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011/0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009/0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002/0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001/0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2</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3</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بازپروري</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18"/>
                <w:rtl/>
              </w:rPr>
              <w:t>0095/0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009/0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0005/0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0005/0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1</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3</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جمعيت شناسي</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033/0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003/0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030/0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010/0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3</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1</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علوم اجتماعي</w:t>
            </w:r>
          </w:p>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(بيو پزشكي)</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011/0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009/0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002/0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002/0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1</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3</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اموراجتماعي</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009/0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009/0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3</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ارتباطات</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009/0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009/0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3</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علوم سياسي</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006/0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006/0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2</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مطالعات قومي</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18"/>
                <w:rtl/>
              </w:rPr>
              <w:t>0047/0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003/0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0017/0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0017/0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1</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1</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پيري شناسي</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18"/>
                <w:rtl/>
              </w:rPr>
              <w:t>0041/0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003/0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0011/0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0011/0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1</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1</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مديريت عمومي</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18"/>
                <w:rtl/>
              </w:rPr>
              <w:t>0292/0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000/0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0292/0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0146/0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2</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حمل و نقل</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006/0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006/0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2</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علوم اجتماعي</w:t>
            </w:r>
          </w:p>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(روشهاي رياضي)</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003/0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003/0</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00/0</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00/0</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0</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1</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تاريخ علوم اجتماعي</w:t>
            </w:r>
          </w:p>
        </w:tc>
      </w:tr>
      <w:tr w:rsidR="00970F02" w:rsidRPr="00970F02">
        <w:trPr>
          <w:jc w:val="center"/>
        </w:trPr>
        <w:tc>
          <w:tcPr>
            <w:tcW w:w="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Style w:val="Strong"/>
                <w:rFonts w:ascii="B Nazanin" w:hAnsi="B Nazanin" w:cs="B Nazanin"/>
                <w:color w:val="333333"/>
                <w:sz w:val="22"/>
                <w:szCs w:val="22"/>
                <w:rtl/>
              </w:rPr>
              <w:t>-</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Style w:val="Strong"/>
                <w:rFonts w:ascii="B Nazanin" w:hAnsi="B Nazanin" w:cs="B Nazanin"/>
                <w:color w:val="333333"/>
                <w:sz w:val="22"/>
                <w:szCs w:val="22"/>
                <w:rtl/>
              </w:rPr>
              <w:t>-</w:t>
            </w:r>
          </w:p>
        </w:tc>
        <w:tc>
          <w:tcPr>
            <w:tcW w:w="127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Style w:val="Strong"/>
                <w:rFonts w:ascii="B Nazanin" w:hAnsi="B Nazanin" w:cs="B Nazanin"/>
                <w:color w:val="333333"/>
                <w:sz w:val="22"/>
                <w:szCs w:val="22"/>
                <w:rtl/>
              </w:rPr>
              <w:t>-</w:t>
            </w:r>
          </w:p>
        </w:tc>
        <w:tc>
          <w:tcPr>
            <w:tcW w:w="11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Style w:val="Strong"/>
                <w:rFonts w:ascii="B Nazanin" w:hAnsi="B Nazanin" w:cs="B Nazanin"/>
                <w:color w:val="333333"/>
                <w:sz w:val="22"/>
                <w:szCs w:val="22"/>
                <w:rtl/>
              </w:rPr>
              <w:t>-</w:t>
            </w:r>
          </w:p>
        </w:tc>
        <w:tc>
          <w:tcPr>
            <w:tcW w:w="85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Style w:val="Strong"/>
                <w:rFonts w:ascii="B Nazanin" w:hAnsi="B Nazanin" w:cs="B Nazanin"/>
                <w:color w:val="333333"/>
                <w:sz w:val="22"/>
                <w:szCs w:val="22"/>
                <w:rtl/>
              </w:rPr>
              <w:t>354</w:t>
            </w:r>
          </w:p>
        </w:tc>
        <w:tc>
          <w:tcPr>
            <w:tcW w:w="106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Style w:val="Strong"/>
                <w:rFonts w:ascii="B Nazanin" w:hAnsi="B Nazanin" w:cs="B Nazanin"/>
                <w:color w:val="333333"/>
                <w:sz w:val="22"/>
                <w:szCs w:val="22"/>
                <w:rtl/>
              </w:rPr>
              <w:t>319</w:t>
            </w:r>
          </w:p>
        </w:tc>
        <w:tc>
          <w:tcPr>
            <w:tcW w:w="1633"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970F02" w:rsidRPr="00970F02" w:rsidRDefault="00970F02" w:rsidP="00970F02">
            <w:pPr>
              <w:spacing w:before="100" w:beforeAutospacing="1" w:after="100" w:afterAutospacing="1" w:line="216" w:lineRule="auto"/>
              <w:jc w:val="center"/>
              <w:rPr>
                <w:rFonts w:ascii="B Nazanin" w:hAnsi="B Nazanin" w:cs="B Nazanin"/>
                <w:color w:val="333333"/>
                <w:sz w:val="22"/>
                <w:szCs w:val="18"/>
              </w:rPr>
            </w:pPr>
            <w:r w:rsidRPr="00970F02">
              <w:rPr>
                <w:rStyle w:val="Strong"/>
                <w:rFonts w:ascii="B Nazanin" w:hAnsi="B Nazanin" w:cs="B Nazanin"/>
                <w:color w:val="333333"/>
                <w:sz w:val="22"/>
                <w:szCs w:val="22"/>
                <w:rtl/>
              </w:rPr>
              <w:t>جمع</w:t>
            </w:r>
          </w:p>
        </w:tc>
      </w:tr>
    </w:tbl>
    <w:p w:rsidR="00970F02" w:rsidRPr="00970F02" w:rsidRDefault="00970F02" w:rsidP="00970F02">
      <w:pPr>
        <w:jc w:val="both"/>
        <w:rPr>
          <w:rFonts w:ascii="B Nazanin" w:hAnsi="B Nazanin" w:cs="B Nazanin"/>
          <w:color w:val="000000"/>
          <w:sz w:val="22"/>
          <w:szCs w:val="18"/>
          <w:rtl/>
        </w:rPr>
      </w:pPr>
      <w:r w:rsidRPr="00970F02">
        <w:rPr>
          <w:rFonts w:ascii="B Nazanin" w:hAnsi="B Nazanin" w:cs="B Nazanin"/>
          <w:color w:val="000000"/>
          <w:sz w:val="22"/>
        </w:rPr>
        <w:t>Total PI= 23.4665</w:t>
      </w:r>
      <w:r w:rsidRPr="00970F02">
        <w:rPr>
          <w:rFonts w:ascii="B Nazanin" w:hAnsi="B Nazanin" w:cs="B Nazanin"/>
          <w:color w:val="000000"/>
          <w:sz w:val="22"/>
          <w:szCs w:val="28"/>
          <w:rtl/>
        </w:rPr>
        <w:t>،</w:t>
      </w:r>
      <w:r w:rsidRPr="00970F02">
        <w:rPr>
          <w:rFonts w:ascii="B Nazanin" w:hAnsi="B Nazanin" w:cs="B Nazanin"/>
          <w:color w:val="000000"/>
          <w:sz w:val="22"/>
        </w:rPr>
        <w:t xml:space="preserve"> Mean </w:t>
      </w:r>
      <w:proofErr w:type="gramStart"/>
      <w:r w:rsidRPr="00970F02">
        <w:rPr>
          <w:rFonts w:ascii="B Nazanin" w:hAnsi="B Nazanin" w:cs="B Nazanin"/>
          <w:color w:val="000000"/>
          <w:sz w:val="22"/>
        </w:rPr>
        <w:t>PI(</w:t>
      </w:r>
      <w:proofErr w:type="gramEnd"/>
      <w:r w:rsidRPr="00970F02">
        <w:rPr>
          <w:rFonts w:ascii="B Nazanin" w:hAnsi="B Nazanin" w:cs="B Nazanin"/>
          <w:color w:val="000000"/>
          <w:sz w:val="22"/>
        </w:rPr>
        <w:t xml:space="preserve"> M)= 0.601</w:t>
      </w:r>
    </w:p>
    <w:p w:rsidR="00970F02" w:rsidRPr="00970F02" w:rsidRDefault="00970F02" w:rsidP="00970F02">
      <w:pPr>
        <w:spacing w:line="216" w:lineRule="auto"/>
        <w:ind w:firstLine="567"/>
        <w:jc w:val="both"/>
        <w:rPr>
          <w:rFonts w:ascii="B Nazanin" w:hAnsi="B Nazanin" w:cs="B Nazanin"/>
          <w:color w:val="000000"/>
          <w:sz w:val="22"/>
          <w:szCs w:val="18"/>
        </w:rPr>
      </w:pPr>
      <w:r w:rsidRPr="00970F02">
        <w:rPr>
          <w:rFonts w:ascii="B Nazanin" w:hAnsi="B Nazanin" w:cs="B Nazanin"/>
          <w:color w:val="000000"/>
          <w:sz w:val="22"/>
          <w:szCs w:val="28"/>
          <w:rtl/>
        </w:rPr>
        <w:t>برابر داده‌هاي جدول شماره 2، در طول دوره مورد مطالعه تعداد 318 مقاله يعني 45/47% از مقاله‌هاي مورد استناد قرار نگرفته و تعداد 354 مقاله (60/52%) مورد استناد قرار گرفته‌اند. چنانچه در محاسبه صرفاً به يكي از اين دو جنبه توجه شود، عملاً حدود 50% انتشارات از گردونه محاسبه كنار گذاشته شده‌اند. در حالي كه در محاسبه آزمون توان علمي، علاوه بر عامل انتشار، هم به استناد شده‌ها و هم استناد نشده‌ها توجه شده است ولي اثر وزني آنها مطابق اثر عملكردي‌شان در فرمول، متفاوت است. در واقع، فرمول نسبت به مدارك استناد نشده نيز حساس است.</w:t>
      </w:r>
    </w:p>
    <w:p w:rsidR="00970F02" w:rsidRPr="00970F02" w:rsidRDefault="00970F02" w:rsidP="00970F02">
      <w:pPr>
        <w:spacing w:line="216" w:lineRule="auto"/>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 xml:space="preserve">به منظور فراهم آوردن زمينة مقايسه و آشكار شدن تفاوت عملكرد چهار شاخص تعداد انتشار، ميزان استناد، ميانگين استناد و توان علمي ده رشته برتر رتبه‌بندي شده در ذيل هر يك از اين شاخصها، در جدول شماره 3 ارائه شده است. همان‌گونه كه در جدول ملاحظه مي‌شود، از ده رشته برتر هيچ رشته‌اي با رتبه مشترك در ميان سه شاخص انتشارات، استنادها و ميانگين استناد وجود ندارد. رشته‌هاي مديريت و مطالعات محيطي به لحاظ تعداد انتشارات و استنادها هم رتبه شده‌اند و تنها رشته روان‌پزشكي به لحاظ تعداد استناد و </w:t>
      </w:r>
      <w:r w:rsidRPr="00970F02">
        <w:rPr>
          <w:rFonts w:ascii="B Nazanin" w:hAnsi="B Nazanin" w:cs="B Nazanin"/>
          <w:color w:val="000000"/>
          <w:sz w:val="22"/>
          <w:szCs w:val="28"/>
          <w:rtl/>
        </w:rPr>
        <w:lastRenderedPageBreak/>
        <w:t>ميانگين استناد در رتبه واحدي قرار گرفته است. رشته‌هاي «بهداشت عمومي، محيط و شغل» و علوم كتابداري و اطلاع‌رساني به لحاظ تعداد انتشار به ترتيب در رتبه 5 و 9 قرار گرفته‌اند، ولي به لحاظ تعداد استناد و ميانگين استناد در زمره 10 رتبه برتر قرار نگرفته‌اند، رشته‌هاي «حمل و نقل»، «علوم اجتماعي، بيوپزشكي»، «خدمات و سياست بهداشتي» و «علم و تكنولوژي ايمني» كه به لحاظ ميانگين استناد حايز رتبه در ميان ده رشته برتر شده‌اند، به لحاظ انتشارات و استنادها اساساً در ميان ده رشته جايگاهي ندارند. به عبارت ديگر، در اكثر رشته‌ها رتبه رشته‌ها در ميان سه شاخص انتشارات، استنادها، و ميانگين استناد جابجا شده است. در واقع، داده‌هاي جدولهاي شماره 2 و 3 نشان دهندة تفاوت نسبي در عملكرد سنجه‌هاي مختلف است.</w:t>
      </w:r>
    </w:p>
    <w:p w:rsidR="00970F02" w:rsidRPr="00970F02" w:rsidRDefault="00970F02" w:rsidP="00970F02">
      <w:pPr>
        <w:spacing w:line="216" w:lineRule="auto"/>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 xml:space="preserve">وقتي به جاي تعداد مطلق انتشارات، استناد و همچنين نسبت استناد به مقاله، آماره‌هاي </w:t>
      </w:r>
      <w:r w:rsidRPr="00970F02">
        <w:rPr>
          <w:rFonts w:ascii="B Nazanin" w:hAnsi="B Nazanin" w:cs="B Nazanin"/>
          <w:color w:val="000000"/>
          <w:sz w:val="22"/>
        </w:rPr>
        <w:t>PI</w:t>
      </w:r>
      <w:r w:rsidRPr="00970F02">
        <w:rPr>
          <w:rFonts w:ascii="B Nazanin" w:hAnsi="B Nazanin" w:cs="B Nazanin"/>
          <w:color w:val="000000"/>
          <w:sz w:val="22"/>
          <w:szCs w:val="28"/>
          <w:rtl/>
        </w:rPr>
        <w:t xml:space="preserve"> مورد توجه قرار گيرد، رتبه‌بندي رشته‌ها به طور آشكاري تغيير مي‌كند. هر چند برخي رشته‌ها هنوز در ميان رشته‌هاي حايز رتبه قرار دارند، ترتيب رشته‌ها، فاصله و اختلاف بين آنها در مقايسه با رتبه‌بندي مورد بحث قبلي جابجا شده و در پيوند با ميانگين استناد، ترتيب رشته‌ها دگرگون مي‌شود. براي مثال، رشته اقتصاد كه به لحاظ انتشار در رتبه اول و به لحاظ استناد در رتبه دوم قرار دارد، به لحاظ ميانگين استناد در اولويت ده رشته اول قرار نمي‌‌گيرد. به طور كلي، با ملاحظه داده‌هاي جدول و موقعيت مكاني توان علمي هر يك از رشته‌ها، كم ارزشي يا كاستي شاخص استناد نسبت به مقاله آشكارتر مي‌شود. </w:t>
      </w:r>
    </w:p>
    <w:p w:rsidR="00970F02" w:rsidRPr="00970F02" w:rsidRDefault="00970F02" w:rsidP="00970F02">
      <w:pPr>
        <w:jc w:val="center"/>
        <w:rPr>
          <w:rFonts w:ascii="B Nazanin" w:hAnsi="B Nazanin" w:cs="B Nazanin"/>
          <w:color w:val="000000"/>
          <w:sz w:val="22"/>
          <w:szCs w:val="18"/>
          <w:rtl/>
        </w:rPr>
      </w:pPr>
      <w:r w:rsidRPr="00970F02">
        <w:rPr>
          <w:rStyle w:val="Strong"/>
          <w:rFonts w:ascii="B Nazanin" w:hAnsi="B Nazanin" w:cs="B Nazanin"/>
          <w:color w:val="000000"/>
          <w:sz w:val="22"/>
          <w:szCs w:val="18"/>
          <w:rtl/>
        </w:rPr>
        <w:t>جدول3. ده رشته برتر براساس تعداد انتشارات، استنادها، ميانگين استناد و شاخص توان</w:t>
      </w:r>
    </w:p>
    <w:tbl>
      <w:tblPr>
        <w:bidiVisual/>
        <w:tblW w:w="0" w:type="auto"/>
        <w:tblCellMar>
          <w:left w:w="0" w:type="dxa"/>
          <w:right w:w="0" w:type="dxa"/>
        </w:tblCellMar>
        <w:tblLook w:val="04A0"/>
      </w:tblPr>
      <w:tblGrid>
        <w:gridCol w:w="532"/>
        <w:gridCol w:w="2099"/>
        <w:gridCol w:w="1435"/>
        <w:gridCol w:w="1435"/>
        <w:gridCol w:w="1519"/>
      </w:tblGrid>
      <w:tr w:rsidR="00970F02" w:rsidRPr="00970F02">
        <w:trPr>
          <w:trHeight w:val="442"/>
        </w:trPr>
        <w:tc>
          <w:tcPr>
            <w:tcW w:w="532"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Style w:val="Strong"/>
                <w:rFonts w:ascii="B Nazanin" w:hAnsi="B Nazanin" w:cs="B Nazanin"/>
                <w:color w:val="333333"/>
                <w:sz w:val="22"/>
                <w:szCs w:val="18"/>
                <w:rtl/>
              </w:rPr>
              <w:t>رتبه</w:t>
            </w:r>
          </w:p>
        </w:tc>
        <w:tc>
          <w:tcPr>
            <w:tcW w:w="2099"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Style w:val="Strong"/>
                <w:rFonts w:ascii="B Nazanin" w:hAnsi="B Nazanin" w:cs="B Nazanin"/>
                <w:color w:val="333333"/>
                <w:sz w:val="22"/>
                <w:szCs w:val="18"/>
                <w:rtl/>
              </w:rPr>
              <w:t>تعداد انتشارات</w:t>
            </w:r>
          </w:p>
        </w:tc>
        <w:tc>
          <w:tcPr>
            <w:tcW w:w="1435"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Style w:val="Strong"/>
                <w:rFonts w:ascii="B Nazanin" w:hAnsi="B Nazanin" w:cs="B Nazanin"/>
                <w:color w:val="333333"/>
                <w:sz w:val="22"/>
                <w:szCs w:val="18"/>
                <w:rtl/>
              </w:rPr>
              <w:t>تعداد استنادها</w:t>
            </w:r>
          </w:p>
        </w:tc>
        <w:tc>
          <w:tcPr>
            <w:tcW w:w="1435"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Style w:val="Strong"/>
                <w:rFonts w:ascii="B Nazanin" w:hAnsi="B Nazanin" w:cs="B Nazanin"/>
                <w:color w:val="333333"/>
                <w:sz w:val="22"/>
                <w:szCs w:val="18"/>
                <w:rtl/>
              </w:rPr>
              <w:t>ميانگين استناد</w:t>
            </w:r>
          </w:p>
        </w:tc>
        <w:tc>
          <w:tcPr>
            <w:tcW w:w="1519"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Style w:val="Strong"/>
                <w:rFonts w:ascii="B Nazanin" w:hAnsi="B Nazanin" w:cs="B Nazanin"/>
                <w:color w:val="333333"/>
                <w:sz w:val="22"/>
                <w:szCs w:val="18"/>
                <w:rtl/>
              </w:rPr>
              <w:t>شاخص توان</w:t>
            </w:r>
          </w:p>
        </w:tc>
      </w:tr>
      <w:tr w:rsidR="00970F02" w:rsidRPr="00970F02">
        <w:trPr>
          <w:trHeight w:val="420"/>
        </w:trPr>
        <w:tc>
          <w:tcPr>
            <w:tcW w:w="53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1</w:t>
            </w:r>
          </w:p>
        </w:tc>
        <w:tc>
          <w:tcPr>
            <w:tcW w:w="20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اقتصاد</w:t>
            </w:r>
          </w:p>
        </w:tc>
        <w:tc>
          <w:tcPr>
            <w:tcW w:w="14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روانشناسي</w:t>
            </w:r>
          </w:p>
        </w:tc>
        <w:tc>
          <w:tcPr>
            <w:tcW w:w="14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حمل و نقل</w:t>
            </w:r>
          </w:p>
        </w:tc>
        <w:tc>
          <w:tcPr>
            <w:tcW w:w="151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روانشناسي</w:t>
            </w:r>
          </w:p>
        </w:tc>
      </w:tr>
      <w:tr w:rsidR="00970F02" w:rsidRPr="00970F02">
        <w:tc>
          <w:tcPr>
            <w:tcW w:w="53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2</w:t>
            </w:r>
          </w:p>
        </w:tc>
        <w:tc>
          <w:tcPr>
            <w:tcW w:w="20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روانشناسي</w:t>
            </w:r>
          </w:p>
        </w:tc>
        <w:tc>
          <w:tcPr>
            <w:tcW w:w="14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اقتصاد</w:t>
            </w:r>
          </w:p>
        </w:tc>
        <w:tc>
          <w:tcPr>
            <w:tcW w:w="14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جغرافيا</w:t>
            </w:r>
          </w:p>
        </w:tc>
        <w:tc>
          <w:tcPr>
            <w:tcW w:w="151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اقتصاد</w:t>
            </w:r>
          </w:p>
        </w:tc>
      </w:tr>
      <w:tr w:rsidR="00970F02" w:rsidRPr="00970F02">
        <w:trPr>
          <w:trHeight w:val="602"/>
        </w:trPr>
        <w:tc>
          <w:tcPr>
            <w:tcW w:w="53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3</w:t>
            </w:r>
          </w:p>
        </w:tc>
        <w:tc>
          <w:tcPr>
            <w:tcW w:w="20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مديريت</w:t>
            </w:r>
          </w:p>
        </w:tc>
        <w:tc>
          <w:tcPr>
            <w:tcW w:w="14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مديريت</w:t>
            </w:r>
          </w:p>
        </w:tc>
        <w:tc>
          <w:tcPr>
            <w:tcW w:w="14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علوم اجتماعي، بيوپزشكي</w:t>
            </w:r>
          </w:p>
        </w:tc>
        <w:tc>
          <w:tcPr>
            <w:tcW w:w="151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مديريت</w:t>
            </w:r>
          </w:p>
        </w:tc>
      </w:tr>
      <w:tr w:rsidR="00970F02" w:rsidRPr="00970F02">
        <w:tc>
          <w:tcPr>
            <w:tcW w:w="53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4</w:t>
            </w:r>
          </w:p>
        </w:tc>
        <w:tc>
          <w:tcPr>
            <w:tcW w:w="20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مطالعات محيطي</w:t>
            </w:r>
          </w:p>
        </w:tc>
        <w:tc>
          <w:tcPr>
            <w:tcW w:w="14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مطالعات محيطي</w:t>
            </w:r>
          </w:p>
        </w:tc>
        <w:tc>
          <w:tcPr>
            <w:tcW w:w="14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روان‌پزشكي</w:t>
            </w:r>
          </w:p>
        </w:tc>
        <w:tc>
          <w:tcPr>
            <w:tcW w:w="151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مطالعات محيطي</w:t>
            </w:r>
          </w:p>
        </w:tc>
      </w:tr>
      <w:tr w:rsidR="00970F02" w:rsidRPr="00970F02">
        <w:tc>
          <w:tcPr>
            <w:tcW w:w="53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5</w:t>
            </w:r>
          </w:p>
        </w:tc>
        <w:tc>
          <w:tcPr>
            <w:tcW w:w="20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18"/>
                <w:rtl/>
              </w:rPr>
              <w:t>بهداشت عمومي، محيط و شغل</w:t>
            </w:r>
          </w:p>
        </w:tc>
        <w:tc>
          <w:tcPr>
            <w:tcW w:w="14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جغرافيا</w:t>
            </w:r>
          </w:p>
        </w:tc>
        <w:tc>
          <w:tcPr>
            <w:tcW w:w="14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مطالعات شهري</w:t>
            </w:r>
          </w:p>
        </w:tc>
        <w:tc>
          <w:tcPr>
            <w:tcW w:w="151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روان‌پزشكي</w:t>
            </w:r>
          </w:p>
        </w:tc>
      </w:tr>
      <w:tr w:rsidR="00970F02" w:rsidRPr="00970F02">
        <w:tc>
          <w:tcPr>
            <w:tcW w:w="53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6</w:t>
            </w:r>
          </w:p>
        </w:tc>
        <w:tc>
          <w:tcPr>
            <w:tcW w:w="20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tl/>
              </w:rPr>
            </w:pPr>
            <w:r w:rsidRPr="00970F02">
              <w:rPr>
                <w:rFonts w:ascii="B Nazanin" w:hAnsi="B Nazanin" w:cs="B Nazanin"/>
                <w:color w:val="333333"/>
                <w:sz w:val="22"/>
                <w:szCs w:val="22"/>
                <w:rtl/>
              </w:rPr>
              <w:t xml:space="preserve">علوم تربيتي </w:t>
            </w:r>
          </w:p>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و پژوهشهاي تربيتي</w:t>
            </w:r>
          </w:p>
        </w:tc>
        <w:tc>
          <w:tcPr>
            <w:tcW w:w="14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روان‌پزشكي</w:t>
            </w:r>
          </w:p>
        </w:tc>
        <w:tc>
          <w:tcPr>
            <w:tcW w:w="14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روان‌پزشكي</w:t>
            </w:r>
          </w:p>
        </w:tc>
        <w:tc>
          <w:tcPr>
            <w:tcW w:w="151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tl/>
              </w:rPr>
            </w:pPr>
            <w:r w:rsidRPr="00970F02">
              <w:rPr>
                <w:rFonts w:ascii="B Nazanin" w:hAnsi="B Nazanin" w:cs="B Nazanin"/>
                <w:color w:val="333333"/>
                <w:sz w:val="22"/>
                <w:szCs w:val="22"/>
                <w:rtl/>
              </w:rPr>
              <w:t xml:space="preserve">علوم تربيتي </w:t>
            </w:r>
          </w:p>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و پژوهشهاي تربيتي</w:t>
            </w:r>
          </w:p>
        </w:tc>
      </w:tr>
      <w:tr w:rsidR="00970F02" w:rsidRPr="00970F02">
        <w:tc>
          <w:tcPr>
            <w:tcW w:w="53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7</w:t>
            </w:r>
          </w:p>
        </w:tc>
        <w:tc>
          <w:tcPr>
            <w:tcW w:w="20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بازرگاني و امور مالي</w:t>
            </w:r>
          </w:p>
        </w:tc>
        <w:tc>
          <w:tcPr>
            <w:tcW w:w="14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برنامه ريزي و توسعه</w:t>
            </w:r>
          </w:p>
        </w:tc>
        <w:tc>
          <w:tcPr>
            <w:tcW w:w="14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خدمات و سياست بهداشتي</w:t>
            </w:r>
          </w:p>
        </w:tc>
        <w:tc>
          <w:tcPr>
            <w:tcW w:w="151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جغرافيا</w:t>
            </w:r>
          </w:p>
        </w:tc>
      </w:tr>
      <w:tr w:rsidR="00970F02" w:rsidRPr="00970F02">
        <w:tc>
          <w:tcPr>
            <w:tcW w:w="53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8</w:t>
            </w:r>
          </w:p>
        </w:tc>
        <w:tc>
          <w:tcPr>
            <w:tcW w:w="20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برنامه ريزي و توسعه</w:t>
            </w:r>
          </w:p>
        </w:tc>
        <w:tc>
          <w:tcPr>
            <w:tcW w:w="14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علوم تربيتي و پژوهشهاي تربيتي</w:t>
            </w:r>
          </w:p>
        </w:tc>
        <w:tc>
          <w:tcPr>
            <w:tcW w:w="14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مطالعات محيطي</w:t>
            </w:r>
          </w:p>
        </w:tc>
        <w:tc>
          <w:tcPr>
            <w:tcW w:w="151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برنامه‌ريزي و توسعه</w:t>
            </w:r>
          </w:p>
        </w:tc>
      </w:tr>
      <w:tr w:rsidR="00970F02" w:rsidRPr="00970F02">
        <w:tc>
          <w:tcPr>
            <w:tcW w:w="53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9</w:t>
            </w:r>
          </w:p>
        </w:tc>
        <w:tc>
          <w:tcPr>
            <w:tcW w:w="20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tl/>
              </w:rPr>
            </w:pPr>
            <w:r w:rsidRPr="00970F02">
              <w:rPr>
                <w:rFonts w:ascii="B Nazanin" w:hAnsi="B Nazanin" w:cs="B Nazanin"/>
                <w:color w:val="333333"/>
                <w:sz w:val="22"/>
                <w:szCs w:val="22"/>
                <w:rtl/>
              </w:rPr>
              <w:t xml:space="preserve">علوم اطلاع رساني </w:t>
            </w:r>
          </w:p>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و كتابداري</w:t>
            </w:r>
          </w:p>
        </w:tc>
        <w:tc>
          <w:tcPr>
            <w:tcW w:w="14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tl/>
              </w:rPr>
            </w:pPr>
            <w:r w:rsidRPr="00970F02">
              <w:rPr>
                <w:rFonts w:ascii="B Nazanin" w:hAnsi="B Nazanin" w:cs="B Nazanin"/>
                <w:color w:val="333333"/>
                <w:sz w:val="22"/>
                <w:szCs w:val="22"/>
                <w:rtl/>
              </w:rPr>
              <w:t xml:space="preserve">بازرگاني </w:t>
            </w:r>
          </w:p>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و امور مالي</w:t>
            </w:r>
          </w:p>
        </w:tc>
        <w:tc>
          <w:tcPr>
            <w:tcW w:w="14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tl/>
              </w:rPr>
            </w:pPr>
            <w:r w:rsidRPr="00970F02">
              <w:rPr>
                <w:rFonts w:ascii="B Nazanin" w:hAnsi="B Nazanin" w:cs="B Nazanin"/>
                <w:color w:val="333333"/>
                <w:sz w:val="22"/>
                <w:szCs w:val="22"/>
                <w:rtl/>
              </w:rPr>
              <w:t xml:space="preserve">برنامه ريزي </w:t>
            </w:r>
          </w:p>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و توسعه</w:t>
            </w:r>
          </w:p>
        </w:tc>
        <w:tc>
          <w:tcPr>
            <w:tcW w:w="151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tl/>
              </w:rPr>
            </w:pPr>
            <w:r w:rsidRPr="00970F02">
              <w:rPr>
                <w:rFonts w:ascii="B Nazanin" w:hAnsi="B Nazanin" w:cs="B Nazanin"/>
                <w:color w:val="333333"/>
                <w:sz w:val="22"/>
                <w:szCs w:val="22"/>
                <w:rtl/>
              </w:rPr>
              <w:t xml:space="preserve">بازرگاني </w:t>
            </w:r>
          </w:p>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و امور مالي</w:t>
            </w:r>
          </w:p>
        </w:tc>
      </w:tr>
      <w:tr w:rsidR="00970F02" w:rsidRPr="00970F02">
        <w:tc>
          <w:tcPr>
            <w:tcW w:w="53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10</w:t>
            </w:r>
          </w:p>
        </w:tc>
        <w:tc>
          <w:tcPr>
            <w:tcW w:w="209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روان‌پزشكي</w:t>
            </w:r>
          </w:p>
        </w:tc>
        <w:tc>
          <w:tcPr>
            <w:tcW w:w="14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مطالعات شهري</w:t>
            </w:r>
          </w:p>
        </w:tc>
        <w:tc>
          <w:tcPr>
            <w:tcW w:w="14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علم و تكنولوژي ايمني</w:t>
            </w:r>
          </w:p>
        </w:tc>
        <w:tc>
          <w:tcPr>
            <w:tcW w:w="151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0F02" w:rsidRPr="00970F02" w:rsidRDefault="00970F02" w:rsidP="00970F02">
            <w:pPr>
              <w:spacing w:line="216" w:lineRule="auto"/>
              <w:jc w:val="center"/>
              <w:rPr>
                <w:rFonts w:ascii="B Nazanin" w:hAnsi="B Nazanin" w:cs="B Nazanin"/>
                <w:color w:val="333333"/>
                <w:sz w:val="22"/>
                <w:szCs w:val="18"/>
              </w:rPr>
            </w:pPr>
            <w:r w:rsidRPr="00970F02">
              <w:rPr>
                <w:rFonts w:ascii="B Nazanin" w:hAnsi="B Nazanin" w:cs="B Nazanin"/>
                <w:color w:val="333333"/>
                <w:sz w:val="22"/>
                <w:szCs w:val="22"/>
                <w:rtl/>
              </w:rPr>
              <w:t>بهداشت عمومي، محيط و شغل</w:t>
            </w:r>
          </w:p>
        </w:tc>
      </w:tr>
    </w:tbl>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بر اساس داده‌هاي جدول شماره 2 رشته‌هاي روانشناسي (507/6)، اقتصاد (949/4)، مديريت (888/2)، مطالعات محيطي (483/2)، روان‌پزشكي(054/1)، علوم تربيتي و تحقيقات تربيتي (836/0)، جغرافيا (743/0) و برنامه‌ريزي و توسعه (608/0) بالاي ميانگين شاخص توان</w:t>
      </w:r>
      <w:r w:rsidRPr="00970F02">
        <w:rPr>
          <w:rFonts w:ascii="B Nazanin" w:hAnsi="B Nazanin" w:cs="B Nazanin"/>
          <w:color w:val="000000"/>
          <w:sz w:val="22"/>
        </w:rPr>
        <w:t xml:space="preserve">(PI &gt; 0.601, M= 0.601) </w:t>
      </w:r>
      <w:r w:rsidRPr="00970F02">
        <w:rPr>
          <w:rFonts w:ascii="B Nazanin" w:hAnsi="B Nazanin" w:cs="B Nazanin"/>
          <w:color w:val="000000"/>
          <w:sz w:val="22"/>
          <w:szCs w:val="28"/>
          <w:rtl/>
        </w:rPr>
        <w:t xml:space="preserve">، قرار دارند. بنابراين، اين     8 </w:t>
      </w:r>
      <w:r w:rsidRPr="00970F02">
        <w:rPr>
          <w:rFonts w:ascii="B Nazanin" w:hAnsi="B Nazanin" w:cs="B Nazanin"/>
          <w:color w:val="000000"/>
          <w:sz w:val="22"/>
          <w:szCs w:val="28"/>
          <w:rtl/>
        </w:rPr>
        <w:lastRenderedPageBreak/>
        <w:t>رشته، رشته‌هاي قوي هستند و ساير رشته‌هاي باقي‌مانده در زمره رشته‌هاي ضعيف در حوزه علوم اجتماعي كشور مالزي قرار مي‌گيرند. با ملاحظه آماره كل شاخص توان و ميانگين شاخص توان هشت رشته مي‌توان گفت رشته‌هاي روانشناسي، اقتصاد، مديريت و مطالعات محيطي از ساير رشته‌ها قوي‌تر بوده، بنابراين، اين چهار رشته، رشته‌هاي مسلط و قدرتمند در عرصه علوم اجتماعي كشور مالزي هستند.</w:t>
      </w:r>
    </w:p>
    <w:p w:rsidR="00970F02" w:rsidRPr="00970F02" w:rsidRDefault="00970F02" w:rsidP="00970F02">
      <w:pPr>
        <w:ind w:firstLine="567"/>
        <w:jc w:val="both"/>
        <w:rPr>
          <w:rFonts w:ascii="B Nazanin" w:hAnsi="B Nazanin" w:cs="B Nazanin"/>
          <w:color w:val="000000"/>
          <w:sz w:val="22"/>
          <w:szCs w:val="18"/>
          <w:rtl/>
        </w:rPr>
      </w:pPr>
      <w:r w:rsidRPr="00970F02">
        <w:rPr>
          <w:rStyle w:val="Strong"/>
          <w:rFonts w:ascii="B Nazanin" w:hAnsi="B Nazanin" w:cs="B Nazanin"/>
          <w:color w:val="000000"/>
          <w:sz w:val="22"/>
          <w:szCs w:val="18"/>
          <w:rtl/>
        </w:rPr>
        <w:t> </w:t>
      </w:r>
    </w:p>
    <w:p w:rsidR="00970F02" w:rsidRPr="00970F02" w:rsidRDefault="00970F02" w:rsidP="00970F02">
      <w:pPr>
        <w:jc w:val="both"/>
        <w:rPr>
          <w:rFonts w:ascii="B Nazanin" w:hAnsi="B Nazanin" w:cs="B Nazanin"/>
          <w:color w:val="000000"/>
          <w:sz w:val="22"/>
          <w:szCs w:val="18"/>
          <w:rtl/>
        </w:rPr>
      </w:pPr>
      <w:r w:rsidRPr="00970F02">
        <w:rPr>
          <w:rStyle w:val="Strong"/>
          <w:rFonts w:ascii="B Nazanin" w:hAnsi="B Nazanin" w:cs="B Nazanin"/>
          <w:color w:val="000000"/>
          <w:sz w:val="22"/>
          <w:szCs w:val="26"/>
          <w:rtl/>
        </w:rPr>
        <w:t>نتيجه‌گيري</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 xml:space="preserve">يافته‌هاي پژوهش نشان داد شاخصهاي اصلي كتابسنجي نظير تعداد كل انتشارات، تعداد كل استنادها و ميانگين استنادها نتايج متفاوتي در رتبه‌بندي رشته‌ها به دست مي‌دهند. اختلاف بارز در رتبه‌بندي آماره‌هاي برونداد انتشاراتي و توزيع استنادي، توجيه‌كننده استفاده از روش تركيبي شاخصهاي انتشاراتي و استنادي به عنوان شاخص توان علمي است. معيارهاي مورد استفاده در شاخص توان، هم كميت و هم كيفيت آثار تحقيقاتي را مورد توجه قرار مي‌دهد و در آن تفاوت طبقه‌بندي موضوعي يا رشته‌ها به دقت نرمال‌سازي شده است. در شاخص توان، چون نرمال‌سازي در سطوح انتشار و استناد صورت مي‌پذيرد، حاصل آن تحت تأثير حجم فعاليت يك رشته و يك يا چند مقاله پر استناد (در رشته‌هايي كه استناد زيادي در آن نمي‌شود) قرار نمي‌گيرد و امتياز نسبتاً درستي به دست مي‌دهد. تحليل داده‌ها نيز نشان‌دهنده آن است كه شاخص معرفي شده براي مقايسه توان علمي رشته‌ها و دستيابي به يك معيار واحد، شاخص مناسب و قابل اطميناني است. به هر حال، نتايج عملكرد شاخص توان تابع شيوه طبقه‌بندي موضوعي يا مرزبندي و دسته‌بندي رشته‌هاست. همچنين، احتياط ويژه‌اي در پيوند با رشته‌ها يا طبقات موضوعي كه داراي تعداد انتشارات اندكي هستند، مورد نياز است. اين شاخص در زمينه و بستر انتشارات ملي، مورد آزمون قرار گرفته است، ولي مي‌تواند براي مقايسه رشته‌ها در عرصه انتشارت جهاني نيز مورد استفاده قرار گيرد. روش ارائه شده مي‌تواند با اندك اصلاحاتي، تعداد محققان موجود در هر رشته را نيز به منزلة اثر نيروي انساني توليد‌كننده در مجموعه لحاظ و قدرت و ضعف رشته‌ها را در سطح بالاتر و با دقت بيشتري محاسبه كند. به علاوه، براي رتبه‌بندي دانشمندان يا محققان كشور، با ملاحظه خود استنادي آنان نيز مي‌توان از اين فرمول استفاده كرد. </w:t>
      </w:r>
    </w:p>
    <w:p w:rsidR="00970F02" w:rsidRPr="00970F02" w:rsidRDefault="00970F02" w:rsidP="00970F02">
      <w:pPr>
        <w:ind w:firstLine="567"/>
        <w:jc w:val="both"/>
        <w:rPr>
          <w:rFonts w:ascii="B Nazanin" w:hAnsi="B Nazanin" w:cs="B Nazanin"/>
          <w:color w:val="000000"/>
          <w:sz w:val="22"/>
          <w:szCs w:val="18"/>
          <w:rtl/>
        </w:rPr>
      </w:pPr>
      <w:r w:rsidRPr="00970F02">
        <w:rPr>
          <w:rStyle w:val="Strong"/>
          <w:rFonts w:ascii="B Nazanin" w:hAnsi="B Nazanin" w:cs="B Nazanin"/>
          <w:color w:val="000000"/>
          <w:sz w:val="22"/>
          <w:szCs w:val="18"/>
          <w:rtl/>
        </w:rPr>
        <w:t> </w:t>
      </w:r>
    </w:p>
    <w:p w:rsidR="00970F02" w:rsidRPr="00970F02" w:rsidRDefault="00970F02" w:rsidP="00970F02">
      <w:pPr>
        <w:jc w:val="center"/>
        <w:rPr>
          <w:rFonts w:ascii="B Nazanin" w:hAnsi="B Nazanin" w:cs="B Nazanin"/>
          <w:color w:val="000000"/>
          <w:sz w:val="22"/>
          <w:szCs w:val="18"/>
          <w:rtl/>
        </w:rPr>
      </w:pPr>
      <w:r w:rsidRPr="00970F02">
        <w:rPr>
          <w:rStyle w:val="Strong"/>
          <w:rFonts w:ascii="B Nazanin" w:hAnsi="B Nazanin" w:cs="B Nazanin"/>
          <w:color w:val="000000"/>
          <w:sz w:val="22"/>
          <w:szCs w:val="26"/>
          <w:rtl/>
        </w:rPr>
        <w:t>منابع</w:t>
      </w:r>
    </w:p>
    <w:p w:rsidR="00970F02" w:rsidRPr="00970F02" w:rsidRDefault="00970F02" w:rsidP="00970F02">
      <w:pPr>
        <w:ind w:firstLine="567"/>
        <w:jc w:val="both"/>
        <w:rPr>
          <w:rFonts w:ascii="B Nazanin" w:hAnsi="B Nazanin" w:cs="B Nazanin"/>
          <w:color w:val="000000"/>
          <w:sz w:val="22"/>
          <w:szCs w:val="18"/>
          <w:rtl/>
        </w:rPr>
      </w:pPr>
      <w:r w:rsidRPr="00970F02">
        <w:rPr>
          <w:rFonts w:ascii="B Nazanin" w:hAnsi="B Nazanin" w:cs="B Nazanin"/>
          <w:color w:val="000000"/>
          <w:sz w:val="22"/>
          <w:szCs w:val="28"/>
          <w:rtl/>
        </w:rPr>
        <w:t>- عمراني، ابراهيم (1386). مروري بر شاخصهاي ارزشيابي برون دادهاي پژوهشي. فصلنامه كتاب 71، دوره هجدهم، شماره سوم، ص. 157-176.</w:t>
      </w:r>
    </w:p>
    <w:p w:rsidR="00970F02" w:rsidRPr="00970F02" w:rsidRDefault="00970F02" w:rsidP="00970F02">
      <w:pPr>
        <w:ind w:hanging="567"/>
        <w:jc w:val="both"/>
        <w:rPr>
          <w:rFonts w:ascii="B Nazanin" w:hAnsi="B Nazanin" w:cs="B Nazanin"/>
          <w:color w:val="000000"/>
          <w:sz w:val="22"/>
          <w:szCs w:val="18"/>
          <w:rtl/>
        </w:rPr>
      </w:pPr>
      <w:r w:rsidRPr="00970F02">
        <w:rPr>
          <w:rFonts w:ascii="B Nazanin" w:hAnsi="B Nazanin" w:cs="B Nazanin"/>
          <w:color w:val="000000"/>
          <w:sz w:val="22"/>
        </w:rPr>
        <w:t xml:space="preserve">- </w:t>
      </w:r>
      <w:proofErr w:type="spellStart"/>
      <w:r w:rsidRPr="00970F02">
        <w:rPr>
          <w:rFonts w:ascii="B Nazanin" w:hAnsi="B Nazanin" w:cs="B Nazanin"/>
          <w:color w:val="000000"/>
          <w:sz w:val="22"/>
        </w:rPr>
        <w:t>Davarpanah</w:t>
      </w:r>
      <w:proofErr w:type="spellEnd"/>
      <w:r w:rsidRPr="00970F02">
        <w:rPr>
          <w:rFonts w:ascii="B Nazanin" w:hAnsi="B Nazanin" w:cs="B Nazanin"/>
          <w:color w:val="000000"/>
          <w:sz w:val="22"/>
        </w:rPr>
        <w:t xml:space="preserve">, M. R. (2009). The international publication productivity of Malaysia in social sciences: developing a scientific power index. </w:t>
      </w:r>
      <w:proofErr w:type="gramStart"/>
      <w:r w:rsidRPr="00970F02">
        <w:rPr>
          <w:rFonts w:ascii="B Nazanin" w:hAnsi="B Nazanin" w:cs="B Nazanin"/>
          <w:color w:val="000000"/>
          <w:sz w:val="22"/>
        </w:rPr>
        <w:t>Journal of Scholarly Publishing Vol. 41</w:t>
      </w:r>
      <w:r w:rsidRPr="00970F02">
        <w:rPr>
          <w:rFonts w:ascii="B Nazanin" w:hAnsi="B Nazanin" w:cs="B Nazanin"/>
          <w:color w:val="000000"/>
          <w:sz w:val="22"/>
          <w:szCs w:val="28"/>
          <w:rtl/>
        </w:rPr>
        <w:t>،</w:t>
      </w:r>
      <w:r w:rsidRPr="00970F02">
        <w:rPr>
          <w:rFonts w:ascii="B Nazanin" w:hAnsi="B Nazanin" w:cs="B Nazanin"/>
          <w:color w:val="000000"/>
          <w:sz w:val="22"/>
        </w:rPr>
        <w:t>No. 1:67-91.</w:t>
      </w:r>
      <w:proofErr w:type="gramEnd"/>
    </w:p>
    <w:p w:rsidR="00970F02" w:rsidRPr="00970F02" w:rsidRDefault="00970F02" w:rsidP="00970F02">
      <w:pPr>
        <w:ind w:hanging="567"/>
        <w:jc w:val="both"/>
        <w:rPr>
          <w:rFonts w:ascii="B Nazanin" w:hAnsi="B Nazanin" w:cs="B Nazanin"/>
          <w:color w:val="000000"/>
          <w:sz w:val="22"/>
          <w:szCs w:val="18"/>
        </w:rPr>
      </w:pPr>
      <w:proofErr w:type="gramStart"/>
      <w:r w:rsidRPr="00970F02">
        <w:rPr>
          <w:rFonts w:ascii="B Nazanin" w:hAnsi="B Nazanin" w:cs="B Nazanin"/>
          <w:color w:val="000000"/>
          <w:sz w:val="22"/>
        </w:rPr>
        <w:t>- "H-index".</w:t>
      </w:r>
      <w:proofErr w:type="gramEnd"/>
      <w:r w:rsidRPr="00970F02">
        <w:rPr>
          <w:rFonts w:ascii="B Nazanin" w:hAnsi="B Nazanin" w:cs="B Nazanin"/>
          <w:color w:val="000000"/>
          <w:sz w:val="22"/>
        </w:rPr>
        <w:t xml:space="preserve"> </w:t>
      </w:r>
      <w:proofErr w:type="gramStart"/>
      <w:r w:rsidRPr="00970F02">
        <w:rPr>
          <w:rFonts w:ascii="B Nazanin" w:hAnsi="B Nazanin" w:cs="B Nazanin"/>
          <w:color w:val="000000"/>
          <w:sz w:val="22"/>
        </w:rPr>
        <w:t>Wikipedia the free encyclopedia.</w:t>
      </w:r>
      <w:proofErr w:type="gramEnd"/>
      <w:r w:rsidRPr="00970F02">
        <w:rPr>
          <w:rFonts w:ascii="B Nazanin" w:hAnsi="B Nazanin" w:cs="B Nazanin"/>
          <w:color w:val="000000"/>
          <w:sz w:val="22"/>
        </w:rPr>
        <w:t xml:space="preserve"> [</w:t>
      </w:r>
      <w:proofErr w:type="gramStart"/>
      <w:r w:rsidRPr="00970F02">
        <w:rPr>
          <w:rFonts w:ascii="B Nazanin" w:hAnsi="B Nazanin" w:cs="B Nazanin"/>
          <w:color w:val="000000"/>
          <w:sz w:val="22"/>
        </w:rPr>
        <w:t>on-line</w:t>
      </w:r>
      <w:proofErr w:type="gramEnd"/>
      <w:r w:rsidRPr="00970F02">
        <w:rPr>
          <w:rFonts w:ascii="B Nazanin" w:hAnsi="B Nazanin" w:cs="B Nazanin"/>
          <w:color w:val="000000"/>
          <w:sz w:val="22"/>
        </w:rPr>
        <w:t>]. Available: http://www.wikipedia.</w:t>
      </w:r>
    </w:p>
    <w:p w:rsidR="00970F02" w:rsidRPr="00970F02" w:rsidRDefault="00970F02" w:rsidP="00970F02">
      <w:pPr>
        <w:ind w:hanging="567"/>
        <w:jc w:val="both"/>
        <w:rPr>
          <w:rFonts w:ascii="B Nazanin" w:hAnsi="B Nazanin" w:cs="B Nazanin"/>
          <w:color w:val="000000"/>
          <w:sz w:val="22"/>
          <w:szCs w:val="18"/>
        </w:rPr>
      </w:pPr>
      <w:r w:rsidRPr="00970F02">
        <w:rPr>
          <w:rFonts w:ascii="B Nazanin" w:hAnsi="B Nazanin" w:cs="B Nazanin"/>
          <w:color w:val="000000"/>
          <w:sz w:val="22"/>
        </w:rPr>
        <w:t>- Hirsch, J. E</w:t>
      </w:r>
      <w:proofErr w:type="gramStart"/>
      <w:r w:rsidRPr="00970F02">
        <w:rPr>
          <w:rFonts w:ascii="B Nazanin" w:hAnsi="B Nazanin" w:cs="B Nazanin"/>
          <w:color w:val="000000"/>
          <w:sz w:val="22"/>
        </w:rPr>
        <w:t>.(</w:t>
      </w:r>
      <w:proofErr w:type="gramEnd"/>
      <w:r w:rsidRPr="00970F02">
        <w:rPr>
          <w:rFonts w:ascii="B Nazanin" w:hAnsi="B Nazanin" w:cs="B Nazanin"/>
          <w:color w:val="000000"/>
          <w:sz w:val="22"/>
        </w:rPr>
        <w:t xml:space="preserve">2005). </w:t>
      </w:r>
      <w:proofErr w:type="gramStart"/>
      <w:r w:rsidRPr="00970F02">
        <w:rPr>
          <w:rFonts w:ascii="B Nazanin" w:hAnsi="B Nazanin" w:cs="B Nazanin"/>
          <w:color w:val="000000"/>
          <w:sz w:val="22"/>
        </w:rPr>
        <w:t>An index to quantify an individual output.</w:t>
      </w:r>
      <w:proofErr w:type="gramEnd"/>
      <w:r w:rsidRPr="00970F02">
        <w:rPr>
          <w:rFonts w:ascii="B Nazanin" w:hAnsi="B Nazanin" w:cs="B Nazanin"/>
          <w:color w:val="000000"/>
          <w:sz w:val="22"/>
        </w:rPr>
        <w:t xml:space="preserve"> PNAS</w:t>
      </w:r>
      <w:r w:rsidRPr="00970F02">
        <w:rPr>
          <w:rFonts w:ascii="B Nazanin" w:hAnsi="B Nazanin" w:cs="B Nazanin"/>
          <w:color w:val="000000"/>
          <w:sz w:val="22"/>
          <w:szCs w:val="28"/>
          <w:rtl/>
        </w:rPr>
        <w:t>،</w:t>
      </w:r>
      <w:r w:rsidRPr="00970F02">
        <w:rPr>
          <w:rFonts w:ascii="B Nazanin" w:hAnsi="B Nazanin" w:cs="B Nazanin"/>
          <w:color w:val="000000"/>
          <w:sz w:val="22"/>
        </w:rPr>
        <w:t xml:space="preserve"> Vol.102, No. 46: 16569-16572.</w:t>
      </w:r>
    </w:p>
    <w:p w:rsidR="00970F02" w:rsidRPr="00970F02" w:rsidRDefault="00970F02" w:rsidP="00970F02">
      <w:pPr>
        <w:ind w:hanging="567"/>
        <w:jc w:val="both"/>
        <w:rPr>
          <w:rFonts w:ascii="B Nazanin" w:hAnsi="B Nazanin" w:cs="B Nazanin"/>
          <w:color w:val="000000"/>
          <w:sz w:val="22"/>
          <w:szCs w:val="18"/>
        </w:rPr>
      </w:pPr>
      <w:r w:rsidRPr="00970F02">
        <w:rPr>
          <w:rFonts w:ascii="B Nazanin" w:hAnsi="B Nazanin" w:cs="B Nazanin"/>
          <w:color w:val="000000"/>
          <w:sz w:val="22"/>
        </w:rPr>
        <w:lastRenderedPageBreak/>
        <w:t xml:space="preserve">- International Mathematical </w:t>
      </w:r>
      <w:proofErr w:type="gramStart"/>
      <w:r w:rsidRPr="00970F02">
        <w:rPr>
          <w:rFonts w:ascii="B Nazanin" w:hAnsi="B Nazanin" w:cs="B Nazanin"/>
          <w:color w:val="000000"/>
          <w:sz w:val="22"/>
        </w:rPr>
        <w:t>Union(</w:t>
      </w:r>
      <w:proofErr w:type="gramEnd"/>
      <w:r w:rsidRPr="00970F02">
        <w:rPr>
          <w:rFonts w:ascii="B Nazanin" w:hAnsi="B Nazanin" w:cs="B Nazanin"/>
          <w:color w:val="000000"/>
          <w:sz w:val="22"/>
        </w:rPr>
        <w:t xml:space="preserve">IMU), International Council of Industrial and Applied Mathematics(ICIAM), and Institute of Mathematical Statistics (2008). </w:t>
      </w:r>
      <w:proofErr w:type="gramStart"/>
      <w:r w:rsidRPr="00970F02">
        <w:rPr>
          <w:rFonts w:ascii="B Nazanin" w:hAnsi="B Nazanin" w:cs="B Nazanin"/>
          <w:color w:val="000000"/>
          <w:sz w:val="22"/>
        </w:rPr>
        <w:t>Citation statistics.</w:t>
      </w:r>
      <w:proofErr w:type="gramEnd"/>
      <w:r w:rsidRPr="00970F02">
        <w:rPr>
          <w:rFonts w:ascii="B Nazanin" w:hAnsi="B Nazanin" w:cs="B Nazanin"/>
          <w:color w:val="000000"/>
          <w:sz w:val="22"/>
        </w:rPr>
        <w:t xml:space="preserve"> </w:t>
      </w:r>
      <w:proofErr w:type="gramStart"/>
      <w:r w:rsidRPr="00970F02">
        <w:rPr>
          <w:rFonts w:ascii="B Nazanin" w:hAnsi="B Nazanin" w:cs="B Nazanin"/>
          <w:color w:val="000000"/>
          <w:sz w:val="22"/>
        </w:rPr>
        <w:t>A report.</w:t>
      </w:r>
      <w:proofErr w:type="gramEnd"/>
    </w:p>
    <w:p w:rsidR="00970F02" w:rsidRPr="00970F02" w:rsidRDefault="00970F02" w:rsidP="00970F02">
      <w:pPr>
        <w:ind w:hanging="567"/>
        <w:jc w:val="both"/>
        <w:rPr>
          <w:rFonts w:ascii="B Nazanin" w:hAnsi="B Nazanin" w:cs="B Nazanin"/>
          <w:color w:val="000000"/>
          <w:sz w:val="22"/>
          <w:szCs w:val="18"/>
        </w:rPr>
      </w:pPr>
      <w:r w:rsidRPr="00970F02">
        <w:rPr>
          <w:rFonts w:ascii="B Nazanin" w:hAnsi="B Nazanin" w:cs="B Nazanin"/>
          <w:color w:val="000000"/>
          <w:sz w:val="22"/>
        </w:rPr>
        <w:t xml:space="preserve">- Mode, </w:t>
      </w:r>
      <w:proofErr w:type="spellStart"/>
      <w:r w:rsidRPr="00970F02">
        <w:rPr>
          <w:rFonts w:ascii="B Nazanin" w:hAnsi="B Nazanin" w:cs="B Nazanin"/>
          <w:color w:val="000000"/>
          <w:sz w:val="22"/>
        </w:rPr>
        <w:t>Henk</w:t>
      </w:r>
      <w:proofErr w:type="spellEnd"/>
      <w:r w:rsidRPr="00970F02">
        <w:rPr>
          <w:rFonts w:ascii="B Nazanin" w:hAnsi="B Nazanin" w:cs="B Nazanin"/>
          <w:color w:val="000000"/>
          <w:sz w:val="22"/>
        </w:rPr>
        <w:t xml:space="preserve"> F</w:t>
      </w:r>
      <w:proofErr w:type="gramStart"/>
      <w:r w:rsidRPr="00970F02">
        <w:rPr>
          <w:rFonts w:ascii="B Nazanin" w:hAnsi="B Nazanin" w:cs="B Nazanin"/>
          <w:color w:val="000000"/>
          <w:sz w:val="22"/>
        </w:rPr>
        <w:t>.(</w:t>
      </w:r>
      <w:proofErr w:type="gramEnd"/>
      <w:r w:rsidRPr="00970F02">
        <w:rPr>
          <w:rFonts w:ascii="B Nazanin" w:hAnsi="B Nazanin" w:cs="B Nazanin"/>
          <w:color w:val="000000"/>
          <w:sz w:val="22"/>
        </w:rPr>
        <w:t xml:space="preserve">2008). </w:t>
      </w:r>
      <w:proofErr w:type="gramStart"/>
      <w:r w:rsidRPr="00970F02">
        <w:rPr>
          <w:rFonts w:ascii="B Nazanin" w:hAnsi="B Nazanin" w:cs="B Nazanin"/>
          <w:color w:val="000000"/>
          <w:sz w:val="22"/>
        </w:rPr>
        <w:t>Measuring Chinas research performance using the Science Citation Index.</w:t>
      </w:r>
      <w:proofErr w:type="gramEnd"/>
      <w:r w:rsidRPr="00970F02">
        <w:rPr>
          <w:rFonts w:ascii="B Nazanin" w:hAnsi="B Nazanin" w:cs="B Nazanin"/>
          <w:color w:val="000000"/>
          <w:sz w:val="22"/>
        </w:rPr>
        <w:t xml:space="preserve"> </w:t>
      </w:r>
      <w:proofErr w:type="spellStart"/>
      <w:r w:rsidRPr="00970F02">
        <w:rPr>
          <w:rFonts w:ascii="B Nazanin" w:hAnsi="B Nazanin" w:cs="B Nazanin"/>
          <w:color w:val="000000"/>
          <w:sz w:val="22"/>
        </w:rPr>
        <w:t>Scientometrics</w:t>
      </w:r>
      <w:proofErr w:type="spellEnd"/>
      <w:r w:rsidRPr="00970F02">
        <w:rPr>
          <w:rFonts w:ascii="B Nazanin" w:hAnsi="B Nazanin" w:cs="B Nazanin"/>
          <w:color w:val="000000"/>
          <w:sz w:val="22"/>
        </w:rPr>
        <w:t>, Vol. 53, No. 3: 281-296.</w:t>
      </w:r>
    </w:p>
    <w:p w:rsidR="00970F02" w:rsidRPr="00970F02" w:rsidRDefault="00970F02" w:rsidP="00970F02">
      <w:pPr>
        <w:jc w:val="both"/>
        <w:rPr>
          <w:rFonts w:ascii="B Nazanin" w:hAnsi="B Nazanin" w:cs="B Nazanin"/>
          <w:color w:val="000000"/>
          <w:sz w:val="22"/>
          <w:szCs w:val="18"/>
        </w:rPr>
      </w:pPr>
      <w:r w:rsidRPr="00970F02">
        <w:rPr>
          <w:rStyle w:val="Strong"/>
          <w:rFonts w:ascii="B Nazanin" w:hAnsi="B Nazanin" w:cs="B Nazanin"/>
          <w:color w:val="FFFFFF"/>
          <w:sz w:val="22"/>
          <w:szCs w:val="2"/>
          <w:rtl/>
        </w:rPr>
        <w:t>شاخص توان علمي: الگويي براي سنجش و مقايسه باروري علمي رشته‌ها</w:t>
      </w:r>
    </w:p>
    <w:p w:rsidR="00970F02" w:rsidRPr="00970F02" w:rsidRDefault="00970F02" w:rsidP="00970F02">
      <w:pPr>
        <w:ind w:hanging="567"/>
        <w:jc w:val="both"/>
        <w:rPr>
          <w:rFonts w:ascii="B Nazanin" w:hAnsi="B Nazanin" w:cs="B Nazanin"/>
          <w:color w:val="000000"/>
          <w:sz w:val="22"/>
          <w:szCs w:val="18"/>
          <w:rtl/>
        </w:rPr>
      </w:pPr>
      <w:r w:rsidRPr="00970F02">
        <w:rPr>
          <w:rFonts w:ascii="B Nazanin" w:hAnsi="B Nazanin" w:cs="B Nazanin"/>
          <w:color w:val="000000"/>
          <w:sz w:val="22"/>
        </w:rPr>
        <w:t xml:space="preserve">- </w:t>
      </w:r>
      <w:proofErr w:type="spellStart"/>
      <w:r w:rsidRPr="00970F02">
        <w:rPr>
          <w:rFonts w:ascii="B Nazanin" w:hAnsi="B Nazanin" w:cs="B Nazanin"/>
          <w:color w:val="000000"/>
          <w:sz w:val="22"/>
        </w:rPr>
        <w:t>Rehn</w:t>
      </w:r>
      <w:proofErr w:type="spellEnd"/>
      <w:r w:rsidRPr="00970F02">
        <w:rPr>
          <w:rFonts w:ascii="B Nazanin" w:hAnsi="B Nazanin" w:cs="B Nazanin"/>
          <w:color w:val="000000"/>
          <w:sz w:val="22"/>
        </w:rPr>
        <w:t xml:space="preserve">, C.; </w:t>
      </w:r>
      <w:proofErr w:type="spellStart"/>
      <w:r w:rsidRPr="00970F02">
        <w:rPr>
          <w:rFonts w:ascii="B Nazanin" w:hAnsi="B Nazanin" w:cs="B Nazanin"/>
          <w:color w:val="000000"/>
          <w:sz w:val="22"/>
        </w:rPr>
        <w:t>Kronman</w:t>
      </w:r>
      <w:proofErr w:type="spellEnd"/>
      <w:r w:rsidRPr="00970F02">
        <w:rPr>
          <w:rFonts w:ascii="B Nazanin" w:hAnsi="B Nazanin" w:cs="B Nazanin"/>
          <w:color w:val="000000"/>
          <w:sz w:val="22"/>
        </w:rPr>
        <w:t xml:space="preserve">, U; </w:t>
      </w:r>
      <w:proofErr w:type="spellStart"/>
      <w:r w:rsidRPr="00970F02">
        <w:rPr>
          <w:rFonts w:ascii="B Nazanin" w:hAnsi="B Nazanin" w:cs="B Nazanin"/>
          <w:color w:val="000000"/>
          <w:sz w:val="22"/>
        </w:rPr>
        <w:t>Wadskog</w:t>
      </w:r>
      <w:proofErr w:type="spellEnd"/>
      <w:r w:rsidRPr="00970F02">
        <w:rPr>
          <w:rFonts w:ascii="B Nazanin" w:hAnsi="B Nazanin" w:cs="B Nazanin"/>
          <w:color w:val="000000"/>
          <w:sz w:val="22"/>
        </w:rPr>
        <w:t>, D</w:t>
      </w:r>
      <w:proofErr w:type="gramStart"/>
      <w:r w:rsidRPr="00970F02">
        <w:rPr>
          <w:rFonts w:ascii="B Nazanin" w:hAnsi="B Nazanin" w:cs="B Nazanin"/>
          <w:color w:val="000000"/>
          <w:sz w:val="22"/>
        </w:rPr>
        <w:t>.(</w:t>
      </w:r>
      <w:proofErr w:type="gramEnd"/>
      <w:r w:rsidRPr="00970F02">
        <w:rPr>
          <w:rFonts w:ascii="B Nazanin" w:hAnsi="B Nazanin" w:cs="B Nazanin"/>
          <w:color w:val="000000"/>
          <w:sz w:val="22"/>
        </w:rPr>
        <w:t xml:space="preserve">2007). </w:t>
      </w:r>
      <w:proofErr w:type="spellStart"/>
      <w:r w:rsidRPr="00970F02">
        <w:rPr>
          <w:rFonts w:ascii="B Nazanin" w:hAnsi="B Nazanin" w:cs="B Nazanin"/>
          <w:color w:val="000000"/>
          <w:sz w:val="22"/>
        </w:rPr>
        <w:t>Bibliometric</w:t>
      </w:r>
      <w:proofErr w:type="spellEnd"/>
      <w:r w:rsidRPr="00970F02">
        <w:rPr>
          <w:rFonts w:ascii="B Nazanin" w:hAnsi="B Nazanin" w:cs="B Nazanin"/>
          <w:color w:val="000000"/>
          <w:sz w:val="22"/>
        </w:rPr>
        <w:t xml:space="preserve"> indicators: definitions and usage at </w:t>
      </w:r>
      <w:proofErr w:type="spellStart"/>
      <w:r w:rsidRPr="00970F02">
        <w:rPr>
          <w:rFonts w:ascii="B Nazanin" w:hAnsi="B Nazanin" w:cs="B Nazanin"/>
          <w:color w:val="000000"/>
          <w:sz w:val="22"/>
        </w:rPr>
        <w:t>Karolinska</w:t>
      </w:r>
      <w:proofErr w:type="spellEnd"/>
      <w:r w:rsidRPr="00970F02">
        <w:rPr>
          <w:rFonts w:ascii="B Nazanin" w:hAnsi="B Nazanin" w:cs="B Nazanin"/>
          <w:color w:val="000000"/>
          <w:sz w:val="22"/>
        </w:rPr>
        <w:t xml:space="preserve"> Institute. </w:t>
      </w:r>
      <w:proofErr w:type="spellStart"/>
      <w:r w:rsidRPr="00970F02">
        <w:rPr>
          <w:rFonts w:ascii="B Nazanin" w:hAnsi="B Nazanin" w:cs="B Nazanin"/>
          <w:color w:val="000000"/>
          <w:sz w:val="22"/>
        </w:rPr>
        <w:t>Karrolinska</w:t>
      </w:r>
      <w:proofErr w:type="spellEnd"/>
      <w:r w:rsidRPr="00970F02">
        <w:rPr>
          <w:rFonts w:ascii="B Nazanin" w:hAnsi="B Nazanin" w:cs="B Nazanin"/>
          <w:color w:val="000000"/>
          <w:sz w:val="22"/>
        </w:rPr>
        <w:t xml:space="preserve"> Institute University Library, Version 1.0.</w:t>
      </w:r>
    </w:p>
    <w:p w:rsidR="00970F02" w:rsidRPr="00970F02" w:rsidRDefault="00970F02" w:rsidP="00970F02">
      <w:pPr>
        <w:ind w:hanging="567"/>
        <w:jc w:val="both"/>
        <w:rPr>
          <w:rFonts w:ascii="B Nazanin" w:hAnsi="B Nazanin" w:cs="B Nazanin"/>
          <w:color w:val="000000"/>
          <w:sz w:val="22"/>
          <w:szCs w:val="18"/>
        </w:rPr>
      </w:pPr>
      <w:r w:rsidRPr="00970F02">
        <w:rPr>
          <w:rFonts w:ascii="B Nazanin" w:hAnsi="B Nazanin" w:cs="B Nazanin"/>
          <w:color w:val="000000"/>
          <w:sz w:val="22"/>
        </w:rPr>
        <w:t xml:space="preserve">- Sternberg, R.; </w:t>
      </w:r>
      <w:proofErr w:type="spellStart"/>
      <w:r w:rsidRPr="00970F02">
        <w:rPr>
          <w:rFonts w:ascii="B Nazanin" w:hAnsi="B Nazanin" w:cs="B Nazanin"/>
          <w:color w:val="000000"/>
          <w:sz w:val="22"/>
        </w:rPr>
        <w:t>Litzenberger</w:t>
      </w:r>
      <w:proofErr w:type="spellEnd"/>
      <w:r w:rsidRPr="00970F02">
        <w:rPr>
          <w:rFonts w:ascii="B Nazanin" w:hAnsi="B Nazanin" w:cs="B Nazanin"/>
          <w:color w:val="000000"/>
          <w:sz w:val="22"/>
        </w:rPr>
        <w:t>, T</w:t>
      </w:r>
      <w:proofErr w:type="gramStart"/>
      <w:r w:rsidRPr="00970F02">
        <w:rPr>
          <w:rFonts w:ascii="B Nazanin" w:hAnsi="B Nazanin" w:cs="B Nazanin"/>
          <w:color w:val="000000"/>
          <w:sz w:val="22"/>
        </w:rPr>
        <w:t>.(</w:t>
      </w:r>
      <w:proofErr w:type="gramEnd"/>
      <w:r w:rsidRPr="00970F02">
        <w:rPr>
          <w:rFonts w:ascii="B Nazanin" w:hAnsi="B Nazanin" w:cs="B Nazanin"/>
          <w:color w:val="000000"/>
          <w:sz w:val="22"/>
        </w:rPr>
        <w:t xml:space="preserve">2005). The publication and citation output of German faculties of economics and social sciences-a comparison of faculties and disciplines based upon SSCI data. </w:t>
      </w:r>
      <w:proofErr w:type="spellStart"/>
      <w:r w:rsidRPr="00970F02">
        <w:rPr>
          <w:rFonts w:ascii="B Nazanin" w:hAnsi="B Nazanin" w:cs="B Nazanin"/>
          <w:color w:val="000000"/>
          <w:sz w:val="22"/>
        </w:rPr>
        <w:t>Scientometrics</w:t>
      </w:r>
      <w:proofErr w:type="spellEnd"/>
      <w:r w:rsidRPr="00970F02">
        <w:rPr>
          <w:rFonts w:ascii="B Nazanin" w:hAnsi="B Nazanin" w:cs="B Nazanin"/>
          <w:color w:val="000000"/>
          <w:sz w:val="22"/>
        </w:rPr>
        <w:t>, Vol. 65, No. 1: 29-53.</w:t>
      </w:r>
    </w:p>
    <w:p w:rsidR="00970F02" w:rsidRPr="00970F02" w:rsidRDefault="00970F02" w:rsidP="00970F02">
      <w:pPr>
        <w:ind w:hanging="567"/>
        <w:jc w:val="both"/>
        <w:rPr>
          <w:rFonts w:ascii="B Nazanin" w:hAnsi="B Nazanin" w:cs="B Nazanin"/>
          <w:color w:val="000000"/>
          <w:sz w:val="22"/>
          <w:szCs w:val="18"/>
        </w:rPr>
      </w:pPr>
      <w:r w:rsidRPr="00970F02">
        <w:rPr>
          <w:rFonts w:ascii="B Nazanin" w:hAnsi="B Nazanin" w:cs="B Nazanin"/>
          <w:color w:val="000000"/>
          <w:sz w:val="22"/>
        </w:rPr>
        <w:t xml:space="preserve">- </w:t>
      </w:r>
      <w:proofErr w:type="spellStart"/>
      <w:r w:rsidRPr="00970F02">
        <w:rPr>
          <w:rFonts w:ascii="B Nazanin" w:hAnsi="B Nazanin" w:cs="B Nazanin"/>
          <w:color w:val="000000"/>
          <w:sz w:val="22"/>
        </w:rPr>
        <w:t>Thijs</w:t>
      </w:r>
      <w:proofErr w:type="spellEnd"/>
      <w:r w:rsidRPr="00970F02">
        <w:rPr>
          <w:rFonts w:ascii="B Nazanin" w:hAnsi="B Nazanin" w:cs="B Nazanin"/>
          <w:color w:val="000000"/>
          <w:sz w:val="22"/>
        </w:rPr>
        <w:t xml:space="preserve">, Bart; </w:t>
      </w:r>
      <w:proofErr w:type="spellStart"/>
      <w:r w:rsidRPr="00970F02">
        <w:rPr>
          <w:rFonts w:ascii="B Nazanin" w:hAnsi="B Nazanin" w:cs="B Nazanin"/>
          <w:color w:val="000000"/>
          <w:sz w:val="22"/>
        </w:rPr>
        <w:t>Glanzel</w:t>
      </w:r>
      <w:proofErr w:type="spellEnd"/>
      <w:r w:rsidRPr="00970F02">
        <w:rPr>
          <w:rFonts w:ascii="B Nazanin" w:hAnsi="B Nazanin" w:cs="B Nazanin"/>
          <w:color w:val="000000"/>
          <w:sz w:val="22"/>
        </w:rPr>
        <w:t>, W</w:t>
      </w:r>
      <w:proofErr w:type="gramStart"/>
      <w:r w:rsidRPr="00970F02">
        <w:rPr>
          <w:rFonts w:ascii="B Nazanin" w:hAnsi="B Nazanin" w:cs="B Nazanin"/>
          <w:color w:val="000000"/>
          <w:sz w:val="22"/>
        </w:rPr>
        <w:t>.(</w:t>
      </w:r>
      <w:proofErr w:type="gramEnd"/>
      <w:r w:rsidRPr="00970F02">
        <w:rPr>
          <w:rFonts w:ascii="B Nazanin" w:hAnsi="B Nazanin" w:cs="B Nazanin"/>
          <w:color w:val="000000"/>
          <w:sz w:val="22"/>
        </w:rPr>
        <w:t xml:space="preserve">2009). </w:t>
      </w:r>
      <w:proofErr w:type="gramStart"/>
      <w:r w:rsidRPr="00970F02">
        <w:rPr>
          <w:rFonts w:ascii="B Nazanin" w:hAnsi="B Nazanin" w:cs="B Nazanin"/>
          <w:color w:val="000000"/>
          <w:sz w:val="22"/>
        </w:rPr>
        <w:t xml:space="preserve">A structural analysis of benchmarks on different </w:t>
      </w:r>
      <w:proofErr w:type="spellStart"/>
      <w:r w:rsidRPr="00970F02">
        <w:rPr>
          <w:rFonts w:ascii="B Nazanin" w:hAnsi="B Nazanin" w:cs="B Nazanin"/>
          <w:color w:val="000000"/>
          <w:sz w:val="22"/>
        </w:rPr>
        <w:t>bibliometrical</w:t>
      </w:r>
      <w:proofErr w:type="spellEnd"/>
      <w:r w:rsidRPr="00970F02">
        <w:rPr>
          <w:rFonts w:ascii="B Nazanin" w:hAnsi="B Nazanin" w:cs="B Nazanin"/>
          <w:color w:val="000000"/>
          <w:sz w:val="22"/>
        </w:rPr>
        <w:t xml:space="preserve"> indicators for European research institutes based on their research profile.</w:t>
      </w:r>
      <w:proofErr w:type="gramEnd"/>
      <w:r w:rsidRPr="00970F02">
        <w:rPr>
          <w:rFonts w:ascii="B Nazanin" w:hAnsi="B Nazanin" w:cs="B Nazanin"/>
          <w:color w:val="000000"/>
          <w:sz w:val="22"/>
        </w:rPr>
        <w:t xml:space="preserve"> </w:t>
      </w:r>
      <w:proofErr w:type="spellStart"/>
      <w:r w:rsidRPr="00970F02">
        <w:rPr>
          <w:rFonts w:ascii="B Nazanin" w:hAnsi="B Nazanin" w:cs="B Nazanin"/>
          <w:color w:val="000000"/>
          <w:sz w:val="22"/>
        </w:rPr>
        <w:t>Scientometrics</w:t>
      </w:r>
      <w:proofErr w:type="spellEnd"/>
      <w:r w:rsidRPr="00970F02">
        <w:rPr>
          <w:rFonts w:ascii="B Nazanin" w:hAnsi="B Nazanin" w:cs="B Nazanin"/>
          <w:color w:val="000000"/>
          <w:sz w:val="22"/>
        </w:rPr>
        <w:t>, Vol. 79, No. 2: 377-388.</w:t>
      </w:r>
    </w:p>
    <w:p w:rsidR="00970F02" w:rsidRPr="00970F02" w:rsidRDefault="00970F02" w:rsidP="00970F02">
      <w:pPr>
        <w:jc w:val="both"/>
        <w:rPr>
          <w:rFonts w:ascii="B Nazanin" w:hAnsi="B Nazanin" w:cs="B Nazanin"/>
          <w:color w:val="000000"/>
          <w:sz w:val="22"/>
          <w:szCs w:val="18"/>
        </w:rPr>
      </w:pPr>
      <w:r w:rsidRPr="00970F02">
        <w:rPr>
          <w:rFonts w:ascii="B Nazanin" w:hAnsi="B Nazanin" w:cs="B Nazanin"/>
          <w:color w:val="000000"/>
          <w:sz w:val="22"/>
          <w:szCs w:val="18"/>
        </w:rPr>
        <w:br w:type="textWrapping" w:clear="all"/>
      </w:r>
    </w:p>
    <w:p w:rsidR="00970F02" w:rsidRPr="00970F02" w:rsidRDefault="00970F02" w:rsidP="00970F02">
      <w:pPr>
        <w:jc w:val="both"/>
        <w:rPr>
          <w:rFonts w:ascii="B Nazanin" w:hAnsi="B Nazanin" w:cs="B Nazanin"/>
          <w:color w:val="000000"/>
          <w:sz w:val="22"/>
          <w:szCs w:val="18"/>
        </w:rPr>
      </w:pPr>
      <w:r w:rsidRPr="00970F02">
        <w:rPr>
          <w:rFonts w:ascii="B Nazanin" w:hAnsi="B Nazanin" w:cs="B Nazanin"/>
          <w:color w:val="000000"/>
          <w:sz w:val="22"/>
          <w:szCs w:val="18"/>
        </w:rPr>
        <w:pict>
          <v:rect id="_x0000_i1025" style="width:154.45pt;height:.75pt" o:hrpct="330" o:hrstd="t" o:hrnoshade="t" o:hr="t" fillcolor="black" stroked="f"/>
        </w:pict>
      </w:r>
    </w:p>
    <w:p w:rsidR="00970F02" w:rsidRPr="00970F02" w:rsidRDefault="00970F02" w:rsidP="00970F02">
      <w:pPr>
        <w:jc w:val="both"/>
        <w:rPr>
          <w:rFonts w:ascii="B Nazanin" w:hAnsi="B Nazanin" w:cs="B Nazanin"/>
          <w:color w:val="000000"/>
          <w:sz w:val="22"/>
          <w:szCs w:val="18"/>
        </w:rPr>
      </w:pPr>
      <w:r w:rsidRPr="00970F02">
        <w:rPr>
          <w:rFonts w:ascii="B Nazanin" w:hAnsi="B Nazanin" w:cs="B Nazanin"/>
          <w:color w:val="000000"/>
          <w:sz w:val="22"/>
          <w:szCs w:val="18"/>
        </w:rPr>
        <w:t> 1. Balanced approach.</w:t>
      </w:r>
    </w:p>
    <w:p w:rsidR="00970F02" w:rsidRPr="00970F02" w:rsidRDefault="00970F02" w:rsidP="00970F02">
      <w:pPr>
        <w:jc w:val="both"/>
        <w:rPr>
          <w:rFonts w:ascii="B Nazanin" w:hAnsi="B Nazanin" w:cs="B Nazanin"/>
          <w:color w:val="000000"/>
          <w:sz w:val="22"/>
          <w:szCs w:val="18"/>
        </w:rPr>
      </w:pPr>
      <w:r w:rsidRPr="00970F02">
        <w:rPr>
          <w:rFonts w:ascii="B Nazanin" w:hAnsi="B Nazanin" w:cs="B Nazanin"/>
          <w:color w:val="000000"/>
          <w:sz w:val="22"/>
          <w:szCs w:val="18"/>
        </w:rPr>
        <w:t>1. Field-based.</w:t>
      </w:r>
    </w:p>
    <w:p w:rsidR="00970F02" w:rsidRPr="00970F02" w:rsidRDefault="00970F02" w:rsidP="00970F02">
      <w:pPr>
        <w:jc w:val="both"/>
        <w:rPr>
          <w:rFonts w:ascii="B Nazanin" w:hAnsi="B Nazanin" w:cs="B Nazanin"/>
          <w:color w:val="000000"/>
          <w:sz w:val="22"/>
          <w:szCs w:val="18"/>
        </w:rPr>
      </w:pPr>
      <w:r w:rsidRPr="00970F02">
        <w:rPr>
          <w:rFonts w:ascii="B Nazanin" w:hAnsi="B Nazanin" w:cs="B Nazanin"/>
          <w:color w:val="000000"/>
          <w:sz w:val="22"/>
          <w:szCs w:val="18"/>
        </w:rPr>
        <w:t>2. Center for Science and Technology Studies, Leiden University.</w:t>
      </w:r>
    </w:p>
    <w:p w:rsidR="00970F02" w:rsidRPr="00970F02" w:rsidRDefault="00970F02" w:rsidP="00970F02">
      <w:pPr>
        <w:spacing w:line="216" w:lineRule="auto"/>
        <w:jc w:val="both"/>
        <w:rPr>
          <w:rFonts w:ascii="B Nazanin" w:hAnsi="B Nazanin" w:cs="B Nazanin"/>
          <w:color w:val="000000"/>
          <w:sz w:val="22"/>
          <w:szCs w:val="18"/>
        </w:rPr>
      </w:pPr>
      <w:r w:rsidRPr="00970F02">
        <w:rPr>
          <w:rFonts w:ascii="B Nazanin" w:hAnsi="B Nazanin" w:cs="B Nazanin"/>
          <w:color w:val="000000"/>
          <w:sz w:val="22"/>
          <w:szCs w:val="18"/>
        </w:rPr>
        <w:t xml:space="preserve">1. Centre d, etudes de la science </w:t>
      </w:r>
      <w:proofErr w:type="gramStart"/>
      <w:r w:rsidRPr="00970F02">
        <w:rPr>
          <w:rFonts w:ascii="B Nazanin" w:hAnsi="B Nazanin" w:cs="B Nazanin"/>
          <w:color w:val="000000"/>
          <w:sz w:val="22"/>
          <w:szCs w:val="18"/>
        </w:rPr>
        <w:t>et</w:t>
      </w:r>
      <w:proofErr w:type="gramEnd"/>
      <w:r w:rsidRPr="00970F02">
        <w:rPr>
          <w:rFonts w:ascii="B Nazanin" w:hAnsi="B Nazanin" w:cs="B Nazanin"/>
          <w:color w:val="000000"/>
          <w:sz w:val="22"/>
          <w:szCs w:val="18"/>
        </w:rPr>
        <w:t xml:space="preserve"> de la </w:t>
      </w:r>
      <w:proofErr w:type="spellStart"/>
      <w:r w:rsidRPr="00970F02">
        <w:rPr>
          <w:rFonts w:ascii="B Nazanin" w:hAnsi="B Nazanin" w:cs="B Nazanin"/>
          <w:color w:val="000000"/>
          <w:sz w:val="22"/>
          <w:szCs w:val="18"/>
        </w:rPr>
        <w:t>technologie</w:t>
      </w:r>
      <w:proofErr w:type="spellEnd"/>
      <w:r w:rsidRPr="00970F02">
        <w:rPr>
          <w:rFonts w:ascii="B Nazanin" w:hAnsi="B Nazanin" w:cs="B Nazanin"/>
          <w:color w:val="000000"/>
          <w:sz w:val="22"/>
          <w:szCs w:val="18"/>
        </w:rPr>
        <w:t>, Switzerland.</w:t>
      </w:r>
    </w:p>
    <w:p w:rsidR="00970F02" w:rsidRPr="00970F02" w:rsidRDefault="00970F02" w:rsidP="00970F02">
      <w:pPr>
        <w:spacing w:line="216" w:lineRule="auto"/>
        <w:jc w:val="both"/>
        <w:rPr>
          <w:rFonts w:ascii="B Nazanin" w:hAnsi="B Nazanin" w:cs="B Nazanin"/>
          <w:color w:val="000000"/>
          <w:sz w:val="22"/>
          <w:szCs w:val="18"/>
        </w:rPr>
      </w:pPr>
      <w:r w:rsidRPr="00970F02">
        <w:rPr>
          <w:rFonts w:ascii="B Nazanin" w:hAnsi="B Nazanin" w:cs="B Nazanin"/>
          <w:color w:val="000000"/>
          <w:sz w:val="22"/>
          <w:szCs w:val="18"/>
        </w:rPr>
        <w:t xml:space="preserve">2. </w:t>
      </w:r>
      <w:proofErr w:type="spellStart"/>
      <w:r w:rsidRPr="00970F02">
        <w:rPr>
          <w:rFonts w:ascii="B Nazanin" w:hAnsi="B Nazanin" w:cs="B Nazanin"/>
          <w:color w:val="000000"/>
          <w:sz w:val="22"/>
          <w:szCs w:val="18"/>
        </w:rPr>
        <w:t>Mooij</w:t>
      </w:r>
      <w:proofErr w:type="spellEnd"/>
      <w:r w:rsidRPr="00970F02">
        <w:rPr>
          <w:rFonts w:ascii="B Nazanin" w:hAnsi="B Nazanin" w:cs="B Nazanin"/>
          <w:color w:val="000000"/>
          <w:sz w:val="22"/>
          <w:szCs w:val="18"/>
        </w:rPr>
        <w:t xml:space="preserve">. </w:t>
      </w:r>
    </w:p>
    <w:p w:rsidR="00970F02" w:rsidRPr="00970F02" w:rsidRDefault="00970F02" w:rsidP="00970F02">
      <w:pPr>
        <w:jc w:val="both"/>
        <w:rPr>
          <w:rFonts w:ascii="B Nazanin" w:hAnsi="B Nazanin" w:cs="B Nazanin"/>
          <w:color w:val="000000"/>
          <w:sz w:val="22"/>
          <w:szCs w:val="18"/>
        </w:rPr>
      </w:pPr>
      <w:r w:rsidRPr="00970F02">
        <w:rPr>
          <w:rFonts w:ascii="B Nazanin" w:hAnsi="B Nazanin" w:cs="B Nazanin"/>
          <w:color w:val="000000"/>
          <w:sz w:val="22"/>
          <w:szCs w:val="18"/>
        </w:rPr>
        <w:t>1. Social Science Citation Index.</w:t>
      </w:r>
    </w:p>
    <w:p w:rsidR="00970F02" w:rsidRDefault="00970F02" w:rsidP="00970F02">
      <w:pPr>
        <w:jc w:val="both"/>
        <w:rPr>
          <w:rFonts w:ascii="B Nazanin" w:hAnsi="B Nazanin" w:cs="B Nazanin"/>
          <w:color w:val="000000"/>
          <w:sz w:val="22"/>
          <w:szCs w:val="18"/>
        </w:rPr>
      </w:pPr>
      <w:r w:rsidRPr="00970F02">
        <w:rPr>
          <w:rFonts w:ascii="B Nazanin" w:hAnsi="B Nazanin" w:cs="B Nazanin"/>
          <w:color w:val="000000"/>
          <w:sz w:val="22"/>
          <w:szCs w:val="18"/>
        </w:rPr>
        <w:t>2. Web of Science.</w:t>
      </w:r>
    </w:p>
    <w:p w:rsidR="00E21C08" w:rsidRPr="00970F02" w:rsidRDefault="00E21C08" w:rsidP="00970F02">
      <w:pPr>
        <w:rPr>
          <w:rFonts w:ascii="B Nazanin" w:hAnsi="B Nazanin" w:cs="B Nazanin"/>
          <w:sz w:val="22"/>
          <w:szCs w:val="22"/>
        </w:rPr>
      </w:pPr>
    </w:p>
    <w:sectPr w:rsidR="00E21C08" w:rsidRPr="00970F02"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373BE"/>
    <w:rsid w:val="00452CD4"/>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90FAC"/>
    <w:rsid w:val="00693E9F"/>
    <w:rsid w:val="006A01A1"/>
    <w:rsid w:val="006B5177"/>
    <w:rsid w:val="006B79BA"/>
    <w:rsid w:val="006C16A4"/>
    <w:rsid w:val="006C5BB0"/>
    <w:rsid w:val="006E6A65"/>
    <w:rsid w:val="0070384C"/>
    <w:rsid w:val="00704F80"/>
    <w:rsid w:val="00713FCA"/>
    <w:rsid w:val="00727755"/>
    <w:rsid w:val="007551C1"/>
    <w:rsid w:val="007650B1"/>
    <w:rsid w:val="007B7784"/>
    <w:rsid w:val="007D1017"/>
    <w:rsid w:val="007E358D"/>
    <w:rsid w:val="007E67FA"/>
    <w:rsid w:val="00803B0B"/>
    <w:rsid w:val="008315A3"/>
    <w:rsid w:val="00831B4B"/>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C657A"/>
    <w:rsid w:val="00AD4F85"/>
    <w:rsid w:val="00AE0E6F"/>
    <w:rsid w:val="00AE1578"/>
    <w:rsid w:val="00AE2CE5"/>
    <w:rsid w:val="00AE6FB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5377"/>
    <w:rsid w:val="00D51CB2"/>
    <w:rsid w:val="00D769C2"/>
    <w:rsid w:val="00D82A6C"/>
    <w:rsid w:val="00D844EF"/>
    <w:rsid w:val="00DC59B6"/>
    <w:rsid w:val="00E00B30"/>
    <w:rsid w:val="00E02CA3"/>
    <w:rsid w:val="00E21C08"/>
    <w:rsid w:val="00E3165F"/>
    <w:rsid w:val="00E3272B"/>
    <w:rsid w:val="00E338EB"/>
    <w:rsid w:val="00E47D3C"/>
    <w:rsid w:val="00E628B7"/>
    <w:rsid w:val="00E6314E"/>
    <w:rsid w:val="00E74E43"/>
    <w:rsid w:val="00EA1BA7"/>
    <w:rsid w:val="00EB40A6"/>
    <w:rsid w:val="00EC7190"/>
    <w:rsid w:val="00ED7423"/>
    <w:rsid w:val="00EE0BE4"/>
    <w:rsid w:val="00EF1EA5"/>
    <w:rsid w:val="00F01D18"/>
    <w:rsid w:val="00F0354F"/>
    <w:rsid w:val="00F33A10"/>
    <w:rsid w:val="00F34393"/>
    <w:rsid w:val="00F347A8"/>
    <w:rsid w:val="00F61E88"/>
    <w:rsid w:val="00F70800"/>
    <w:rsid w:val="00F85090"/>
    <w:rsid w:val="00F85A7F"/>
    <w:rsid w:val="00F91354"/>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4338</Words>
  <Characters>24727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29007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2012-01-06T21:18:00Z</dcterms:created>
  <dcterms:modified xsi:type="dcterms:W3CDTF">2012-01-06T21:18:00Z</dcterms:modified>
</cp:coreProperties>
</file>