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EEE" w:rsidRPr="001B3EEE" w:rsidRDefault="001B3EEE" w:rsidP="001B3EEE">
      <w:pPr>
        <w:bidi/>
        <w:spacing w:before="100" w:beforeAutospacing="1" w:after="100" w:afterAutospacing="1" w:line="240" w:lineRule="auto"/>
        <w:rPr>
          <w:rFonts w:ascii="B Nazanin" w:eastAsia="Times New Roman" w:hAnsi="B Nazanin" w:cs="B Nazanin"/>
          <w:b/>
          <w:bCs/>
          <w:color w:val="000000"/>
        </w:rPr>
      </w:pPr>
      <w:r w:rsidRPr="001B3EEE">
        <w:rPr>
          <w:rFonts w:ascii="B Nazanin" w:eastAsia="Times New Roman" w:hAnsi="B Nazanin" w:cs="B Nazanin" w:hint="cs"/>
          <w:b/>
          <w:bCs/>
          <w:color w:val="000000"/>
          <w:rtl/>
        </w:rPr>
        <w:t>نام</w:t>
      </w:r>
      <w:r w:rsidRPr="001B3EEE">
        <w:rPr>
          <w:rFonts w:ascii="B Nazanin" w:eastAsia="Times New Roman" w:hAnsi="B Nazanin" w:cs="B Nazanin"/>
          <w:b/>
          <w:bCs/>
          <w:color w:val="000000"/>
          <w:rtl/>
        </w:rPr>
        <w:t xml:space="preserve"> </w:t>
      </w:r>
      <w:r w:rsidRPr="001B3EEE">
        <w:rPr>
          <w:rFonts w:ascii="B Nazanin" w:eastAsia="Times New Roman" w:hAnsi="B Nazanin" w:cs="B Nazanin" w:hint="cs"/>
          <w:b/>
          <w:bCs/>
          <w:color w:val="000000"/>
          <w:rtl/>
        </w:rPr>
        <w:t>مقاله</w:t>
      </w:r>
      <w:r w:rsidRPr="001B3EEE">
        <w:rPr>
          <w:rFonts w:ascii="B Nazanin" w:eastAsia="Times New Roman" w:hAnsi="B Nazanin" w:cs="B Nazanin"/>
          <w:b/>
          <w:bCs/>
          <w:color w:val="000000"/>
          <w:rtl/>
        </w:rPr>
        <w:t xml:space="preserve">:  </w:t>
      </w:r>
      <w:r w:rsidRPr="001B3EEE">
        <w:rPr>
          <w:rFonts w:ascii="B Nazanin" w:eastAsia="Times New Roman" w:hAnsi="B Nazanin" w:cs="B Nazanin" w:hint="cs"/>
          <w:b/>
          <w:bCs/>
          <w:color w:val="000000"/>
          <w:rtl/>
        </w:rPr>
        <w:t>بازاريابي</w:t>
      </w:r>
      <w:r w:rsidRPr="001B3EEE">
        <w:rPr>
          <w:rFonts w:ascii="B Nazanin" w:eastAsia="Times New Roman" w:hAnsi="B Nazanin" w:cs="B Nazanin"/>
          <w:b/>
          <w:bCs/>
          <w:color w:val="000000"/>
          <w:rtl/>
        </w:rPr>
        <w:t xml:space="preserve"> </w:t>
      </w:r>
      <w:r w:rsidRPr="001B3EEE">
        <w:rPr>
          <w:rFonts w:ascii="B Nazanin" w:eastAsia="Times New Roman" w:hAnsi="B Nazanin" w:cs="B Nazanin" w:hint="cs"/>
          <w:b/>
          <w:bCs/>
          <w:color w:val="000000"/>
          <w:rtl/>
        </w:rPr>
        <w:t>در</w:t>
      </w:r>
      <w:r w:rsidRPr="001B3EEE">
        <w:rPr>
          <w:rFonts w:ascii="B Nazanin" w:eastAsia="Times New Roman" w:hAnsi="B Nazanin" w:cs="B Nazanin"/>
          <w:b/>
          <w:bCs/>
          <w:color w:val="000000"/>
          <w:rtl/>
        </w:rPr>
        <w:t xml:space="preserve"> </w:t>
      </w:r>
      <w:r w:rsidRPr="001B3EEE">
        <w:rPr>
          <w:rFonts w:ascii="B Nazanin" w:eastAsia="Times New Roman" w:hAnsi="B Nazanin" w:cs="B Nazanin" w:hint="cs"/>
          <w:b/>
          <w:bCs/>
          <w:color w:val="000000"/>
          <w:rtl/>
        </w:rPr>
        <w:t>كتابخانه</w:t>
      </w:r>
      <w:r w:rsidRPr="001B3EEE">
        <w:rPr>
          <w:rFonts w:ascii="B Nazanin" w:eastAsia="Times New Roman" w:hAnsi="B Nazanin" w:cs="B Nazanin"/>
          <w:b/>
          <w:bCs/>
          <w:color w:val="000000"/>
          <w:rtl/>
        </w:rPr>
        <w:t xml:space="preserve"> </w:t>
      </w:r>
      <w:r w:rsidRPr="001B3EEE">
        <w:rPr>
          <w:rFonts w:ascii="B Nazanin" w:eastAsia="Times New Roman" w:hAnsi="B Nazanin" w:cs="B Nazanin" w:hint="cs"/>
          <w:b/>
          <w:bCs/>
          <w:color w:val="000000"/>
          <w:rtl/>
        </w:rPr>
        <w:t>ها</w:t>
      </w:r>
      <w:r w:rsidRPr="001B3EEE">
        <w:rPr>
          <w:rFonts w:ascii="B Nazanin" w:eastAsia="Times New Roman" w:hAnsi="B Nazanin" w:cs="B Nazanin"/>
          <w:b/>
          <w:bCs/>
          <w:color w:val="000000"/>
          <w:rtl/>
        </w:rPr>
        <w:t xml:space="preserve">   </w:t>
      </w:r>
    </w:p>
    <w:p w:rsidR="001B3EEE" w:rsidRPr="001B3EEE" w:rsidRDefault="001B3EEE" w:rsidP="001B3EEE">
      <w:pPr>
        <w:bidi/>
        <w:spacing w:before="100" w:beforeAutospacing="1" w:after="100" w:afterAutospacing="1" w:line="240" w:lineRule="auto"/>
        <w:rPr>
          <w:rFonts w:ascii="B Nazanin" w:eastAsia="Times New Roman" w:hAnsi="B Nazanin" w:cs="B Nazanin"/>
          <w:b/>
          <w:bCs/>
          <w:color w:val="000000"/>
        </w:rPr>
      </w:pPr>
      <w:r w:rsidRPr="001B3EEE">
        <w:rPr>
          <w:rFonts w:ascii="B Nazanin" w:eastAsia="Times New Roman" w:hAnsi="B Nazanin" w:cs="B Nazanin" w:hint="cs"/>
          <w:b/>
          <w:bCs/>
          <w:color w:val="000000"/>
          <w:rtl/>
        </w:rPr>
        <w:t>نام</w:t>
      </w:r>
      <w:r w:rsidRPr="001B3EEE">
        <w:rPr>
          <w:rFonts w:ascii="B Nazanin" w:eastAsia="Times New Roman" w:hAnsi="B Nazanin" w:cs="B Nazanin"/>
          <w:b/>
          <w:bCs/>
          <w:color w:val="000000"/>
          <w:rtl/>
        </w:rPr>
        <w:t xml:space="preserve"> </w:t>
      </w:r>
      <w:r w:rsidRPr="001B3EEE">
        <w:rPr>
          <w:rFonts w:ascii="B Nazanin" w:eastAsia="Times New Roman" w:hAnsi="B Nazanin" w:cs="B Nazanin" w:hint="cs"/>
          <w:b/>
          <w:bCs/>
          <w:color w:val="000000"/>
          <w:rtl/>
        </w:rPr>
        <w:t>نشريه</w:t>
      </w:r>
      <w:r w:rsidRPr="001B3EEE">
        <w:rPr>
          <w:rFonts w:ascii="B Nazanin" w:eastAsia="Times New Roman" w:hAnsi="B Nazanin" w:cs="B Nazanin"/>
          <w:b/>
          <w:bCs/>
          <w:color w:val="000000"/>
          <w:rtl/>
        </w:rPr>
        <w:t xml:space="preserve">:  </w:t>
      </w:r>
      <w:r w:rsidRPr="001B3EEE">
        <w:rPr>
          <w:rFonts w:ascii="B Nazanin" w:eastAsia="Times New Roman" w:hAnsi="B Nazanin" w:cs="B Nazanin" w:hint="cs"/>
          <w:b/>
          <w:bCs/>
          <w:color w:val="000000"/>
          <w:rtl/>
        </w:rPr>
        <w:t>فصلنامه</w:t>
      </w:r>
      <w:r w:rsidRPr="001B3EEE">
        <w:rPr>
          <w:rFonts w:ascii="B Nazanin" w:eastAsia="Times New Roman" w:hAnsi="B Nazanin" w:cs="B Nazanin"/>
          <w:b/>
          <w:bCs/>
          <w:color w:val="000000"/>
          <w:rtl/>
        </w:rPr>
        <w:t xml:space="preserve"> </w:t>
      </w:r>
      <w:r w:rsidRPr="001B3EEE">
        <w:rPr>
          <w:rFonts w:ascii="B Nazanin" w:eastAsia="Times New Roman" w:hAnsi="B Nazanin" w:cs="B Nazanin" w:hint="cs"/>
          <w:b/>
          <w:bCs/>
          <w:color w:val="000000"/>
          <w:rtl/>
        </w:rPr>
        <w:t>كتابداري</w:t>
      </w:r>
      <w:r w:rsidRPr="001B3EEE">
        <w:rPr>
          <w:rFonts w:ascii="B Nazanin" w:eastAsia="Times New Roman" w:hAnsi="B Nazanin" w:cs="B Nazanin"/>
          <w:b/>
          <w:bCs/>
          <w:color w:val="000000"/>
          <w:rtl/>
        </w:rPr>
        <w:t xml:space="preserve"> </w:t>
      </w:r>
      <w:r w:rsidRPr="001B3EEE">
        <w:rPr>
          <w:rFonts w:ascii="B Nazanin" w:eastAsia="Times New Roman" w:hAnsi="B Nazanin" w:cs="B Nazanin" w:hint="cs"/>
          <w:b/>
          <w:bCs/>
          <w:color w:val="000000"/>
          <w:rtl/>
        </w:rPr>
        <w:t>و</w:t>
      </w:r>
      <w:r w:rsidRPr="001B3EEE">
        <w:rPr>
          <w:rFonts w:ascii="B Nazanin" w:eastAsia="Times New Roman" w:hAnsi="B Nazanin" w:cs="B Nazanin"/>
          <w:b/>
          <w:bCs/>
          <w:color w:val="000000"/>
          <w:rtl/>
        </w:rPr>
        <w:t xml:space="preserve"> </w:t>
      </w:r>
      <w:r w:rsidRPr="001B3EEE">
        <w:rPr>
          <w:rFonts w:ascii="B Nazanin" w:eastAsia="Times New Roman" w:hAnsi="B Nazanin" w:cs="B Nazanin" w:hint="cs"/>
          <w:b/>
          <w:bCs/>
          <w:color w:val="000000"/>
          <w:rtl/>
        </w:rPr>
        <w:t>اطلاع</w:t>
      </w:r>
      <w:r w:rsidRPr="001B3EEE">
        <w:rPr>
          <w:rFonts w:ascii="B Nazanin" w:eastAsia="Times New Roman" w:hAnsi="B Nazanin" w:cs="B Nazanin"/>
          <w:b/>
          <w:bCs/>
          <w:color w:val="000000"/>
          <w:rtl/>
        </w:rPr>
        <w:t xml:space="preserve"> </w:t>
      </w:r>
      <w:r w:rsidRPr="001B3EEE">
        <w:rPr>
          <w:rFonts w:ascii="B Nazanin" w:eastAsia="Times New Roman" w:hAnsi="B Nazanin" w:cs="B Nazanin" w:hint="cs"/>
          <w:b/>
          <w:bCs/>
          <w:color w:val="000000"/>
          <w:rtl/>
        </w:rPr>
        <w:t>رساني</w:t>
      </w:r>
      <w:r w:rsidRPr="001B3EEE">
        <w:rPr>
          <w:rFonts w:ascii="B Nazanin" w:eastAsia="Times New Roman" w:hAnsi="B Nazanin" w:cs="B Nazanin"/>
          <w:b/>
          <w:bCs/>
          <w:color w:val="000000"/>
          <w:rtl/>
        </w:rPr>
        <w:t xml:space="preserve"> (</w:t>
      </w:r>
      <w:r w:rsidRPr="001B3EEE">
        <w:rPr>
          <w:rFonts w:ascii="B Nazanin" w:eastAsia="Times New Roman" w:hAnsi="B Nazanin" w:cs="B Nazanin" w:hint="cs"/>
          <w:b/>
          <w:bCs/>
          <w:color w:val="000000"/>
          <w:rtl/>
        </w:rPr>
        <w:t>اين</w:t>
      </w:r>
      <w:r w:rsidRPr="001B3EEE">
        <w:rPr>
          <w:rFonts w:ascii="B Nazanin" w:eastAsia="Times New Roman" w:hAnsi="B Nazanin" w:cs="B Nazanin"/>
          <w:b/>
          <w:bCs/>
          <w:color w:val="000000"/>
          <w:rtl/>
        </w:rPr>
        <w:t xml:space="preserve"> </w:t>
      </w:r>
      <w:r w:rsidRPr="001B3EEE">
        <w:rPr>
          <w:rFonts w:ascii="B Nazanin" w:eastAsia="Times New Roman" w:hAnsi="B Nazanin" w:cs="B Nazanin" w:hint="cs"/>
          <w:b/>
          <w:bCs/>
          <w:color w:val="000000"/>
          <w:rtl/>
        </w:rPr>
        <w:t>نشريه</w:t>
      </w:r>
      <w:r w:rsidRPr="001B3EEE">
        <w:rPr>
          <w:rFonts w:ascii="B Nazanin" w:eastAsia="Times New Roman" w:hAnsi="B Nazanin" w:cs="B Nazanin"/>
          <w:b/>
          <w:bCs/>
          <w:color w:val="000000"/>
          <w:rtl/>
        </w:rPr>
        <w:t xml:space="preserve"> </w:t>
      </w:r>
      <w:r w:rsidRPr="001B3EEE">
        <w:rPr>
          <w:rFonts w:ascii="B Nazanin" w:eastAsia="Times New Roman" w:hAnsi="B Nazanin" w:cs="B Nazanin" w:hint="cs"/>
          <w:b/>
          <w:bCs/>
          <w:color w:val="000000"/>
          <w:rtl/>
        </w:rPr>
        <w:t>در</w:t>
      </w:r>
      <w:r w:rsidRPr="001B3EEE">
        <w:rPr>
          <w:rFonts w:ascii="B Nazanin" w:eastAsia="Times New Roman" w:hAnsi="B Nazanin" w:cs="B Nazanin"/>
          <w:b/>
          <w:bCs/>
          <w:color w:val="000000"/>
          <w:rtl/>
        </w:rPr>
        <w:t xml:space="preserve"> </w:t>
      </w:r>
      <w:r w:rsidRPr="001B3EEE">
        <w:rPr>
          <w:rFonts w:ascii="B Nazanin" w:eastAsia="Times New Roman" w:hAnsi="B Nazanin" w:cs="B Nazanin"/>
          <w:b/>
          <w:bCs/>
          <w:color w:val="000000"/>
        </w:rPr>
        <w:t>www.isc.gov.ir</w:t>
      </w:r>
      <w:r w:rsidRPr="001B3EEE">
        <w:rPr>
          <w:rFonts w:ascii="B Nazanin" w:eastAsia="Times New Roman" w:hAnsi="B Nazanin" w:cs="B Nazanin"/>
          <w:b/>
          <w:bCs/>
          <w:color w:val="000000"/>
          <w:rtl/>
        </w:rPr>
        <w:t xml:space="preserve"> </w:t>
      </w:r>
      <w:r w:rsidRPr="001B3EEE">
        <w:rPr>
          <w:rFonts w:ascii="B Nazanin" w:eastAsia="Times New Roman" w:hAnsi="B Nazanin" w:cs="B Nazanin" w:hint="cs"/>
          <w:b/>
          <w:bCs/>
          <w:color w:val="000000"/>
          <w:rtl/>
        </w:rPr>
        <w:t>نمايه</w:t>
      </w:r>
      <w:r w:rsidRPr="001B3EEE">
        <w:rPr>
          <w:rFonts w:ascii="B Nazanin" w:eastAsia="Times New Roman" w:hAnsi="B Nazanin" w:cs="B Nazanin"/>
          <w:b/>
          <w:bCs/>
          <w:color w:val="000000"/>
          <w:rtl/>
        </w:rPr>
        <w:t xml:space="preserve"> </w:t>
      </w:r>
      <w:r w:rsidRPr="001B3EEE">
        <w:rPr>
          <w:rFonts w:ascii="B Nazanin" w:eastAsia="Times New Roman" w:hAnsi="B Nazanin" w:cs="B Nazanin" w:hint="cs"/>
          <w:b/>
          <w:bCs/>
          <w:color w:val="000000"/>
          <w:rtl/>
        </w:rPr>
        <w:t>مي</w:t>
      </w:r>
      <w:r w:rsidRPr="001B3EEE">
        <w:rPr>
          <w:rFonts w:ascii="B Nazanin" w:eastAsia="Times New Roman" w:hAnsi="B Nazanin" w:cs="B Nazanin"/>
          <w:b/>
          <w:bCs/>
          <w:color w:val="000000"/>
          <w:rtl/>
        </w:rPr>
        <w:t xml:space="preserve"> </w:t>
      </w:r>
      <w:r w:rsidRPr="001B3EEE">
        <w:rPr>
          <w:rFonts w:ascii="B Nazanin" w:eastAsia="Times New Roman" w:hAnsi="B Nazanin" w:cs="B Nazanin" w:hint="cs"/>
          <w:b/>
          <w:bCs/>
          <w:color w:val="000000"/>
          <w:rtl/>
        </w:rPr>
        <w:t>شود</w:t>
      </w:r>
      <w:r w:rsidRPr="001B3EEE">
        <w:rPr>
          <w:rFonts w:ascii="B Nazanin" w:eastAsia="Times New Roman" w:hAnsi="B Nazanin" w:cs="B Nazanin"/>
          <w:b/>
          <w:bCs/>
          <w:color w:val="000000"/>
          <w:rtl/>
        </w:rPr>
        <w:t xml:space="preserve">)  </w:t>
      </w:r>
    </w:p>
    <w:p w:rsidR="001B3EEE" w:rsidRPr="001B3EEE" w:rsidRDefault="001B3EEE" w:rsidP="001B3EEE">
      <w:pPr>
        <w:bidi/>
        <w:spacing w:before="100" w:beforeAutospacing="1" w:after="100" w:afterAutospacing="1" w:line="240" w:lineRule="auto"/>
        <w:rPr>
          <w:rFonts w:ascii="B Nazanin" w:eastAsia="Times New Roman" w:hAnsi="B Nazanin" w:cs="B Nazanin"/>
          <w:b/>
          <w:bCs/>
          <w:color w:val="000000"/>
        </w:rPr>
      </w:pPr>
      <w:r w:rsidRPr="001B3EEE">
        <w:rPr>
          <w:rFonts w:ascii="B Nazanin" w:eastAsia="Times New Roman" w:hAnsi="B Nazanin" w:cs="B Nazanin" w:hint="cs"/>
          <w:b/>
          <w:bCs/>
          <w:color w:val="000000"/>
          <w:rtl/>
        </w:rPr>
        <w:t>شماره</w:t>
      </w:r>
      <w:r w:rsidRPr="001B3EEE">
        <w:rPr>
          <w:rFonts w:ascii="B Nazanin" w:eastAsia="Times New Roman" w:hAnsi="B Nazanin" w:cs="B Nazanin"/>
          <w:b/>
          <w:bCs/>
          <w:color w:val="000000"/>
          <w:rtl/>
        </w:rPr>
        <w:t xml:space="preserve"> </w:t>
      </w:r>
      <w:r w:rsidRPr="001B3EEE">
        <w:rPr>
          <w:rFonts w:ascii="B Nazanin" w:eastAsia="Times New Roman" w:hAnsi="B Nazanin" w:cs="B Nazanin" w:hint="cs"/>
          <w:b/>
          <w:bCs/>
          <w:color w:val="000000"/>
          <w:rtl/>
        </w:rPr>
        <w:t>نشريه</w:t>
      </w:r>
      <w:r w:rsidRPr="001B3EEE">
        <w:rPr>
          <w:rFonts w:ascii="B Nazanin" w:eastAsia="Times New Roman" w:hAnsi="B Nazanin" w:cs="B Nazanin"/>
          <w:b/>
          <w:bCs/>
          <w:color w:val="000000"/>
          <w:rtl/>
        </w:rPr>
        <w:t xml:space="preserve">:  27 _ </w:t>
      </w:r>
      <w:r w:rsidRPr="001B3EEE">
        <w:rPr>
          <w:rFonts w:ascii="B Nazanin" w:eastAsia="Times New Roman" w:hAnsi="B Nazanin" w:cs="B Nazanin" w:hint="cs"/>
          <w:b/>
          <w:bCs/>
          <w:color w:val="000000"/>
          <w:rtl/>
        </w:rPr>
        <w:t>شماره</w:t>
      </w:r>
      <w:r w:rsidRPr="001B3EEE">
        <w:rPr>
          <w:rFonts w:ascii="B Nazanin" w:eastAsia="Times New Roman" w:hAnsi="B Nazanin" w:cs="B Nazanin"/>
          <w:b/>
          <w:bCs/>
          <w:color w:val="000000"/>
          <w:rtl/>
        </w:rPr>
        <w:t xml:space="preserve"> </w:t>
      </w:r>
      <w:r w:rsidRPr="001B3EEE">
        <w:rPr>
          <w:rFonts w:ascii="B Nazanin" w:eastAsia="Times New Roman" w:hAnsi="B Nazanin" w:cs="B Nazanin" w:hint="cs"/>
          <w:b/>
          <w:bCs/>
          <w:color w:val="000000"/>
          <w:rtl/>
        </w:rPr>
        <w:t>سوم،</w:t>
      </w:r>
      <w:r w:rsidRPr="001B3EEE">
        <w:rPr>
          <w:rFonts w:ascii="B Nazanin" w:eastAsia="Times New Roman" w:hAnsi="B Nazanin" w:cs="B Nazanin"/>
          <w:b/>
          <w:bCs/>
          <w:color w:val="000000"/>
          <w:rtl/>
        </w:rPr>
        <w:t xml:space="preserve"> </w:t>
      </w:r>
      <w:r w:rsidRPr="001B3EEE">
        <w:rPr>
          <w:rFonts w:ascii="B Nazanin" w:eastAsia="Times New Roman" w:hAnsi="B Nazanin" w:cs="B Nazanin" w:hint="cs"/>
          <w:b/>
          <w:bCs/>
          <w:color w:val="000000"/>
          <w:rtl/>
        </w:rPr>
        <w:t>جلد</w:t>
      </w:r>
      <w:r w:rsidRPr="001B3EEE">
        <w:rPr>
          <w:rFonts w:ascii="B Nazanin" w:eastAsia="Times New Roman" w:hAnsi="B Nazanin" w:cs="B Nazanin"/>
          <w:b/>
          <w:bCs/>
          <w:color w:val="000000"/>
          <w:rtl/>
        </w:rPr>
        <w:t xml:space="preserve"> 7 </w:t>
      </w:r>
    </w:p>
    <w:p w:rsidR="001B3EEE" w:rsidRDefault="001B3EEE" w:rsidP="001B3EEE">
      <w:pPr>
        <w:bidi/>
        <w:spacing w:before="100" w:beforeAutospacing="1" w:after="100" w:afterAutospacing="1" w:line="240" w:lineRule="auto"/>
        <w:rPr>
          <w:rFonts w:ascii="B Nazanin" w:eastAsia="Times New Roman" w:hAnsi="B Nazanin" w:cs="B Nazanin" w:hint="cs"/>
          <w:b/>
          <w:bCs/>
          <w:color w:val="000000"/>
          <w:rtl/>
        </w:rPr>
      </w:pPr>
      <w:r w:rsidRPr="001B3EEE">
        <w:rPr>
          <w:rFonts w:ascii="B Nazanin" w:eastAsia="Times New Roman" w:hAnsi="B Nazanin" w:cs="B Nazanin" w:hint="cs"/>
          <w:b/>
          <w:bCs/>
          <w:color w:val="000000"/>
          <w:rtl/>
        </w:rPr>
        <w:t>پديدآور</w:t>
      </w:r>
      <w:r w:rsidRPr="001B3EEE">
        <w:rPr>
          <w:rFonts w:ascii="B Nazanin" w:eastAsia="Times New Roman" w:hAnsi="B Nazanin" w:cs="B Nazanin"/>
          <w:b/>
          <w:bCs/>
          <w:color w:val="000000"/>
          <w:rtl/>
        </w:rPr>
        <w:t xml:space="preserve">:  </w:t>
      </w:r>
      <w:r w:rsidRPr="001B3EEE">
        <w:rPr>
          <w:rFonts w:ascii="B Nazanin" w:eastAsia="Times New Roman" w:hAnsi="B Nazanin" w:cs="B Nazanin" w:hint="cs"/>
          <w:b/>
          <w:bCs/>
          <w:color w:val="000000"/>
          <w:rtl/>
        </w:rPr>
        <w:t>دكتر</w:t>
      </w:r>
      <w:r w:rsidRPr="001B3EEE">
        <w:rPr>
          <w:rFonts w:ascii="B Nazanin" w:eastAsia="Times New Roman" w:hAnsi="B Nazanin" w:cs="B Nazanin"/>
          <w:b/>
          <w:bCs/>
          <w:color w:val="000000"/>
          <w:rtl/>
        </w:rPr>
        <w:t xml:space="preserve"> </w:t>
      </w:r>
      <w:r w:rsidRPr="001B3EEE">
        <w:rPr>
          <w:rFonts w:ascii="B Nazanin" w:eastAsia="Times New Roman" w:hAnsi="B Nazanin" w:cs="B Nazanin" w:hint="cs"/>
          <w:b/>
          <w:bCs/>
          <w:color w:val="000000"/>
          <w:rtl/>
        </w:rPr>
        <w:t>سودابه</w:t>
      </w:r>
      <w:r w:rsidRPr="001B3EEE">
        <w:rPr>
          <w:rFonts w:ascii="B Nazanin" w:eastAsia="Times New Roman" w:hAnsi="B Nazanin" w:cs="B Nazanin"/>
          <w:b/>
          <w:bCs/>
          <w:color w:val="000000"/>
          <w:rtl/>
        </w:rPr>
        <w:t xml:space="preserve"> </w:t>
      </w:r>
      <w:r w:rsidRPr="001B3EEE">
        <w:rPr>
          <w:rFonts w:ascii="B Nazanin" w:eastAsia="Times New Roman" w:hAnsi="B Nazanin" w:cs="B Nazanin" w:hint="cs"/>
          <w:b/>
          <w:bCs/>
          <w:color w:val="000000"/>
          <w:rtl/>
        </w:rPr>
        <w:t>شاپوري</w:t>
      </w:r>
      <w:r w:rsidRPr="001B3EEE">
        <w:rPr>
          <w:rFonts w:ascii="B Nazanin" w:eastAsia="Times New Roman" w:hAnsi="B Nazanin" w:cs="B Nazanin"/>
          <w:b/>
          <w:bCs/>
          <w:color w:val="000000"/>
          <w:rtl/>
        </w:rPr>
        <w:t xml:space="preserve">  </w:t>
      </w:r>
    </w:p>
    <w:p w:rsidR="001B3EEE" w:rsidRPr="001B3EEE" w:rsidRDefault="001B3EEE" w:rsidP="001B3EEE">
      <w:pPr>
        <w:bidi/>
        <w:spacing w:before="100" w:beforeAutospacing="1" w:after="100" w:afterAutospacing="1" w:line="240" w:lineRule="auto"/>
        <w:rPr>
          <w:rFonts w:ascii="B Nazanin" w:eastAsia="Times New Roman" w:hAnsi="B Nazanin" w:cs="B Nazanin"/>
          <w:color w:val="000000"/>
        </w:rPr>
      </w:pPr>
      <w:r w:rsidRPr="001B3EEE">
        <w:rPr>
          <w:rFonts w:ascii="B Nazanin" w:eastAsia="Times New Roman" w:hAnsi="B Nazanin" w:cs="B Nazanin"/>
          <w:b/>
          <w:bCs/>
          <w:color w:val="000000"/>
          <w:rtl/>
        </w:rPr>
        <w:t>بازاريابي1 در كتابخانه‌ها</w:t>
      </w:r>
      <w:r w:rsidRPr="001B3EEE">
        <w:rPr>
          <w:rFonts w:ascii="B Nazanin" w:eastAsia="Times New Roman" w:hAnsi="B Nazanin" w:cs="B Nazanin"/>
          <w:b/>
          <w:bCs/>
          <w:color w:val="000000"/>
        </w:rPr>
        <w:br/>
      </w:r>
      <w:r w:rsidRPr="001B3EEE">
        <w:rPr>
          <w:rFonts w:ascii="B Nazanin" w:eastAsia="Times New Roman" w:hAnsi="B Nazanin" w:cs="B Nazanin"/>
          <w:b/>
          <w:bCs/>
          <w:color w:val="000000"/>
          <w:rtl/>
        </w:rPr>
        <w:t>دكتر سودابه شاپوري2</w:t>
      </w:r>
      <w:r w:rsidRPr="001B3EEE">
        <w:rPr>
          <w:rFonts w:ascii="B Nazanin" w:eastAsia="Times New Roman" w:hAnsi="B Nazanin" w:cs="B Nazanin"/>
          <w:b/>
          <w:bCs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b/>
          <w:bCs/>
          <w:color w:val="000000"/>
        </w:rPr>
        <w:br/>
      </w:r>
      <w:r w:rsidRPr="001B3EEE">
        <w:rPr>
          <w:rFonts w:ascii="B Nazanin" w:eastAsia="Times New Roman" w:hAnsi="B Nazanin" w:cs="B Nazanin"/>
          <w:b/>
          <w:bCs/>
          <w:color w:val="000000"/>
        </w:rPr>
        <w:br/>
      </w:r>
      <w:r w:rsidRPr="001B3EEE">
        <w:rPr>
          <w:rFonts w:ascii="B Nazanin" w:eastAsia="Times New Roman" w:hAnsi="B Nazanin" w:cs="B Nazanin"/>
          <w:b/>
          <w:bCs/>
          <w:color w:val="000000"/>
          <w:rtl/>
        </w:rPr>
        <w:t>چكيده</w:t>
      </w:r>
      <w:r w:rsidRPr="001B3EEE">
        <w:rPr>
          <w:rFonts w:ascii="B Nazanin" w:eastAsia="Times New Roman" w:hAnsi="B Nazanin" w:cs="B Nazanin"/>
          <w:b/>
          <w:bCs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b/>
          <w:bCs/>
          <w:color w:val="000000"/>
        </w:rPr>
        <w:br/>
      </w:r>
      <w:r w:rsidRPr="001B3EEE">
        <w:rPr>
          <w:rFonts w:ascii="B Nazanin" w:eastAsia="Times New Roman" w:hAnsi="B Nazanin" w:cs="B Nazanin"/>
          <w:b/>
          <w:bCs/>
          <w:color w:val="000000"/>
          <w:rtl/>
        </w:rPr>
        <w:t>بازاريابي عاملي ضروري براي حيات سازمانها و مؤسسه‌هاي تجاري</w:t>
      </w:r>
      <w:r w:rsidRPr="001B3EEE">
        <w:rPr>
          <w:rFonts w:ascii="B Nazanin" w:eastAsia="Times New Roman" w:hAnsi="B Nazanin" w:cs="B Nazanin"/>
          <w:b/>
          <w:bCs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b/>
          <w:bCs/>
          <w:color w:val="000000"/>
          <w:rtl/>
        </w:rPr>
        <w:t>وغير تجاري از جمله كتابخانه‌هاست. به نظر مي رسد چارچوب مفهومي بازاريابي</w:t>
      </w:r>
      <w:r w:rsidRPr="001B3EEE">
        <w:rPr>
          <w:rFonts w:ascii="B Nazanin" w:eastAsia="Times New Roman" w:hAnsi="B Nazanin" w:cs="B Nazanin"/>
          <w:b/>
          <w:bCs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b/>
          <w:bCs/>
          <w:color w:val="000000"/>
          <w:rtl/>
        </w:rPr>
        <w:t>دركتابخانه‌ها انسجام و روشني كافي ندارد و كتابخانه‌ها بويژه در ايران، از عوامل</w:t>
      </w:r>
      <w:r w:rsidRPr="001B3EEE">
        <w:rPr>
          <w:rFonts w:ascii="B Nazanin" w:eastAsia="Times New Roman" w:hAnsi="B Nazanin" w:cs="B Nazanin"/>
          <w:b/>
          <w:bCs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b/>
          <w:bCs/>
          <w:color w:val="000000"/>
          <w:rtl/>
        </w:rPr>
        <w:t>بازاريابي به شكل علمي و به ميزان كافي بهره نمي‌برند. در همين راستا، اين مقاله به</w:t>
      </w:r>
      <w:r w:rsidRPr="001B3EEE">
        <w:rPr>
          <w:rFonts w:ascii="B Nazanin" w:eastAsia="Times New Roman" w:hAnsi="B Nazanin" w:cs="B Nazanin"/>
          <w:b/>
          <w:bCs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b/>
          <w:bCs/>
          <w:color w:val="000000"/>
          <w:rtl/>
        </w:rPr>
        <w:t>مباحث نظري پيرامون بازاريابي در كتابخانه‌ها مي‌پردازد و در صدد است با معرفي چهار</w:t>
      </w:r>
      <w:r w:rsidRPr="001B3EEE">
        <w:rPr>
          <w:rFonts w:ascii="B Nazanin" w:eastAsia="Times New Roman" w:hAnsi="B Nazanin" w:cs="B Nazanin"/>
          <w:b/>
          <w:bCs/>
          <w:color w:val="000000"/>
        </w:rPr>
        <w:t xml:space="preserve"> «</w:t>
      </w:r>
      <w:r w:rsidRPr="001B3EEE">
        <w:rPr>
          <w:rFonts w:ascii="B Nazanin" w:eastAsia="Times New Roman" w:hAnsi="B Nazanin" w:cs="B Nazanin"/>
          <w:b/>
          <w:bCs/>
          <w:color w:val="000000"/>
          <w:rtl/>
        </w:rPr>
        <w:t>آميخته بازاريابي» گامي مؤثر در جهت پيشرفت فعاليتهاي كتابخانه‌هاي كشور بردارد</w:t>
      </w:r>
      <w:r w:rsidRPr="001B3EEE">
        <w:rPr>
          <w:rFonts w:ascii="B Nazanin" w:eastAsia="Times New Roman" w:hAnsi="B Nazanin" w:cs="B Nazanin"/>
          <w:b/>
          <w:bCs/>
          <w:color w:val="000000"/>
        </w:rPr>
        <w:t xml:space="preserve">. </w:t>
      </w:r>
      <w:r w:rsidRPr="001B3EEE">
        <w:rPr>
          <w:rFonts w:ascii="B Nazanin" w:eastAsia="Times New Roman" w:hAnsi="B Nazanin" w:cs="B Nazanin"/>
          <w:b/>
          <w:bCs/>
          <w:color w:val="000000"/>
        </w:rPr>
        <w:br/>
      </w:r>
      <w:r w:rsidRPr="001B3EEE">
        <w:rPr>
          <w:rFonts w:ascii="B Nazanin" w:eastAsia="Times New Roman" w:hAnsi="B Nazanin" w:cs="B Nazanin"/>
          <w:b/>
          <w:bCs/>
          <w:color w:val="000000"/>
          <w:rtl/>
        </w:rPr>
        <w:t>كليدواژه‌ها: كتابخانه‌ها، بازاريابي در كتابخانه‌ها، آميخته بازاريابي، ترفيع،</w:t>
      </w:r>
      <w:r w:rsidRPr="001B3EEE">
        <w:rPr>
          <w:rFonts w:ascii="B Nazanin" w:eastAsia="Times New Roman" w:hAnsi="B Nazanin" w:cs="B Nazanin"/>
          <w:b/>
          <w:bCs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b/>
          <w:bCs/>
          <w:color w:val="000000"/>
          <w:rtl/>
        </w:rPr>
        <w:t>تبليغات، روابط عمومي ،ترويج</w:t>
      </w:r>
      <w:r w:rsidRPr="001B3EEE">
        <w:rPr>
          <w:rFonts w:ascii="B Nazanin" w:eastAsia="Times New Roman" w:hAnsi="B Nazanin" w:cs="B Nazanin"/>
          <w:b/>
          <w:bCs/>
          <w:color w:val="000000"/>
        </w:rPr>
        <w:t xml:space="preserve">. </w:t>
      </w:r>
      <w:r w:rsidRPr="001B3EEE">
        <w:rPr>
          <w:rFonts w:ascii="B Nazanin" w:eastAsia="Times New Roman" w:hAnsi="B Nazanin" w:cs="B Nazanin"/>
          <w:b/>
          <w:bCs/>
          <w:color w:val="000000"/>
        </w:rPr>
        <w:br/>
      </w:r>
      <w:r w:rsidRPr="001B3EEE">
        <w:rPr>
          <w:rFonts w:ascii="B Nazanin" w:eastAsia="Times New Roman" w:hAnsi="B Nazanin" w:cs="B Nazanin"/>
          <w:b/>
          <w:bCs/>
          <w:color w:val="000000"/>
        </w:rPr>
        <w:br/>
      </w:r>
      <w:r w:rsidRPr="001B3EEE">
        <w:rPr>
          <w:rFonts w:ascii="B Nazanin" w:eastAsia="Times New Roman" w:hAnsi="B Nazanin" w:cs="B Nazanin"/>
          <w:b/>
          <w:bCs/>
          <w:color w:val="000000"/>
          <w:rtl/>
        </w:rPr>
        <w:t>مقدمه</w:t>
      </w:r>
      <w:r w:rsidRPr="001B3EEE">
        <w:rPr>
          <w:rFonts w:ascii="B Nazanin" w:eastAsia="Times New Roman" w:hAnsi="B Nazanin" w:cs="B Nazanin"/>
          <w:b/>
          <w:bCs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b/>
          <w:bCs/>
          <w:color w:val="000000"/>
        </w:rPr>
        <w:br/>
      </w:r>
      <w:r w:rsidRPr="001B3EEE">
        <w:rPr>
          <w:rFonts w:ascii="B Nazanin" w:eastAsia="Times New Roman" w:hAnsi="B Nazanin" w:cs="B Nazanin"/>
          <w:b/>
          <w:bCs/>
          <w:color w:val="000000"/>
          <w:rtl/>
        </w:rPr>
        <w:t>از دهه 1980 به بعد، اين تصور</w:t>
      </w:r>
      <w:r w:rsidRPr="001B3EEE">
        <w:rPr>
          <w:rFonts w:ascii="B Nazanin" w:eastAsia="Times New Roman" w:hAnsi="B Nazanin" w:cs="B Nazanin"/>
          <w:b/>
          <w:bCs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b/>
          <w:bCs/>
          <w:color w:val="000000"/>
          <w:rtl/>
        </w:rPr>
        <w:t>همواره وجود داشته كه كتابخانه جزئي ضروري از فرهنگ است. هر چند ممكن است ساير</w:t>
      </w:r>
      <w:r w:rsidRPr="001B3EEE">
        <w:rPr>
          <w:rFonts w:ascii="B Nazanin" w:eastAsia="Times New Roman" w:hAnsi="B Nazanin" w:cs="B Nazanin"/>
          <w:b/>
          <w:bCs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b/>
          <w:bCs/>
          <w:color w:val="000000"/>
          <w:rtl/>
        </w:rPr>
        <w:t>نهادها و سازمانها با زندگي مدرن دستخوش تغيير شوند، اما كتابخانه از اين امر</w:t>
      </w:r>
      <w:r w:rsidRPr="001B3EEE">
        <w:rPr>
          <w:rFonts w:ascii="B Nazanin" w:eastAsia="Times New Roman" w:hAnsi="B Nazanin" w:cs="B Nazanin"/>
          <w:b/>
          <w:bCs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b/>
          <w:bCs/>
          <w:color w:val="000000"/>
          <w:rtl/>
        </w:rPr>
        <w:t>مستثناست. با وجود اين، در سالهاي اخير، كتابخانه‌ها بيش از پيش با كمبود بودجه و</w:t>
      </w:r>
      <w:r w:rsidRPr="001B3EEE">
        <w:rPr>
          <w:rFonts w:ascii="B Nazanin" w:eastAsia="Times New Roman" w:hAnsi="B Nazanin" w:cs="B Nazanin"/>
          <w:b/>
          <w:bCs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b/>
          <w:bCs/>
          <w:color w:val="000000"/>
          <w:rtl/>
        </w:rPr>
        <w:t>امكانات مواجه بوده‌اند، در شرايطي كه بهترين راه براي ادامه حيات يك سازمان شرايط</w:t>
      </w:r>
      <w:r w:rsidRPr="001B3EEE">
        <w:rPr>
          <w:rFonts w:ascii="B Nazanin" w:eastAsia="Times New Roman" w:hAnsi="B Nazanin" w:cs="B Nazanin"/>
          <w:b/>
          <w:bCs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b/>
          <w:bCs/>
          <w:color w:val="000000"/>
          <w:rtl/>
        </w:rPr>
        <w:t>اقتصادي مناسب است</w:t>
      </w:r>
      <w:r w:rsidRPr="001B3EEE">
        <w:rPr>
          <w:rFonts w:ascii="B Nazanin" w:eastAsia="Times New Roman" w:hAnsi="B Nazanin" w:cs="B Nazanin"/>
          <w:b/>
          <w:bCs/>
          <w:color w:val="000000"/>
        </w:rPr>
        <w:t xml:space="preserve"> (Booth, 1993). </w:t>
      </w:r>
      <w:r w:rsidRPr="001B3EEE">
        <w:rPr>
          <w:rFonts w:ascii="B Nazanin" w:eastAsia="Times New Roman" w:hAnsi="B Nazanin" w:cs="B Nazanin"/>
          <w:b/>
          <w:bCs/>
          <w:color w:val="000000"/>
        </w:rPr>
        <w:br/>
      </w:r>
      <w:r w:rsidRPr="001B3EEE">
        <w:rPr>
          <w:rFonts w:ascii="B Nazanin" w:eastAsia="Times New Roman" w:hAnsi="B Nazanin" w:cs="B Nazanin"/>
          <w:b/>
          <w:bCs/>
          <w:color w:val="000000"/>
          <w:rtl/>
        </w:rPr>
        <w:t>در چند دهه اخير، تحولات اجتماعي و فرهنگي و</w:t>
      </w:r>
      <w:r w:rsidRPr="001B3EEE">
        <w:rPr>
          <w:rFonts w:ascii="B Nazanin" w:eastAsia="Times New Roman" w:hAnsi="B Nazanin" w:cs="B Nazanin"/>
          <w:b/>
          <w:bCs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b/>
          <w:bCs/>
          <w:color w:val="000000"/>
          <w:rtl/>
        </w:rPr>
        <w:t>بويژه گسترش فناوري، نوعي نگاه جديد را نسبت به نقش و جايگاه اين نهاد و در نتيجه</w:t>
      </w:r>
      <w:r w:rsidRPr="001B3EEE">
        <w:rPr>
          <w:rFonts w:ascii="B Nazanin" w:eastAsia="Times New Roman" w:hAnsi="B Nazanin" w:cs="B Nazanin"/>
          <w:b/>
          <w:bCs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b/>
          <w:bCs/>
          <w:color w:val="000000"/>
          <w:rtl/>
        </w:rPr>
        <w:t>عملكرد آن ايجاد نموده است. امروزه، همگام با تحولات فناوري و دگرگوني هاي</w:t>
      </w:r>
      <w:r w:rsidRPr="001B3EEE">
        <w:rPr>
          <w:rFonts w:ascii="B Nazanin" w:eastAsia="Times New Roman" w:hAnsi="B Nazanin" w:cs="B Nazanin"/>
          <w:b/>
          <w:bCs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b/>
          <w:bCs/>
          <w:color w:val="000000"/>
          <w:rtl/>
        </w:rPr>
        <w:t>روزافزون، نهادهاي اجتماعي، براي حفظ و بقاي خود نيازمند استفاده از شيوه‌هاي نوين</w:t>
      </w:r>
      <w:r w:rsidRPr="001B3EEE">
        <w:rPr>
          <w:rFonts w:ascii="B Nazanin" w:eastAsia="Times New Roman" w:hAnsi="B Nazanin" w:cs="B Nazanin"/>
          <w:b/>
          <w:bCs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b/>
          <w:bCs/>
          <w:color w:val="000000"/>
          <w:rtl/>
        </w:rPr>
        <w:t>و راهكارهاي مؤثرتري هستند. كتابخانه‌ها نيز بايد به ميزان كافي و به شكلي مؤثر،</w:t>
      </w:r>
      <w:r w:rsidRPr="001B3EEE">
        <w:rPr>
          <w:rFonts w:ascii="B Nazanin" w:eastAsia="Times New Roman" w:hAnsi="B Nazanin" w:cs="B Nazanin"/>
          <w:b/>
          <w:bCs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b/>
          <w:bCs/>
          <w:color w:val="000000"/>
          <w:rtl/>
        </w:rPr>
        <w:t>خدماتي را كه افراد جامعه خواهان آنها هستند، فراهم سازند. در غير اين صورت، آرا و</w:t>
      </w:r>
      <w:r w:rsidRPr="001B3EEE">
        <w:rPr>
          <w:rFonts w:ascii="B Nazanin" w:eastAsia="Times New Roman" w:hAnsi="B Nazanin" w:cs="B Nazanin"/>
          <w:b/>
          <w:bCs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b/>
          <w:bCs/>
          <w:color w:val="000000"/>
          <w:rtl/>
        </w:rPr>
        <w:t>نظرهاي كتابداران در مورد با ارزش بودن خدمات كتابخانه‌ها، بدون ارزش است</w:t>
      </w:r>
      <w:r w:rsidRPr="001B3EEE">
        <w:rPr>
          <w:rFonts w:ascii="B Nazanin" w:eastAsia="Times New Roman" w:hAnsi="B Nazanin" w:cs="B Nazanin"/>
          <w:b/>
          <w:bCs/>
          <w:color w:val="000000"/>
        </w:rPr>
        <w:t xml:space="preserve"> (</w:t>
      </w:r>
      <w:proofErr w:type="spellStart"/>
      <w:r w:rsidRPr="001B3EEE">
        <w:rPr>
          <w:rFonts w:ascii="B Nazanin" w:eastAsia="Times New Roman" w:hAnsi="B Nazanin" w:cs="B Nazanin"/>
          <w:b/>
          <w:bCs/>
          <w:color w:val="000000"/>
        </w:rPr>
        <w:t>Hawcroft</w:t>
      </w:r>
      <w:proofErr w:type="spellEnd"/>
      <w:r w:rsidRPr="001B3EEE">
        <w:rPr>
          <w:rFonts w:ascii="B Nazanin" w:eastAsia="Times New Roman" w:hAnsi="B Nazanin" w:cs="B Nazanin"/>
          <w:b/>
          <w:bCs/>
          <w:color w:val="000000"/>
        </w:rPr>
        <w:t xml:space="preserve">, 1999). </w:t>
      </w:r>
      <w:r w:rsidRPr="001B3EEE">
        <w:rPr>
          <w:rFonts w:ascii="B Nazanin" w:eastAsia="Times New Roman" w:hAnsi="B Nazanin" w:cs="B Nazanin"/>
          <w:b/>
          <w:bCs/>
          <w:color w:val="000000"/>
          <w:rtl/>
        </w:rPr>
        <w:t>در اين راستا، كتابخانه‌ها نيز به هر شكل دريافته‌اند كه بايد با</w:t>
      </w:r>
      <w:r w:rsidRPr="001B3EEE">
        <w:rPr>
          <w:rFonts w:ascii="B Nazanin" w:eastAsia="Times New Roman" w:hAnsi="B Nazanin" w:cs="B Nazanin"/>
          <w:b/>
          <w:bCs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b/>
          <w:bCs/>
          <w:color w:val="000000"/>
          <w:rtl/>
        </w:rPr>
        <w:t>تغييرات ناشي از منابع مالي و كاهش مراجعان به علت تحولات اقتصادي و اجتماعي و نيز</w:t>
      </w:r>
      <w:r w:rsidRPr="001B3EEE">
        <w:rPr>
          <w:rFonts w:ascii="B Nazanin" w:eastAsia="Times New Roman" w:hAnsi="B Nazanin" w:cs="B Nazanin"/>
          <w:b/>
          <w:bCs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b/>
          <w:bCs/>
          <w:color w:val="000000"/>
          <w:rtl/>
        </w:rPr>
        <w:t>فناوريهاي در حال توسعه رقابت نمايند، زيرا تأمين‌كنندگان مالي ممكن است به سرعت به</w:t>
      </w:r>
      <w:r w:rsidRPr="001B3EEE">
        <w:rPr>
          <w:rFonts w:ascii="B Nazanin" w:eastAsia="Times New Roman" w:hAnsi="B Nazanin" w:cs="B Nazanin"/>
          <w:b/>
          <w:bCs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b/>
          <w:bCs/>
          <w:color w:val="000000"/>
          <w:rtl/>
        </w:rPr>
        <w:t>تجزيه و تحليل اين امر كه آيا هزينه‌هاي انجام شده، سودمندي لازم را داراست يا نه،</w:t>
      </w:r>
      <w:r w:rsidRPr="001B3EEE">
        <w:rPr>
          <w:rFonts w:ascii="B Nazanin" w:eastAsia="Times New Roman" w:hAnsi="B Nazanin" w:cs="B Nazanin"/>
          <w:b/>
          <w:bCs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b/>
          <w:bCs/>
          <w:color w:val="000000"/>
          <w:rtl/>
        </w:rPr>
        <w:t>بپردازند و در نتيجه منابع مالي كتابخانه‌ها بيش از پيش كاهش خواهد يافت</w:t>
      </w:r>
      <w:r w:rsidRPr="001B3EEE">
        <w:rPr>
          <w:rFonts w:ascii="B Nazanin" w:eastAsia="Times New Roman" w:hAnsi="B Nazanin" w:cs="B Nazanin"/>
          <w:b/>
          <w:bCs/>
          <w:color w:val="000000"/>
        </w:rPr>
        <w:t xml:space="preserve"> (Kassel,1999). </w:t>
      </w:r>
      <w:r w:rsidRPr="001B3EEE">
        <w:rPr>
          <w:rFonts w:ascii="B Nazanin" w:eastAsia="Times New Roman" w:hAnsi="B Nazanin" w:cs="B Nazanin"/>
          <w:b/>
          <w:bCs/>
          <w:color w:val="000000"/>
          <w:rtl/>
        </w:rPr>
        <w:t>مسئله اساسي اين است كه كتابخانه‌ها چگونه مي‌توانند با موفقيت،</w:t>
      </w:r>
      <w:r w:rsidRPr="001B3EEE">
        <w:rPr>
          <w:rFonts w:ascii="B Nazanin" w:eastAsia="Times New Roman" w:hAnsi="B Nazanin" w:cs="B Nazanin"/>
          <w:b/>
          <w:bCs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b/>
          <w:bCs/>
          <w:color w:val="000000"/>
          <w:rtl/>
        </w:rPr>
        <w:t>موقعيت‌شان را حفظ و خود را با شرايط جديد تطبيق دهند؟ پاسخ به اين پرسش، استفاده</w:t>
      </w:r>
      <w:r w:rsidRPr="001B3EEE">
        <w:rPr>
          <w:rFonts w:ascii="B Nazanin" w:eastAsia="Times New Roman" w:hAnsi="B Nazanin" w:cs="B Nazanin"/>
          <w:b/>
          <w:bCs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b/>
          <w:bCs/>
          <w:color w:val="000000"/>
          <w:rtl/>
        </w:rPr>
        <w:t>مؤثر از راهبردهاي بازاريابي است ,1995</w:t>
      </w:r>
      <w:r w:rsidRPr="001B3EEE">
        <w:rPr>
          <w:rFonts w:ascii="B Nazanin" w:eastAsia="Times New Roman" w:hAnsi="B Nazanin" w:cs="B Nazanin"/>
          <w:b/>
          <w:bCs/>
          <w:color w:val="000000"/>
        </w:rPr>
        <w:t>.a. P.297) (</w:t>
      </w:r>
      <w:proofErr w:type="spellStart"/>
      <w:r w:rsidRPr="001B3EEE">
        <w:rPr>
          <w:rFonts w:ascii="B Nazanin" w:eastAsia="Times New Roman" w:hAnsi="B Nazanin" w:cs="B Nazanin"/>
          <w:b/>
          <w:bCs/>
          <w:color w:val="000000"/>
        </w:rPr>
        <w:t>Weingand</w:t>
      </w:r>
      <w:proofErr w:type="spellEnd"/>
      <w:r w:rsidRPr="001B3EEE">
        <w:rPr>
          <w:rFonts w:ascii="B Nazanin" w:eastAsia="Times New Roman" w:hAnsi="B Nazanin" w:cs="B Nazanin"/>
          <w:b/>
          <w:bCs/>
          <w:color w:val="000000"/>
        </w:rPr>
        <w:t xml:space="preserve">.. </w:t>
      </w:r>
      <w:r w:rsidRPr="001B3EEE">
        <w:rPr>
          <w:rFonts w:ascii="B Nazanin" w:eastAsia="Times New Roman" w:hAnsi="B Nazanin" w:cs="B Nazanin"/>
          <w:b/>
          <w:bCs/>
          <w:color w:val="000000"/>
        </w:rPr>
        <w:br/>
      </w:r>
      <w:r w:rsidRPr="001B3EEE">
        <w:rPr>
          <w:rFonts w:ascii="B Nazanin" w:eastAsia="Times New Roman" w:hAnsi="B Nazanin" w:cs="B Nazanin"/>
          <w:b/>
          <w:bCs/>
          <w:color w:val="000000"/>
        </w:rPr>
        <w:br/>
      </w:r>
      <w:r w:rsidRPr="001B3EEE">
        <w:rPr>
          <w:rFonts w:ascii="B Nazanin" w:eastAsia="Times New Roman" w:hAnsi="B Nazanin" w:cs="B Nazanin"/>
          <w:b/>
          <w:bCs/>
          <w:color w:val="000000"/>
          <w:rtl/>
        </w:rPr>
        <w:t>اهميت</w:t>
      </w:r>
      <w:r w:rsidRPr="001B3EEE">
        <w:rPr>
          <w:rFonts w:ascii="B Nazanin" w:eastAsia="Times New Roman" w:hAnsi="B Nazanin" w:cs="B Nazanin"/>
          <w:b/>
          <w:bCs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b/>
          <w:bCs/>
          <w:color w:val="000000"/>
          <w:rtl/>
        </w:rPr>
        <w:t>بازاريابي دركتابخانه‌ها</w:t>
      </w:r>
      <w:r w:rsidRPr="001B3EEE">
        <w:rPr>
          <w:rFonts w:ascii="B Nazanin" w:eastAsia="Times New Roman" w:hAnsi="B Nazanin" w:cs="B Nazanin"/>
          <w:b/>
          <w:bCs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b/>
          <w:bCs/>
          <w:color w:val="000000"/>
        </w:rPr>
        <w:br/>
      </w:r>
      <w:r w:rsidRPr="001B3EEE">
        <w:rPr>
          <w:rFonts w:ascii="B Nazanin" w:eastAsia="Times New Roman" w:hAnsi="B Nazanin" w:cs="B Nazanin"/>
          <w:b/>
          <w:bCs/>
          <w:color w:val="000000"/>
          <w:rtl/>
        </w:rPr>
        <w:t>بازاريابي، موضوعي چالش‌برانگيز در زمينه فعاليت</w:t>
      </w:r>
      <w:r w:rsidRPr="001B3EEE">
        <w:rPr>
          <w:rFonts w:ascii="B Nazanin" w:eastAsia="Times New Roman" w:hAnsi="B Nazanin" w:cs="B Nazanin"/>
          <w:b/>
          <w:bCs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b/>
          <w:bCs/>
          <w:color w:val="000000"/>
          <w:rtl/>
        </w:rPr>
        <w:t>شركتها و مؤسسه‌هاي تجاري است. بازاريابي براي هر گونه حركت آگاهانه و هدفمند در</w:t>
      </w:r>
      <w:r w:rsidRPr="001B3EEE">
        <w:rPr>
          <w:rFonts w:ascii="B Nazanin" w:eastAsia="Times New Roman" w:hAnsi="B Nazanin" w:cs="B Nazanin"/>
          <w:b/>
          <w:bCs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b/>
          <w:bCs/>
          <w:color w:val="000000"/>
          <w:rtl/>
        </w:rPr>
        <w:t>بازار امروز ضرورت دارد. علاوه بر شركتهاي تجاري و بازار انتفاعي، مؤسسه‌هاي</w:t>
      </w:r>
      <w:r w:rsidRPr="001B3EEE">
        <w:rPr>
          <w:rFonts w:ascii="B Nazanin" w:eastAsia="Times New Roman" w:hAnsi="B Nazanin" w:cs="B Nazanin"/>
          <w:b/>
          <w:bCs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b/>
          <w:bCs/>
          <w:color w:val="000000"/>
          <w:rtl/>
        </w:rPr>
        <w:t xml:space="preserve">غيرانتفاعي از قبيل موزه ها، </w:t>
      </w:r>
      <w:r w:rsidRPr="001B3EEE">
        <w:rPr>
          <w:rFonts w:ascii="B Nazanin" w:eastAsia="Times New Roman" w:hAnsi="B Nazanin" w:cs="B Nazanin"/>
          <w:b/>
          <w:bCs/>
          <w:color w:val="000000"/>
          <w:rtl/>
        </w:rPr>
        <w:lastRenderedPageBreak/>
        <w:t>دانشگاه‌ها و نهادهاي دولتي و نيز كتابخانه‌ها،</w:t>
      </w:r>
      <w:r w:rsidRPr="001B3EEE">
        <w:rPr>
          <w:rFonts w:ascii="B Nazanin" w:eastAsia="Times New Roman" w:hAnsi="B Nazanin" w:cs="B Nazanin"/>
          <w:b/>
          <w:bCs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b/>
          <w:bCs/>
          <w:color w:val="000000"/>
          <w:rtl/>
        </w:rPr>
        <w:t>نيازمند استفاده از «آميخته بازاريابي» به عنوان راهكاري مؤثر در زمينه ارتباط با</w:t>
      </w:r>
      <w:r w:rsidRPr="001B3EEE">
        <w:rPr>
          <w:rFonts w:ascii="B Nazanin" w:eastAsia="Times New Roman" w:hAnsi="B Nazanin" w:cs="B Nazanin"/>
          <w:b/>
          <w:bCs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b/>
          <w:bCs/>
          <w:color w:val="000000"/>
          <w:rtl/>
        </w:rPr>
        <w:t>مردم مي‌باشند. به روشني قابل مشاهده است، روند استفاده از بازاريابي در بخشهاي</w:t>
      </w:r>
      <w:r w:rsidRPr="001B3EEE">
        <w:rPr>
          <w:rFonts w:ascii="B Nazanin" w:eastAsia="Times New Roman" w:hAnsi="B Nazanin" w:cs="B Nazanin"/>
          <w:b/>
          <w:bCs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b/>
          <w:bCs/>
          <w:color w:val="000000"/>
          <w:rtl/>
        </w:rPr>
        <w:t>غيرتجاري نيز رو به افزايش است. كتابخانه عمومي، نهادي غيرانتفاعي است، اما اين</w:t>
      </w:r>
      <w:r w:rsidRPr="001B3EEE">
        <w:rPr>
          <w:rFonts w:ascii="B Nazanin" w:eastAsia="Times New Roman" w:hAnsi="B Nazanin" w:cs="B Nazanin"/>
          <w:b/>
          <w:bCs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b/>
          <w:bCs/>
          <w:color w:val="000000"/>
          <w:rtl/>
        </w:rPr>
        <w:t>نهاد نيز مي تواند از بازاريابي به عنوان راهكاري مورد استفاده در بخش تجاري براي</w:t>
      </w:r>
      <w:r w:rsidRPr="001B3EEE">
        <w:rPr>
          <w:rFonts w:ascii="B Nazanin" w:eastAsia="Times New Roman" w:hAnsi="B Nazanin" w:cs="B Nazanin"/>
          <w:b/>
          <w:bCs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b/>
          <w:bCs/>
          <w:color w:val="000000"/>
          <w:rtl/>
        </w:rPr>
        <w:t>پيشبرد هدفهاي خود استفاده نمايد. بازاريابي، تلاشي آگاهانه به منظور تخصيص بهينه</w:t>
      </w:r>
      <w:r w:rsidRPr="001B3EEE">
        <w:rPr>
          <w:rFonts w:ascii="B Nazanin" w:eastAsia="Times New Roman" w:hAnsi="B Nazanin" w:cs="B Nazanin"/>
          <w:b/>
          <w:bCs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b/>
          <w:bCs/>
          <w:color w:val="000000"/>
          <w:rtl/>
        </w:rPr>
        <w:t>منابع و ايجاد نوعي تخصص در بازار است (روستا، 1381). تفاوت بازاريابي با فروش در</w:t>
      </w:r>
      <w:r w:rsidRPr="001B3EEE">
        <w:rPr>
          <w:rFonts w:ascii="B Nazanin" w:eastAsia="Times New Roman" w:hAnsi="B Nazanin" w:cs="B Nazanin"/>
          <w:b/>
          <w:bCs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b/>
          <w:bCs/>
          <w:color w:val="000000"/>
          <w:rtl/>
        </w:rPr>
        <w:t>اين است كه فروش عبارت است از فروختن كالا براي كسب منفعت؛ در حالي كه بازاريابي نه</w:t>
      </w:r>
      <w:r w:rsidRPr="001B3EEE">
        <w:rPr>
          <w:rFonts w:ascii="B Nazanin" w:eastAsia="Times New Roman" w:hAnsi="B Nazanin" w:cs="B Nazanin"/>
          <w:b/>
          <w:bCs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b/>
          <w:bCs/>
          <w:color w:val="000000"/>
          <w:rtl/>
        </w:rPr>
        <w:t>تنها فروش، بلكه مجموعه فرايندي است كه رضايت مشتري را فراهم مي سازد. در واقع،</w:t>
      </w:r>
      <w:r w:rsidRPr="001B3EEE">
        <w:rPr>
          <w:rFonts w:ascii="B Nazanin" w:eastAsia="Times New Roman" w:hAnsi="B Nazanin" w:cs="B Nazanin"/>
          <w:b/>
          <w:bCs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b/>
          <w:bCs/>
          <w:color w:val="000000"/>
          <w:rtl/>
        </w:rPr>
        <w:t>فروش بر نياز فروشنده و بازاريابي بر نياز مشتري متمركز است</w:t>
      </w:r>
      <w:r w:rsidRPr="001B3EEE">
        <w:rPr>
          <w:rFonts w:ascii="B Nazanin" w:eastAsia="Times New Roman" w:hAnsi="B Nazanin" w:cs="B Nazanin"/>
          <w:b/>
          <w:bCs/>
          <w:color w:val="000000"/>
        </w:rPr>
        <w:t xml:space="preserve"> (</w:t>
      </w:r>
      <w:proofErr w:type="spellStart"/>
      <w:r w:rsidRPr="001B3EEE">
        <w:rPr>
          <w:rFonts w:ascii="B Nazanin" w:eastAsia="Times New Roman" w:hAnsi="B Nazanin" w:cs="B Nazanin"/>
          <w:b/>
          <w:bCs/>
          <w:color w:val="000000"/>
        </w:rPr>
        <w:t>Hawcroft</w:t>
      </w:r>
      <w:proofErr w:type="spellEnd"/>
      <w:r w:rsidRPr="001B3EEE">
        <w:rPr>
          <w:rFonts w:ascii="B Nazanin" w:eastAsia="Times New Roman" w:hAnsi="B Nazanin" w:cs="B Nazanin"/>
          <w:b/>
          <w:bCs/>
          <w:color w:val="000000"/>
        </w:rPr>
        <w:t xml:space="preserve">, 1999). </w:t>
      </w:r>
    </w:p>
    <w:p w:rsidR="001B3EEE" w:rsidRPr="001B3EEE" w:rsidRDefault="001B3EEE" w:rsidP="001B3EEE">
      <w:pPr>
        <w:bidi/>
        <w:spacing w:before="100" w:beforeAutospacing="1" w:after="100" w:afterAutospacing="1" w:line="240" w:lineRule="auto"/>
        <w:rPr>
          <w:rFonts w:ascii="B Nazanin" w:eastAsia="Times New Roman" w:hAnsi="B Nazanin" w:cs="B Nazanin"/>
          <w:color w:val="000000"/>
        </w:rPr>
      </w:pPr>
      <w:r w:rsidRPr="001B3EEE">
        <w:rPr>
          <w:rFonts w:ascii="B Nazanin" w:eastAsia="Times New Roman" w:hAnsi="B Nazanin" w:cs="B Nazanin"/>
          <w:color w:val="000000"/>
          <w:rtl/>
        </w:rPr>
        <w:t>از آنجا كه مفهوم فروش و بازاريابي اغلب باعث اشتباه و گمراهي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مي‌شود، تفاوت ميان اين دو به بررسي بيشتري نياز دارد. مقايسه ميان مفهوم قديمي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بازاريابي يعني فروش و مفهوم جديد آن، در شكل زير نشان داده شده است (روستا، 1381،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ص24</w:t>
      </w:r>
      <w:r w:rsidRPr="001B3EEE">
        <w:rPr>
          <w:rFonts w:ascii="B Nazanin" w:eastAsia="Times New Roman" w:hAnsi="B Nazanin" w:cs="B Nazanin"/>
          <w:color w:val="000000"/>
        </w:rPr>
        <w:t>):</w:t>
      </w:r>
      <w:r w:rsidRPr="001B3EEE">
        <w:rPr>
          <w:rFonts w:ascii="B Nazanin" w:eastAsia="Times New Roman" w:hAnsi="B Nazanin" w:cs="B Nazanin"/>
          <w:color w:val="000000"/>
        </w:rPr>
        <w:br/>
      </w:r>
      <w:r w:rsidRPr="001B3EEE">
        <w:rPr>
          <w:rFonts w:ascii="B Nazanin" w:eastAsia="Times New Roman" w:hAnsi="B Nazanin" w:cs="B Nazanin"/>
          <w:color w:val="000000"/>
          <w:rtl/>
        </w:rPr>
        <w:t>فناوري ابعادي از رقابت را براي كتابخانه‌ها مطرح ساخته كه مهمترين آن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اينترنت و شبكه‌هاي اطلاعاتي است. بسياري از افراد ترجيح مي‌دهند در خانه‌هاي خود و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از طريق رايانه هاي شخصي به جستجوي اطلاعات مورد نيازشان بپردازند. اما بايد به اين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امر توجه نمود در حال حاضر اينترنت داراي مشكلاتي در زمينه يافتن اطلاعات معتبر و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صحيح است و گاهي ممكن است ساعتها تلاش براي يافتن اطلاعاتي خاص در اينترنت، به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نتيجه مطلوبي نرسد؛ درحالي كه با استفاده از تمهيداتي كه كتابخانه‌ها براي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سازماندهي و نظم دادن به دانش موجود خود به كار مي گيرند و حاصل ساليان طولاني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تجربه در راه گردآوري، سازماندهي و اشاعه اطلاعات است، اين كار به سادگي برداشتن يك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كتاب از قفسه است (كوك،1382). علاوه بر اذعان به مزاياي استفاده از اينترنت، بسياري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از افراد بويژه در كشورهاي در حال توسعه،‌ از اين امكانات بي‌بهره‌اند. در حال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حاضر، بسياري از كتابخانه‌هاي عمومي در سراسر جهان، امكان استفاده از سايتهاي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كتابخانه‌هاي خود را از طريق اينترنت، به شكل مطلوب فراهم مي سازند. از سوي ديگر،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اشاعة اطلاعات كه مي‌توان آن را كاركرد اصلي كتابخانه‌ها در مسير دستيابي به هدفهاي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از پيش تعيين شده دانست، تنها عملكرد آنها نيست و كتابخانه‌ها در زمينه آموزش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كاربران و هدايت آنان به شاهراه‌هاي اطلاعاتي نيز نقش موثري دارند</w:t>
      </w:r>
      <w:r w:rsidRPr="001B3EEE">
        <w:rPr>
          <w:rFonts w:ascii="B Nazanin" w:eastAsia="Times New Roman" w:hAnsi="B Nazanin" w:cs="B Nazanin"/>
          <w:color w:val="000000"/>
        </w:rPr>
        <w:t xml:space="preserve">. </w:t>
      </w:r>
      <w:r w:rsidRPr="001B3EEE">
        <w:rPr>
          <w:rFonts w:ascii="B Nazanin" w:eastAsia="Times New Roman" w:hAnsi="B Nazanin" w:cs="B Nazanin"/>
          <w:color w:val="000000"/>
        </w:rPr>
        <w:br/>
      </w:r>
      <w:r w:rsidRPr="001B3EEE">
        <w:rPr>
          <w:rFonts w:ascii="B Nazanin" w:eastAsia="Times New Roman" w:hAnsi="B Nazanin" w:cs="B Nazanin"/>
          <w:color w:val="000000"/>
          <w:rtl/>
        </w:rPr>
        <w:t>مخاطبان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بالقوه كتابخانه‌ها، اغلب فاقد اطلاعات كافي در مورد مجموعه خدمات وامكاناتي هستند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كه كتابخانه مي تواند برايشان فراهم سازد و بازاريابي مي تواند موجب افزايش استفاده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از مجموعه خدمات و برنامه ها يا امكانات كتابخانه‌ها شود. در همين راستا، كتابخانه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از طريق بخشهايي از بازاريابي كه به ترفيع و تشويق مراجعان مي پردازد و شامل روابط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عمومي و تبليغات و معرفي مجموعه و خدمات است، مي تواند به استفاده كنندگان نشان دهد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كتابخانه پديده مطلوبي است كه نمي‌توانند بدون آن سركنند</w:t>
      </w:r>
      <w:r w:rsidRPr="001B3EEE">
        <w:rPr>
          <w:rFonts w:ascii="B Nazanin" w:eastAsia="Times New Roman" w:hAnsi="B Nazanin" w:cs="B Nazanin"/>
          <w:color w:val="000000"/>
        </w:rPr>
        <w:t xml:space="preserve"> . </w:t>
      </w:r>
      <w:proofErr w:type="gramStart"/>
      <w:r w:rsidRPr="001B3EEE">
        <w:rPr>
          <w:rFonts w:ascii="B Nazanin" w:eastAsia="Times New Roman" w:hAnsi="B Nazanin" w:cs="B Nazanin"/>
          <w:color w:val="000000"/>
        </w:rPr>
        <w:t>(</w:t>
      </w:r>
      <w:proofErr w:type="spellStart"/>
      <w:r w:rsidRPr="001B3EEE">
        <w:rPr>
          <w:rFonts w:ascii="B Nazanin" w:eastAsia="Times New Roman" w:hAnsi="B Nazanin" w:cs="B Nazanin"/>
          <w:color w:val="000000"/>
        </w:rPr>
        <w:t>Tovote</w:t>
      </w:r>
      <w:proofErr w:type="spellEnd"/>
      <w:r w:rsidRPr="001B3EEE">
        <w:rPr>
          <w:rFonts w:ascii="B Nazanin" w:eastAsia="Times New Roman" w:hAnsi="B Nazanin" w:cs="B Nazanin"/>
          <w:color w:val="000000"/>
        </w:rPr>
        <w:t xml:space="preserve">, 1997) </w:t>
      </w:r>
      <w:r w:rsidRPr="001B3EEE">
        <w:rPr>
          <w:rFonts w:ascii="B Nazanin" w:eastAsia="Times New Roman" w:hAnsi="B Nazanin" w:cs="B Nazanin"/>
          <w:color w:val="000000"/>
        </w:rPr>
        <w:br/>
      </w:r>
      <w:r w:rsidRPr="001B3EEE">
        <w:rPr>
          <w:rFonts w:ascii="B Nazanin" w:eastAsia="Times New Roman" w:hAnsi="B Nazanin" w:cs="B Nazanin"/>
          <w:color w:val="000000"/>
          <w:rtl/>
        </w:rPr>
        <w:t>كتابخانه‌ها به شكل سنتي باور دارند كه محصولات و خدمات آنها كافي و مطلوب است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و مراجعان بايد همواره به كتابخانه‌هايشان علاقه نشان دهند.</w:t>
      </w:r>
      <w:proofErr w:type="gramEnd"/>
      <w:r w:rsidRPr="001B3EEE">
        <w:rPr>
          <w:rFonts w:ascii="B Nazanin" w:eastAsia="Times New Roman" w:hAnsi="B Nazanin" w:cs="B Nazanin"/>
          <w:color w:val="000000"/>
          <w:rtl/>
        </w:rPr>
        <w:t xml:space="preserve"> اين شيوه تفكر كمكي به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آنها در زمينه برآوردن نيازهاي امروزي نمي كند و با توجه به كافي نبودن بودجه و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امكانات كه عامل كليدي در فعاليت هر نهادي است، افزايش تعداد كاربران براي دريافت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اين امكانات ضروري به نظر مي رسد. كتابخانه‌ها نيازمند طراحي شيوه‌هايي براي تحويل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محصولات و خدمات در راستاي برآوردن نيازهاي مشخص شده جامعه مورد نظر خود هستند</w:t>
      </w:r>
      <w:r w:rsidRPr="001B3EEE">
        <w:rPr>
          <w:rFonts w:ascii="B Nazanin" w:eastAsia="Times New Roman" w:hAnsi="B Nazanin" w:cs="B Nazanin"/>
          <w:color w:val="000000"/>
        </w:rPr>
        <w:t xml:space="preserve">. </w:t>
      </w:r>
      <w:r w:rsidRPr="001B3EEE">
        <w:rPr>
          <w:rFonts w:ascii="B Nazanin" w:eastAsia="Times New Roman" w:hAnsi="B Nazanin" w:cs="B Nazanin"/>
          <w:color w:val="000000"/>
          <w:rtl/>
        </w:rPr>
        <w:t>ابزار مديريتي كه مي تواند به برآوردن اين نيازها كمك نمايد، بازاريابي است. در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همين راستا، «ساس» (2002)و «شامل» (2002) 10 علت را براي انجام بازاريابي در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كتابخانه‌ها ذكر مي‌كنند</w:t>
      </w:r>
      <w:r w:rsidRPr="001B3EEE">
        <w:rPr>
          <w:rFonts w:ascii="B Nazanin" w:eastAsia="Times New Roman" w:hAnsi="B Nazanin" w:cs="B Nazanin"/>
          <w:color w:val="000000"/>
        </w:rPr>
        <w:t xml:space="preserve">: </w:t>
      </w:r>
      <w:r w:rsidRPr="001B3EEE">
        <w:rPr>
          <w:rFonts w:ascii="B Nazanin" w:eastAsia="Times New Roman" w:hAnsi="B Nazanin" w:cs="B Nazanin"/>
          <w:color w:val="000000"/>
        </w:rPr>
        <w:br/>
        <w:t xml:space="preserve">1. </w:t>
      </w:r>
      <w:r w:rsidRPr="001B3EEE">
        <w:rPr>
          <w:rFonts w:ascii="B Nazanin" w:eastAsia="Times New Roman" w:hAnsi="B Nazanin" w:cs="B Nazanin"/>
          <w:color w:val="000000"/>
          <w:rtl/>
        </w:rPr>
        <w:t>رقابت براي به دست آوردن مراجعان</w:t>
      </w:r>
      <w:r w:rsidRPr="001B3EEE">
        <w:rPr>
          <w:rFonts w:ascii="B Nazanin" w:eastAsia="Times New Roman" w:hAnsi="B Nazanin" w:cs="B Nazanin"/>
          <w:color w:val="000000"/>
        </w:rPr>
        <w:t xml:space="preserve">. </w:t>
      </w:r>
      <w:r w:rsidRPr="001B3EEE">
        <w:rPr>
          <w:rFonts w:ascii="B Nazanin" w:eastAsia="Times New Roman" w:hAnsi="B Nazanin" w:cs="B Nazanin"/>
          <w:color w:val="000000"/>
        </w:rPr>
        <w:br/>
        <w:t xml:space="preserve">2. </w:t>
      </w:r>
      <w:r w:rsidRPr="001B3EEE">
        <w:rPr>
          <w:rFonts w:ascii="B Nazanin" w:eastAsia="Times New Roman" w:hAnsi="B Nazanin" w:cs="B Nazanin"/>
          <w:color w:val="000000"/>
          <w:rtl/>
        </w:rPr>
        <w:t>رقابت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براي به دست آوردن منابع</w:t>
      </w:r>
      <w:r w:rsidRPr="001B3EEE">
        <w:rPr>
          <w:rFonts w:ascii="B Nazanin" w:eastAsia="Times New Roman" w:hAnsi="B Nazanin" w:cs="B Nazanin"/>
          <w:color w:val="000000"/>
        </w:rPr>
        <w:t xml:space="preserve">. </w:t>
      </w:r>
      <w:r w:rsidRPr="001B3EEE">
        <w:rPr>
          <w:rFonts w:ascii="B Nazanin" w:eastAsia="Times New Roman" w:hAnsi="B Nazanin" w:cs="B Nazanin"/>
          <w:color w:val="000000"/>
        </w:rPr>
        <w:br/>
        <w:t xml:space="preserve">3. </w:t>
      </w:r>
      <w:r w:rsidRPr="001B3EEE">
        <w:rPr>
          <w:rFonts w:ascii="B Nazanin" w:eastAsia="Times New Roman" w:hAnsi="B Nazanin" w:cs="B Nazanin"/>
          <w:color w:val="000000"/>
          <w:rtl/>
        </w:rPr>
        <w:t>حفظ ارتباط تأثير گذار با مراجعان</w:t>
      </w:r>
      <w:r w:rsidRPr="001B3EEE">
        <w:rPr>
          <w:rFonts w:ascii="B Nazanin" w:eastAsia="Times New Roman" w:hAnsi="B Nazanin" w:cs="B Nazanin"/>
          <w:color w:val="000000"/>
        </w:rPr>
        <w:t xml:space="preserve">. </w:t>
      </w:r>
      <w:r w:rsidRPr="001B3EEE">
        <w:rPr>
          <w:rFonts w:ascii="B Nazanin" w:eastAsia="Times New Roman" w:hAnsi="B Nazanin" w:cs="B Nazanin"/>
          <w:color w:val="000000"/>
        </w:rPr>
        <w:br/>
        <w:t xml:space="preserve">4. </w:t>
      </w:r>
      <w:r w:rsidRPr="001B3EEE">
        <w:rPr>
          <w:rFonts w:ascii="B Nazanin" w:eastAsia="Times New Roman" w:hAnsi="B Nazanin" w:cs="B Nazanin"/>
          <w:color w:val="000000"/>
          <w:rtl/>
        </w:rPr>
        <w:t>نشان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دادن نقش منحصر به فرد كتابخانه‌ها در اشاعه اطلاعات و به وجود آوردن اين اطمينان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كه ممكن است همواره اين نهاد در دسترس نباشد</w:t>
      </w:r>
      <w:r w:rsidRPr="001B3EEE">
        <w:rPr>
          <w:rFonts w:ascii="B Nazanin" w:eastAsia="Times New Roman" w:hAnsi="B Nazanin" w:cs="B Nazanin"/>
          <w:color w:val="000000"/>
        </w:rPr>
        <w:t xml:space="preserve">. </w:t>
      </w:r>
      <w:r w:rsidRPr="001B3EEE">
        <w:rPr>
          <w:rFonts w:ascii="B Nazanin" w:eastAsia="Times New Roman" w:hAnsi="B Nazanin" w:cs="B Nazanin"/>
          <w:color w:val="000000"/>
        </w:rPr>
        <w:br/>
      </w:r>
      <w:r w:rsidRPr="001B3EEE">
        <w:rPr>
          <w:rFonts w:ascii="B Nazanin" w:eastAsia="Times New Roman" w:hAnsi="B Nazanin" w:cs="B Nazanin"/>
          <w:color w:val="000000"/>
        </w:rPr>
        <w:br/>
        <w:t xml:space="preserve">5. </w:t>
      </w:r>
      <w:r w:rsidRPr="001B3EEE">
        <w:rPr>
          <w:rFonts w:ascii="B Nazanin" w:eastAsia="Times New Roman" w:hAnsi="B Nazanin" w:cs="B Nazanin"/>
          <w:color w:val="000000"/>
          <w:rtl/>
        </w:rPr>
        <w:t>ايجاد تصويري واقعي از سطح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تخصص در كتابخانه‌ها.مرئي شدن نقش كتابخانه‌ها و ارزشهاي كتابداران براي بسياري از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افرادي كه اطلاعي از نقش آنها ندارند</w:t>
      </w:r>
      <w:r w:rsidRPr="001B3EEE">
        <w:rPr>
          <w:rFonts w:ascii="B Nazanin" w:eastAsia="Times New Roman" w:hAnsi="B Nazanin" w:cs="B Nazanin"/>
          <w:color w:val="000000"/>
        </w:rPr>
        <w:t xml:space="preserve">. </w:t>
      </w:r>
      <w:r w:rsidRPr="001B3EEE">
        <w:rPr>
          <w:rFonts w:ascii="B Nazanin" w:eastAsia="Times New Roman" w:hAnsi="B Nazanin" w:cs="B Nazanin"/>
          <w:color w:val="000000"/>
        </w:rPr>
        <w:br/>
        <w:t xml:space="preserve">6. </w:t>
      </w:r>
      <w:r w:rsidRPr="001B3EEE">
        <w:rPr>
          <w:rFonts w:ascii="B Nazanin" w:eastAsia="Times New Roman" w:hAnsi="B Nazanin" w:cs="B Nazanin"/>
          <w:color w:val="000000"/>
          <w:rtl/>
        </w:rPr>
        <w:t>آگاه شدن از منابع و خدمات كتابخانه و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ارزشهاي آن در مقايسه با ساير كانالهاي اطلاعات</w:t>
      </w:r>
      <w:r w:rsidRPr="001B3EEE">
        <w:rPr>
          <w:rFonts w:ascii="B Nazanin" w:eastAsia="Times New Roman" w:hAnsi="B Nazanin" w:cs="B Nazanin"/>
          <w:color w:val="000000"/>
        </w:rPr>
        <w:t xml:space="preserve">. </w:t>
      </w:r>
      <w:r w:rsidRPr="001B3EEE">
        <w:rPr>
          <w:rFonts w:ascii="B Nazanin" w:eastAsia="Times New Roman" w:hAnsi="B Nazanin" w:cs="B Nazanin"/>
          <w:color w:val="000000"/>
        </w:rPr>
        <w:br/>
        <w:t xml:space="preserve">7. </w:t>
      </w:r>
      <w:r w:rsidRPr="001B3EEE">
        <w:rPr>
          <w:rFonts w:ascii="B Nazanin" w:eastAsia="Times New Roman" w:hAnsi="B Nazanin" w:cs="B Nazanin"/>
          <w:color w:val="000000"/>
          <w:rtl/>
        </w:rPr>
        <w:t>ايجاد نقش پويا براي همگام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شدن با نيازهاي متغير كاربران</w:t>
      </w:r>
      <w:r w:rsidRPr="001B3EEE">
        <w:rPr>
          <w:rFonts w:ascii="B Nazanin" w:eastAsia="Times New Roman" w:hAnsi="B Nazanin" w:cs="B Nazanin"/>
          <w:color w:val="000000"/>
        </w:rPr>
        <w:t xml:space="preserve">. </w:t>
      </w:r>
      <w:r w:rsidRPr="001B3EEE">
        <w:rPr>
          <w:rFonts w:ascii="B Nazanin" w:eastAsia="Times New Roman" w:hAnsi="B Nazanin" w:cs="B Nazanin"/>
          <w:color w:val="000000"/>
        </w:rPr>
        <w:br/>
      </w:r>
      <w:r w:rsidRPr="001B3EEE">
        <w:rPr>
          <w:rFonts w:ascii="B Nazanin" w:eastAsia="Times New Roman" w:hAnsi="B Nazanin" w:cs="B Nazanin"/>
          <w:color w:val="000000"/>
        </w:rPr>
        <w:lastRenderedPageBreak/>
        <w:t xml:space="preserve">8. </w:t>
      </w:r>
      <w:r w:rsidRPr="001B3EEE">
        <w:rPr>
          <w:rFonts w:ascii="B Nazanin" w:eastAsia="Times New Roman" w:hAnsi="B Nazanin" w:cs="B Nazanin"/>
          <w:color w:val="000000"/>
          <w:rtl/>
        </w:rPr>
        <w:t>ايجاد امكان ادامه حيات كتابخانه‌ها</w:t>
      </w:r>
      <w:r w:rsidRPr="001B3EEE">
        <w:rPr>
          <w:rFonts w:ascii="B Nazanin" w:eastAsia="Times New Roman" w:hAnsi="B Nazanin" w:cs="B Nazanin"/>
          <w:color w:val="000000"/>
        </w:rPr>
        <w:t xml:space="preserve">. </w:t>
      </w:r>
      <w:r w:rsidRPr="001B3EEE">
        <w:rPr>
          <w:rFonts w:ascii="B Nazanin" w:eastAsia="Times New Roman" w:hAnsi="B Nazanin" w:cs="B Nazanin"/>
          <w:color w:val="000000"/>
        </w:rPr>
        <w:br/>
        <w:t xml:space="preserve">9. </w:t>
      </w:r>
      <w:r w:rsidRPr="001B3EEE">
        <w:rPr>
          <w:rFonts w:ascii="B Nazanin" w:eastAsia="Times New Roman" w:hAnsi="B Nazanin" w:cs="B Nazanin"/>
          <w:color w:val="000000"/>
          <w:rtl/>
        </w:rPr>
        <w:t>افزايش بودجه، افزايش استفاده از خدمات، آگاهي دادن به كاربران و غيركاربران، تغيير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دريافتها، افزايش شهرت و اعتبار كتابخانه و كتابداران</w:t>
      </w:r>
      <w:r w:rsidRPr="001B3EEE">
        <w:rPr>
          <w:rFonts w:ascii="B Nazanin" w:eastAsia="Times New Roman" w:hAnsi="B Nazanin" w:cs="B Nazanin"/>
          <w:color w:val="000000"/>
        </w:rPr>
        <w:t xml:space="preserve">. </w:t>
      </w:r>
      <w:r w:rsidRPr="001B3EEE">
        <w:rPr>
          <w:rFonts w:ascii="B Nazanin" w:eastAsia="Times New Roman" w:hAnsi="B Nazanin" w:cs="B Nazanin"/>
          <w:color w:val="000000"/>
        </w:rPr>
        <w:br/>
      </w:r>
      <w:r w:rsidRPr="001B3EEE">
        <w:rPr>
          <w:rFonts w:ascii="B Nazanin" w:eastAsia="Times New Roman" w:hAnsi="B Nazanin" w:cs="B Nazanin"/>
          <w:color w:val="000000"/>
        </w:rPr>
        <w:br/>
      </w:r>
      <w:r w:rsidRPr="001B3EEE">
        <w:rPr>
          <w:rFonts w:ascii="B Nazanin" w:eastAsia="Times New Roman" w:hAnsi="B Nazanin" w:cs="B Nazanin"/>
          <w:color w:val="000000"/>
          <w:rtl/>
        </w:rPr>
        <w:t>تاريخچه بازاريابي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</w:rPr>
        <w:br/>
      </w:r>
      <w:r w:rsidRPr="001B3EEE">
        <w:rPr>
          <w:rFonts w:ascii="B Nazanin" w:eastAsia="Times New Roman" w:hAnsi="B Nazanin" w:cs="B Nazanin"/>
          <w:color w:val="000000"/>
          <w:rtl/>
        </w:rPr>
        <w:t>استفاده از تكنيكها و فنون بازاريابي در كتابخانه‌ها تاريخ دقيق و مشخصي ندارد</w:t>
      </w:r>
      <w:r w:rsidRPr="001B3EEE">
        <w:rPr>
          <w:rFonts w:ascii="B Nazanin" w:eastAsia="Times New Roman" w:hAnsi="B Nazanin" w:cs="B Nazanin"/>
          <w:color w:val="000000"/>
        </w:rPr>
        <w:t xml:space="preserve">. </w:t>
      </w:r>
      <w:r w:rsidRPr="001B3EEE">
        <w:rPr>
          <w:rFonts w:ascii="B Nazanin" w:eastAsia="Times New Roman" w:hAnsi="B Nazanin" w:cs="B Nazanin"/>
          <w:color w:val="000000"/>
          <w:rtl/>
        </w:rPr>
        <w:t>در واقع، كتابداران بدون اطلاع از اين امر كه به بازاريابي پرداخته‌اند، از آن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استفاده مي‌كردند. اما در متون، زمان ذكر شده به عنوان آغازي براي فعاليتهاي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بازاريابي، به سال 1876 در كنفرانس</w:t>
      </w:r>
      <w:r w:rsidRPr="001B3EEE">
        <w:rPr>
          <w:rFonts w:ascii="B Nazanin" w:eastAsia="Times New Roman" w:hAnsi="B Nazanin" w:cs="B Nazanin"/>
          <w:color w:val="000000"/>
        </w:rPr>
        <w:t xml:space="preserve"> ALA </w:t>
      </w:r>
      <w:r w:rsidRPr="001B3EEE">
        <w:rPr>
          <w:rFonts w:ascii="B Nazanin" w:eastAsia="Times New Roman" w:hAnsi="B Nazanin" w:cs="B Nazanin"/>
          <w:color w:val="000000"/>
          <w:rtl/>
        </w:rPr>
        <w:t>بازمي گردد كه «ساموئل سوويت گرين» مقاله‌اي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با عنوان «پيشرفت در ارتباط فردي ميان كتابداران وخوانندگان» ارائه نمود. پس از آن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در سال 1896 در كنفرانس</w:t>
      </w:r>
      <w:r w:rsidRPr="001B3EEE">
        <w:rPr>
          <w:rFonts w:ascii="B Nazanin" w:eastAsia="Times New Roman" w:hAnsi="B Nazanin" w:cs="B Nazanin"/>
          <w:color w:val="000000"/>
        </w:rPr>
        <w:t xml:space="preserve"> ALA </w:t>
      </w:r>
      <w:r w:rsidRPr="001B3EEE">
        <w:rPr>
          <w:rFonts w:ascii="B Nazanin" w:eastAsia="Times New Roman" w:hAnsi="B Nazanin" w:cs="B Nazanin"/>
          <w:color w:val="000000"/>
          <w:rtl/>
        </w:rPr>
        <w:t>كتابداران كتابخانه عمومي «ميل واكي» در مورد «تبليغات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در كتابخانه‌ها» سخنراني نمودند و سال پس از آن، بحث مربوط به شيوه‌هاي تجاري در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مديريت كتابخانه‌ها مطرح گرديد. در اوايل سالهاي 1900 «مري تيت كامب» به تشريح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تجارب چهار ساله خود براي رسانيدن كتابها به در منازل پرداخت و در دهه 1930 قوانين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پنجگانه رانگاناتان منتشر شد. منابع كتابداري در سالهاي 1921 تا 1932 تنها شامل پنج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ستون تحت عنوان «ترويج» و چهار عنوان «كتابخانه و مردم» بوده است. در دهه 1930</w:t>
      </w:r>
      <w:r w:rsidRPr="001B3EEE">
        <w:rPr>
          <w:rFonts w:ascii="B Nazanin" w:eastAsia="Times New Roman" w:hAnsi="B Nazanin" w:cs="B Nazanin"/>
          <w:color w:val="000000"/>
        </w:rPr>
        <w:t xml:space="preserve"> «</w:t>
      </w:r>
      <w:r w:rsidRPr="001B3EEE">
        <w:rPr>
          <w:rFonts w:ascii="B Nazanin" w:eastAsia="Times New Roman" w:hAnsi="B Nazanin" w:cs="B Nazanin"/>
          <w:color w:val="000000"/>
          <w:rtl/>
        </w:rPr>
        <w:t>راهنماي روابط عمومي خوانندگان و كتابخانه‌هاي آمريكا» و در سال 1935 نيز «خبرنامه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ويلسن» براي كتابداران منتشر گرديد. در اوايل دهه1940، اولين هفته نامه كتابخانه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ملي استراليا منتشر و پس از آن در سال 1953 نيز ايده‌هاي ترفيع براي كتابخانه‌هاي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عمومي توسط «سارا والاس» چاپ شد. در اوايل دهه 1960 مدير كتابخانه انگليس كتاب</w:t>
      </w:r>
      <w:r w:rsidRPr="001B3EEE">
        <w:rPr>
          <w:rFonts w:ascii="B Nazanin" w:eastAsia="Times New Roman" w:hAnsi="B Nazanin" w:cs="B Nazanin"/>
          <w:color w:val="000000"/>
        </w:rPr>
        <w:t xml:space="preserve"> «</w:t>
      </w:r>
      <w:r w:rsidRPr="001B3EEE">
        <w:rPr>
          <w:rFonts w:ascii="B Nazanin" w:eastAsia="Times New Roman" w:hAnsi="B Nazanin" w:cs="B Nazanin"/>
          <w:color w:val="000000"/>
          <w:rtl/>
        </w:rPr>
        <w:t>گسترش فعاليتهاي كتابخانه‌هاي عمومي» را به رشته تحرير درآورد. در سال 1963 نيز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اولين درس روابط عمومي كتابخانه‌ها در نيويورك تنظيم گرديد. در همان سال، ايفلا از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كتابداران درخواست كرد در مورد شيوه‌هاي جديدي كه افراد را به استفاده از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كتابخانه‌هاي عمومي ترغيب مي‌نمايد و همچنين تمايل افراد را نسبت به مطالعه افزايش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مي‌دهد، مقاله‌هايي ارائه دهند. در ميان مقاله‌هاي ارائه شده، كتابداران نروژي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مقاله‌اي با عنوان «روابط عمومي در كتابخانه‌ها» ايراد كردند و سالها بعد يعني در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اوايل دهه 1970 كتاب «روابط عمومي براي كتابخانه‌هاي عمومي» منتشر شد</w:t>
      </w:r>
      <w:r w:rsidRPr="001B3EEE">
        <w:rPr>
          <w:rFonts w:ascii="B Nazanin" w:eastAsia="Times New Roman" w:hAnsi="B Nazanin" w:cs="B Nazanin"/>
          <w:color w:val="000000"/>
        </w:rPr>
        <w:t>(</w:t>
      </w:r>
      <w:proofErr w:type="spellStart"/>
      <w:r w:rsidRPr="001B3EEE">
        <w:rPr>
          <w:rFonts w:ascii="B Nazanin" w:eastAsia="Times New Roman" w:hAnsi="B Nazanin" w:cs="B Nazanin"/>
          <w:color w:val="000000"/>
        </w:rPr>
        <w:t>Renborg</w:t>
      </w:r>
      <w:proofErr w:type="spellEnd"/>
      <w:r w:rsidRPr="001B3EEE">
        <w:rPr>
          <w:rFonts w:ascii="B Nazanin" w:eastAsia="Times New Roman" w:hAnsi="B Nazanin" w:cs="B Nazanin"/>
          <w:color w:val="000000"/>
        </w:rPr>
        <w:t xml:space="preserve">, 1997). </w:t>
      </w:r>
      <w:r w:rsidRPr="001B3EEE">
        <w:rPr>
          <w:rFonts w:ascii="B Nazanin" w:eastAsia="Times New Roman" w:hAnsi="B Nazanin" w:cs="B Nazanin"/>
          <w:color w:val="000000"/>
        </w:rPr>
        <w:br/>
      </w:r>
      <w:r w:rsidRPr="001B3EEE">
        <w:rPr>
          <w:rFonts w:ascii="B Nazanin" w:eastAsia="Times New Roman" w:hAnsi="B Nazanin" w:cs="B Nazanin"/>
          <w:color w:val="000000"/>
          <w:rtl/>
        </w:rPr>
        <w:t>فعاليتها و منابع منتشر شده فوق، با انتشار كتاب مهم و كليدي «كاتلر» در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سال 1975 با عنوان «بازاريابي براي سازمانهاي غيرانتفاعي» تكميل گرديد. از آن زمان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تاكنون منابع بسياري در زمينه هاي مختلف بازاريابي در كتابخانه‌ها چاپ و منتشر شده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است. در سال 1979 در همايش كتابخانه‌ها در كاخ سفيد، به آموزش بازاريابي براي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كتابداران تأكيد شد و پس از آن، منابع بسياري مانند «بازاريابي كتابخانه‌ها و مراكز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اطلاع رساني» و دستنامه «بازاريابي استراتژيك براي كتابخانه‌ها» در اختيار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كتابداران قرار گرفت</w:t>
      </w:r>
      <w:r w:rsidRPr="001B3EEE">
        <w:rPr>
          <w:rFonts w:ascii="B Nazanin" w:eastAsia="Times New Roman" w:hAnsi="B Nazanin" w:cs="B Nazanin"/>
          <w:color w:val="000000"/>
        </w:rPr>
        <w:t xml:space="preserve">. </w:t>
      </w:r>
      <w:r w:rsidRPr="001B3EEE">
        <w:rPr>
          <w:rFonts w:ascii="B Nazanin" w:eastAsia="Times New Roman" w:hAnsi="B Nazanin" w:cs="B Nazanin"/>
          <w:color w:val="000000"/>
        </w:rPr>
        <w:br/>
      </w:r>
      <w:r w:rsidRPr="001B3EEE">
        <w:rPr>
          <w:rFonts w:ascii="B Nazanin" w:eastAsia="Times New Roman" w:hAnsi="B Nazanin" w:cs="B Nazanin"/>
          <w:color w:val="000000"/>
          <w:rtl/>
        </w:rPr>
        <w:t>اگر چه منابع منتشر شده در اين زمينه به طور قابل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ملاحظه‌اي افزايش يافته است، اما به نظر مي رسد دريافت و درك مفاهيم اساسي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بازاريابي درمنابع مختلف هماهنگ و منسجم نيست. در همين راستا، بررسي 920 مقاله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نمايه شده با عنوان «بازاريابي»، دريافت نادرست از مفهوم آن را نشان دهد. بسياري از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كتابداران يا نويسندگان مقالات از بازاريابي تنها به ترفيع و روابط عمومي پرداخته و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آن را با بازاريابي معادل گرفته‌اند، در حالي كه تنها بخش محدودي از بازاريابي به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اين دو مقوله مربوط مي شود. در سالهاي 1990 تا 1995 از مجموع مقالات بررسي شده، 55</w:t>
      </w:r>
      <w:r w:rsidRPr="001B3EEE">
        <w:rPr>
          <w:rFonts w:ascii="B Nazanin" w:eastAsia="Times New Roman" w:hAnsi="B Nazanin" w:cs="B Nazanin"/>
          <w:color w:val="000000"/>
        </w:rPr>
        <w:t xml:space="preserve">% </w:t>
      </w:r>
      <w:r w:rsidRPr="001B3EEE">
        <w:rPr>
          <w:rFonts w:ascii="B Nazanin" w:eastAsia="Times New Roman" w:hAnsi="B Nazanin" w:cs="B Nazanin"/>
          <w:color w:val="000000"/>
          <w:rtl/>
        </w:rPr>
        <w:t>در مورد ترويج و 15% در ارتباط با روابط عمومي بوده‌اند. در فاصله سالهاي 1996 تا</w:t>
      </w:r>
      <w:r w:rsidRPr="001B3EEE">
        <w:rPr>
          <w:rFonts w:ascii="B Nazanin" w:eastAsia="Times New Roman" w:hAnsi="B Nazanin" w:cs="B Nazanin"/>
          <w:color w:val="000000"/>
        </w:rPr>
        <w:t xml:space="preserve"> 2001</w:t>
      </w:r>
      <w:r w:rsidRPr="001B3EEE">
        <w:rPr>
          <w:rFonts w:ascii="B Nazanin" w:eastAsia="Times New Roman" w:hAnsi="B Nazanin" w:cs="B Nazanin"/>
          <w:color w:val="000000"/>
          <w:rtl/>
        </w:rPr>
        <w:t>، روابط عمومي 48% از مقاله‌هاي منتشر شده در حوزه كتابداري و اطلاع‌رساني و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ترويج 24% از آنها را شامل مي شوند. در مورد انواع كتابخانه‌(دانشگاهي، عمومي،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آموزشگاهي و تخصصي) بيشترين منابع از 920 مقاله بازاريابي، به كتابخانه‌هاي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دانشگاهي مربوط است، در حالي كه تنها 5% از اين مقاله‌ها، به كتابخانه‌هاي عمومي مي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پردازد, 2002</w:t>
      </w:r>
      <w:r w:rsidRPr="001B3EEE">
        <w:rPr>
          <w:rFonts w:ascii="B Nazanin" w:eastAsia="Times New Roman" w:hAnsi="B Nazanin" w:cs="B Nazanin"/>
          <w:color w:val="000000"/>
        </w:rPr>
        <w:t xml:space="preserve">) (Owens.. </w:t>
      </w:r>
      <w:r w:rsidRPr="001B3EEE">
        <w:rPr>
          <w:rFonts w:ascii="B Nazanin" w:eastAsia="Times New Roman" w:hAnsi="B Nazanin" w:cs="B Nazanin"/>
          <w:color w:val="000000"/>
        </w:rPr>
        <w:br/>
      </w:r>
      <w:r w:rsidRPr="001B3EEE">
        <w:rPr>
          <w:rFonts w:ascii="B Nazanin" w:eastAsia="Times New Roman" w:hAnsi="B Nazanin" w:cs="B Nazanin"/>
          <w:color w:val="000000"/>
        </w:rPr>
        <w:br/>
      </w:r>
      <w:r w:rsidRPr="001B3EEE">
        <w:rPr>
          <w:rFonts w:ascii="B Nazanin" w:eastAsia="Times New Roman" w:hAnsi="B Nazanin" w:cs="B Nazanin"/>
          <w:color w:val="000000"/>
          <w:rtl/>
        </w:rPr>
        <w:t>تعريفهاي بازاريابي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</w:rPr>
        <w:br/>
      </w:r>
      <w:r w:rsidRPr="001B3EEE">
        <w:rPr>
          <w:rFonts w:ascii="B Nazanin" w:eastAsia="Times New Roman" w:hAnsi="B Nazanin" w:cs="B Nazanin"/>
          <w:color w:val="000000"/>
          <w:rtl/>
        </w:rPr>
        <w:t>تعريفهاي گوناگوني براي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بازاريابي ارائه شده است: برخي بازاريابي را فعاليتهاي تجاري وابسته، پديده‌اي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بازرگاني، فرايندي اقتصادي، فرايند مبادله يا انتقال مالكيت محصولات، فرايند تبديل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عرضه و تقاضا و بسياري از مفاهيم ديگر دانسته‌اند. هر يك از اين مفاهيم، بر بخشي از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فعاليتهاي بازاريابي منطبق است، اما تعريف كامل آن، بر گرايش بازاريابي جديد منطبق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نيست. امروزه صاحب‌نظران بازاريابي را فرايند ارضاي نيازها و خواسته‌هاي بشري تعريف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كرده‌اند. «فيليپ كاتلر» (1992)، برجسته ترين صاحب‌نظر در اين رشته، بازاريابي را</w:t>
      </w:r>
      <w:r w:rsidRPr="001B3EEE">
        <w:rPr>
          <w:rFonts w:ascii="B Nazanin" w:eastAsia="Times New Roman" w:hAnsi="B Nazanin" w:cs="B Nazanin"/>
          <w:color w:val="000000"/>
        </w:rPr>
        <w:t xml:space="preserve"> «</w:t>
      </w:r>
      <w:r w:rsidRPr="001B3EEE">
        <w:rPr>
          <w:rFonts w:ascii="B Nazanin" w:eastAsia="Times New Roman" w:hAnsi="B Nazanin" w:cs="B Nazanin"/>
          <w:color w:val="000000"/>
          <w:rtl/>
        </w:rPr>
        <w:t>فعاليتي انساني در جهت ارضاي نيازها و خواسته‌ها از طريق فرايند مبادله» مي‌داند</w:t>
      </w:r>
      <w:r w:rsidRPr="001B3EEE">
        <w:rPr>
          <w:rFonts w:ascii="B Nazanin" w:eastAsia="Times New Roman" w:hAnsi="B Nazanin" w:cs="B Nazanin"/>
          <w:color w:val="000000"/>
        </w:rPr>
        <w:t>. «</w:t>
      </w:r>
      <w:r w:rsidRPr="001B3EEE">
        <w:rPr>
          <w:rFonts w:ascii="B Nazanin" w:eastAsia="Times New Roman" w:hAnsi="B Nazanin" w:cs="B Nazanin"/>
          <w:color w:val="000000"/>
          <w:rtl/>
        </w:rPr>
        <w:t>دني» (2001) بازاريابي را برآوردن نيازهاي مشتري همراه با مفاهيمي از قبيل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محصولات/ خدمات و نيز مراحل ايجاد، تحويل و مصرف اين محصولات / خدمات مي داند و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 xml:space="preserve">براي اين تعريف به ذكر هشت نكته كليدي </w:t>
      </w:r>
      <w:r w:rsidRPr="001B3EEE">
        <w:rPr>
          <w:rFonts w:ascii="B Nazanin" w:eastAsia="Times New Roman" w:hAnsi="B Nazanin" w:cs="B Nazanin"/>
          <w:color w:val="000000"/>
          <w:rtl/>
        </w:rPr>
        <w:lastRenderedPageBreak/>
        <w:t>مي پردازد</w:t>
      </w:r>
      <w:r w:rsidRPr="001B3EEE">
        <w:rPr>
          <w:rFonts w:ascii="B Nazanin" w:eastAsia="Times New Roman" w:hAnsi="B Nazanin" w:cs="B Nazanin"/>
          <w:color w:val="000000"/>
        </w:rPr>
        <w:t xml:space="preserve">: </w:t>
      </w:r>
      <w:r w:rsidRPr="001B3EEE">
        <w:rPr>
          <w:rFonts w:ascii="B Nazanin" w:eastAsia="Times New Roman" w:hAnsi="B Nazanin" w:cs="B Nazanin"/>
          <w:color w:val="000000"/>
        </w:rPr>
        <w:br/>
        <w:t xml:space="preserve">1. </w:t>
      </w:r>
      <w:r w:rsidRPr="001B3EEE">
        <w:rPr>
          <w:rFonts w:ascii="B Nazanin" w:eastAsia="Times New Roman" w:hAnsi="B Nazanin" w:cs="B Nazanin"/>
          <w:color w:val="000000"/>
          <w:rtl/>
        </w:rPr>
        <w:t>بازاريابي فرايندي مديريتي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شامل تجزيه و تحليل، طراحي و به كار گيري و كنترل است</w:t>
      </w:r>
      <w:r w:rsidRPr="001B3EEE">
        <w:rPr>
          <w:rFonts w:ascii="B Nazanin" w:eastAsia="Times New Roman" w:hAnsi="B Nazanin" w:cs="B Nazanin"/>
          <w:color w:val="000000"/>
        </w:rPr>
        <w:t xml:space="preserve">. </w:t>
      </w:r>
      <w:r w:rsidRPr="001B3EEE">
        <w:rPr>
          <w:rFonts w:ascii="B Nazanin" w:eastAsia="Times New Roman" w:hAnsi="B Nazanin" w:cs="B Nazanin"/>
          <w:color w:val="000000"/>
        </w:rPr>
        <w:br/>
        <w:t xml:space="preserve">2. </w:t>
      </w:r>
      <w:r w:rsidRPr="001B3EEE">
        <w:rPr>
          <w:rFonts w:ascii="B Nazanin" w:eastAsia="Times New Roman" w:hAnsi="B Nazanin" w:cs="B Nazanin"/>
          <w:color w:val="000000"/>
          <w:rtl/>
        </w:rPr>
        <w:t>بازاريابي در ارتباط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با تدوين دقيق برنامه‌ها و طرحهاست نه عملكرد تصادفي براي رسيدن به پاسخهاي مورد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نظر</w:t>
      </w:r>
      <w:r w:rsidRPr="001B3EEE">
        <w:rPr>
          <w:rFonts w:ascii="B Nazanin" w:eastAsia="Times New Roman" w:hAnsi="B Nazanin" w:cs="B Nazanin"/>
          <w:color w:val="000000"/>
        </w:rPr>
        <w:t xml:space="preserve">. </w:t>
      </w:r>
      <w:r w:rsidRPr="001B3EEE">
        <w:rPr>
          <w:rFonts w:ascii="B Nazanin" w:eastAsia="Times New Roman" w:hAnsi="B Nazanin" w:cs="B Nazanin"/>
          <w:color w:val="000000"/>
        </w:rPr>
        <w:br/>
        <w:t xml:space="preserve">3. </w:t>
      </w:r>
      <w:r w:rsidRPr="001B3EEE">
        <w:rPr>
          <w:rFonts w:ascii="B Nazanin" w:eastAsia="Times New Roman" w:hAnsi="B Nazanin" w:cs="B Nazanin"/>
          <w:color w:val="000000"/>
          <w:rtl/>
        </w:rPr>
        <w:t>بازاريابي بازار هدف را انتخاب مي كند وتمامي چيزهارا براي تمامي افراد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مورد توجه قرار نمي دهد</w:t>
      </w:r>
      <w:r w:rsidRPr="001B3EEE">
        <w:rPr>
          <w:rFonts w:ascii="B Nazanin" w:eastAsia="Times New Roman" w:hAnsi="B Nazanin" w:cs="B Nazanin"/>
          <w:color w:val="000000"/>
        </w:rPr>
        <w:t xml:space="preserve">. </w:t>
      </w:r>
      <w:r w:rsidRPr="001B3EEE">
        <w:rPr>
          <w:rFonts w:ascii="B Nazanin" w:eastAsia="Times New Roman" w:hAnsi="B Nazanin" w:cs="B Nazanin"/>
          <w:color w:val="000000"/>
        </w:rPr>
        <w:br/>
        <w:t xml:space="preserve">4. </w:t>
      </w:r>
      <w:r w:rsidRPr="001B3EEE">
        <w:rPr>
          <w:rFonts w:ascii="B Nazanin" w:eastAsia="Times New Roman" w:hAnsi="B Nazanin" w:cs="B Nazanin"/>
          <w:color w:val="000000"/>
          <w:rtl/>
        </w:rPr>
        <w:t>بازاريابي مستقيماً به موفقيت اهداف سازمان نظر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دارد</w:t>
      </w:r>
      <w:r w:rsidRPr="001B3EEE">
        <w:rPr>
          <w:rFonts w:ascii="B Nazanin" w:eastAsia="Times New Roman" w:hAnsi="B Nazanin" w:cs="B Nazanin"/>
          <w:color w:val="000000"/>
        </w:rPr>
        <w:t xml:space="preserve">. </w:t>
      </w:r>
      <w:r w:rsidRPr="001B3EEE">
        <w:rPr>
          <w:rFonts w:ascii="B Nazanin" w:eastAsia="Times New Roman" w:hAnsi="B Nazanin" w:cs="B Nazanin"/>
          <w:color w:val="000000"/>
        </w:rPr>
        <w:br/>
        <w:t xml:space="preserve">5. </w:t>
      </w:r>
      <w:r w:rsidRPr="001B3EEE">
        <w:rPr>
          <w:rFonts w:ascii="B Nazanin" w:eastAsia="Times New Roman" w:hAnsi="B Nazanin" w:cs="B Nazanin"/>
          <w:color w:val="000000"/>
          <w:rtl/>
        </w:rPr>
        <w:t>مكان در بازاريابي به هدف بازار تأكيد دارد نه نيازهاي مشتريان</w:t>
      </w:r>
      <w:r w:rsidRPr="001B3EEE">
        <w:rPr>
          <w:rFonts w:ascii="B Nazanin" w:eastAsia="Times New Roman" w:hAnsi="B Nazanin" w:cs="B Nazanin"/>
          <w:color w:val="000000"/>
        </w:rPr>
        <w:t xml:space="preserve">. </w:t>
      </w:r>
      <w:r w:rsidRPr="001B3EEE">
        <w:rPr>
          <w:rFonts w:ascii="B Nazanin" w:eastAsia="Times New Roman" w:hAnsi="B Nazanin" w:cs="B Nazanin"/>
          <w:color w:val="000000"/>
        </w:rPr>
        <w:br/>
        <w:t xml:space="preserve">6. </w:t>
      </w:r>
      <w:r w:rsidRPr="001B3EEE">
        <w:rPr>
          <w:rFonts w:ascii="B Nazanin" w:eastAsia="Times New Roman" w:hAnsi="B Nazanin" w:cs="B Nazanin"/>
          <w:color w:val="000000"/>
          <w:rtl/>
        </w:rPr>
        <w:t>بازاريابي عبارت است از مبادله ارزشها در به دست آوردن مشاركت و چيزها</w:t>
      </w:r>
      <w:r w:rsidRPr="001B3EEE">
        <w:rPr>
          <w:rFonts w:ascii="B Nazanin" w:eastAsia="Times New Roman" w:hAnsi="B Nazanin" w:cs="B Nazanin"/>
          <w:color w:val="000000"/>
        </w:rPr>
        <w:t xml:space="preserve">. </w:t>
      </w:r>
      <w:r w:rsidRPr="001B3EEE">
        <w:rPr>
          <w:rFonts w:ascii="B Nazanin" w:eastAsia="Times New Roman" w:hAnsi="B Nazanin" w:cs="B Nazanin"/>
          <w:color w:val="000000"/>
        </w:rPr>
        <w:br/>
        <w:t xml:space="preserve">7. </w:t>
      </w:r>
      <w:r w:rsidRPr="001B3EEE">
        <w:rPr>
          <w:rFonts w:ascii="B Nazanin" w:eastAsia="Times New Roman" w:hAnsi="B Nazanin" w:cs="B Nazanin"/>
          <w:color w:val="000000"/>
          <w:rtl/>
        </w:rPr>
        <w:t>بازاريابي مسئوليت همه كاركنان است</w:t>
      </w:r>
      <w:r w:rsidRPr="001B3EEE">
        <w:rPr>
          <w:rFonts w:ascii="B Nazanin" w:eastAsia="Times New Roman" w:hAnsi="B Nazanin" w:cs="B Nazanin"/>
          <w:color w:val="000000"/>
        </w:rPr>
        <w:t xml:space="preserve">. </w:t>
      </w:r>
      <w:r w:rsidRPr="001B3EEE">
        <w:rPr>
          <w:rFonts w:ascii="B Nazanin" w:eastAsia="Times New Roman" w:hAnsi="B Nazanin" w:cs="B Nazanin"/>
          <w:color w:val="000000"/>
        </w:rPr>
        <w:br/>
        <w:t xml:space="preserve">8. </w:t>
      </w:r>
      <w:r w:rsidRPr="001B3EEE">
        <w:rPr>
          <w:rFonts w:ascii="B Nazanin" w:eastAsia="Times New Roman" w:hAnsi="B Nazanin" w:cs="B Nazanin"/>
          <w:color w:val="000000"/>
          <w:rtl/>
        </w:rPr>
        <w:t>بازاريابي نگرش و فلسفه‌اي است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كه تمامي سبكهاي مديريتي را تحت تأثير قرار مي دهد</w:t>
      </w:r>
      <w:r w:rsidRPr="001B3EEE">
        <w:rPr>
          <w:rFonts w:ascii="B Nazanin" w:eastAsia="Times New Roman" w:hAnsi="B Nazanin" w:cs="B Nazanin"/>
          <w:color w:val="000000"/>
        </w:rPr>
        <w:t xml:space="preserve">. </w:t>
      </w:r>
      <w:r w:rsidRPr="001B3EEE">
        <w:rPr>
          <w:rFonts w:ascii="B Nazanin" w:eastAsia="Times New Roman" w:hAnsi="B Nazanin" w:cs="B Nazanin"/>
          <w:color w:val="000000"/>
        </w:rPr>
        <w:br/>
      </w:r>
      <w:r w:rsidRPr="001B3EEE">
        <w:rPr>
          <w:rFonts w:ascii="B Nazanin" w:eastAsia="Times New Roman" w:hAnsi="B Nazanin" w:cs="B Nazanin"/>
          <w:color w:val="000000"/>
          <w:rtl/>
        </w:rPr>
        <w:t>بازاريابي، شيوه‌اي حياتي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از رسانيدن اطلاعات توسط سازمانهاي غيرانتفاعي است. اطلاعات نيز تجارتي است كه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كتابخانه‌ها به آن مي‌پردازند. از بُعد نظري، هر عضوي از اعضاي جامعه، مخاطب بالقوه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خدمات كتابخانه‌هاي عمومي است، اما در واقع هيچ‌گاه مخاطبان به طور كامل جذب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كتابخانه نمي شوند و مؤسسه‌هاي انتفاعي به خوبي دريافته اند كه نگرش صد درصد براي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جذب مخاطبان نادرست و غيرممكن است زيرا، فراهم نمودن خدمات و محصولاتي كه بتواند كل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بازار را با استانداردهاي لازم تحت پوشش قرار دهد، امكان پذير نيست. اين امر بويژه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در مورد كتابخانه‌هاي عمومي كه بازاري ناهمگون دارند، صادق است. اگر بتوان جامعه را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به گروه‌هاي مشخصي تقسيم نمود، مديريت اين گروه‌هاي همگون ساده‌تر است زيرا، يافتن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نيازهاي آنها ساده تر مي شود</w:t>
      </w:r>
      <w:r w:rsidRPr="001B3EEE">
        <w:rPr>
          <w:rFonts w:ascii="B Nazanin" w:eastAsia="Times New Roman" w:hAnsi="B Nazanin" w:cs="B Nazanin"/>
          <w:color w:val="000000"/>
        </w:rPr>
        <w:t xml:space="preserve"> (Booth,2004). </w:t>
      </w:r>
      <w:r w:rsidRPr="001B3EEE">
        <w:rPr>
          <w:rFonts w:ascii="B Nazanin" w:eastAsia="Times New Roman" w:hAnsi="B Nazanin" w:cs="B Nazanin"/>
          <w:color w:val="000000"/>
        </w:rPr>
        <w:br/>
      </w:r>
      <w:r w:rsidRPr="001B3EEE">
        <w:rPr>
          <w:rFonts w:ascii="B Nazanin" w:eastAsia="Times New Roman" w:hAnsi="B Nazanin" w:cs="B Nazanin"/>
          <w:color w:val="000000"/>
          <w:rtl/>
        </w:rPr>
        <w:t>موانع پيش روي بازاريابي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</w:rPr>
        <w:br/>
      </w:r>
      <w:r w:rsidRPr="001B3EEE">
        <w:rPr>
          <w:rFonts w:ascii="B Nazanin" w:eastAsia="Times New Roman" w:hAnsi="B Nazanin" w:cs="B Nazanin"/>
          <w:color w:val="000000"/>
          <w:rtl/>
        </w:rPr>
        <w:t>بازاريابي ثمربخش در راستاي تشخيص و تدوين هدفهاي سازمان و مطابقت آن با راهبرد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اجرايي امكان پذير است. به منظور انجام مؤثر بازاريابي، ابتدا بايد اجزاي آن را به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درستي شناخت. ملاحظه نكردن هر يك از اجزاي آن، به منزلة شكست حتمي سازمان است. بايد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به خاطر داشت، بازاريابي تنها تبليغات نيست. شناخت صحيح جامعه مخاطب و كاربران،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لازمه اصلي اين امر است و همواره بايد اين نكته را مد نظر داشت كه بدون وجود بازار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هدف يا استفاده كنندگان، كلية اين فعاليتها بيهوده و بي‌ثمر است. اغلب كتابخانه‌ها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به بازاريابي كتابخانه‌هاي خود نمي پردازند و شيوه‌هاي بازاريابي را نمي شناسند و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در واقع نمي دانند چگونه به انجام آن بپردازند. بازاريابي نيز همانند هر فعاليت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اجتماعي و يا اقتصادي ديگر، ممكن است دستخوش اشتباهاتي گردد كه انجام موفقيت آميز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آن را به مخاطره اندازد. خطاها و چالشهاي پيش رو در اين زمينه عبارت است از</w:t>
      </w:r>
      <w:r w:rsidRPr="001B3EEE">
        <w:rPr>
          <w:rFonts w:ascii="B Nazanin" w:eastAsia="Times New Roman" w:hAnsi="B Nazanin" w:cs="B Nazanin"/>
          <w:color w:val="000000"/>
        </w:rPr>
        <w:t xml:space="preserve">: </w:t>
      </w:r>
      <w:r w:rsidRPr="001B3EEE">
        <w:rPr>
          <w:rFonts w:ascii="B Nazanin" w:eastAsia="Times New Roman" w:hAnsi="B Nazanin" w:cs="B Nazanin"/>
          <w:color w:val="000000"/>
        </w:rPr>
        <w:br/>
      </w:r>
      <w:r w:rsidRPr="001B3EEE">
        <w:rPr>
          <w:rFonts w:ascii="B Nazanin" w:eastAsia="Times New Roman" w:hAnsi="B Nazanin" w:cs="B Nazanin"/>
          <w:color w:val="000000"/>
          <w:rtl/>
        </w:rPr>
        <w:t>مدلهاي قديمي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</w:rPr>
        <w:br/>
      </w:r>
      <w:r w:rsidRPr="001B3EEE">
        <w:rPr>
          <w:rFonts w:ascii="B Nazanin" w:eastAsia="Times New Roman" w:hAnsi="B Nazanin" w:cs="B Nazanin"/>
          <w:color w:val="000000"/>
          <w:rtl/>
        </w:rPr>
        <w:t>بسياري از كتابخانه‌ها تنها با بايد ها سر و كار دارند. براي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مثال، دانش آموزان و دانشجويان بايد از كتابخانه و امكانات آن استفاده كنند، يا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اساتيد بايد دانشجويان را براي استفاده از كتابخانه ترغيب نمايند و يا كودكان بايد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به كتابخانه بيايند تا چيزهايي در مورد كتاب بياموزند و يا مديران بايد از كتابخانه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براي دريافت اطلاعات مدد بگيرند</w:t>
      </w:r>
      <w:r w:rsidRPr="001B3EEE">
        <w:rPr>
          <w:rFonts w:ascii="B Nazanin" w:eastAsia="Times New Roman" w:hAnsi="B Nazanin" w:cs="B Nazanin"/>
          <w:color w:val="000000"/>
        </w:rPr>
        <w:t xml:space="preserve">. </w:t>
      </w:r>
      <w:r w:rsidRPr="001B3EEE">
        <w:rPr>
          <w:rFonts w:ascii="B Nazanin" w:eastAsia="Times New Roman" w:hAnsi="B Nazanin" w:cs="B Nazanin"/>
          <w:color w:val="000000"/>
        </w:rPr>
        <w:br/>
      </w:r>
      <w:r w:rsidRPr="001B3EEE">
        <w:rPr>
          <w:rFonts w:ascii="B Nazanin" w:eastAsia="Times New Roman" w:hAnsi="B Nazanin" w:cs="B Nazanin"/>
          <w:color w:val="000000"/>
          <w:rtl/>
        </w:rPr>
        <w:t>تصورهاي قديمي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</w:rPr>
        <w:br/>
      </w:r>
      <w:r w:rsidRPr="001B3EEE">
        <w:rPr>
          <w:rFonts w:ascii="B Nazanin" w:eastAsia="Times New Roman" w:hAnsi="B Nazanin" w:cs="B Nazanin"/>
          <w:color w:val="000000"/>
          <w:rtl/>
        </w:rPr>
        <w:t>اين باور غلط وجود داشته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است كه كتابخانه‌ها براي خدمات خود به بازاريابي به هيچ شيوه خاصي نياز ندارند،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زيرا اهميت آن در جامعه براي همگان آشكار است</w:t>
      </w:r>
      <w:r w:rsidRPr="001B3EEE">
        <w:rPr>
          <w:rFonts w:ascii="B Nazanin" w:eastAsia="Times New Roman" w:hAnsi="B Nazanin" w:cs="B Nazanin"/>
          <w:color w:val="000000"/>
        </w:rPr>
        <w:t xml:space="preserve">. </w:t>
      </w:r>
      <w:r w:rsidRPr="001B3EEE">
        <w:rPr>
          <w:rFonts w:ascii="B Nazanin" w:eastAsia="Times New Roman" w:hAnsi="B Nazanin" w:cs="B Nazanin"/>
          <w:color w:val="000000"/>
        </w:rPr>
        <w:br/>
      </w:r>
      <w:r w:rsidRPr="001B3EEE">
        <w:rPr>
          <w:rFonts w:ascii="B Nazanin" w:eastAsia="Times New Roman" w:hAnsi="B Nazanin" w:cs="B Nazanin"/>
          <w:color w:val="000000"/>
          <w:rtl/>
        </w:rPr>
        <w:t>انتظارات قديمي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</w:rPr>
        <w:br/>
      </w:r>
      <w:r w:rsidRPr="001B3EEE">
        <w:rPr>
          <w:rFonts w:ascii="B Nazanin" w:eastAsia="Times New Roman" w:hAnsi="B Nazanin" w:cs="B Nazanin"/>
          <w:color w:val="000000"/>
          <w:rtl/>
        </w:rPr>
        <w:t>محدوديتي است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كه كتابخانه‌ها با ارائه منابع به شكل كلاسيك مانند كتاب و برنامه‌هاي مورد استفاده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كودكان ايجاد مي كنند و در فعاليتهاي مربوط به برآوردن نيازهاي اطلاعاتي پيچيده‌تر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تلاشي انجام نمي‌دهند</w:t>
      </w:r>
      <w:r w:rsidRPr="001B3EEE">
        <w:rPr>
          <w:rFonts w:ascii="B Nazanin" w:eastAsia="Times New Roman" w:hAnsi="B Nazanin" w:cs="B Nazanin"/>
          <w:color w:val="000000"/>
        </w:rPr>
        <w:t xml:space="preserve">. </w:t>
      </w:r>
      <w:r w:rsidRPr="001B3EEE">
        <w:rPr>
          <w:rFonts w:ascii="B Nazanin" w:eastAsia="Times New Roman" w:hAnsi="B Nazanin" w:cs="B Nazanin"/>
          <w:color w:val="000000"/>
        </w:rPr>
        <w:br/>
      </w:r>
      <w:r w:rsidRPr="001B3EEE">
        <w:rPr>
          <w:rFonts w:ascii="B Nazanin" w:eastAsia="Times New Roman" w:hAnsi="B Nazanin" w:cs="B Nazanin"/>
          <w:color w:val="000000"/>
          <w:rtl/>
        </w:rPr>
        <w:t>نبود دانش مورد نياز در مورد بازاريابي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</w:rPr>
        <w:br/>
      </w:r>
      <w:r w:rsidRPr="001B3EEE">
        <w:rPr>
          <w:rFonts w:ascii="B Nazanin" w:eastAsia="Times New Roman" w:hAnsi="B Nazanin" w:cs="B Nazanin"/>
          <w:color w:val="000000"/>
          <w:rtl/>
        </w:rPr>
        <w:t>بسياري از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كتابخانه‌ها به علت نداشتن دانش كافي دربارة بازاريابي و نحوه انجام آن، به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بازاريابي خدمات خود نمي‌پردازند</w:t>
      </w:r>
      <w:r w:rsidRPr="001B3EEE">
        <w:rPr>
          <w:rFonts w:ascii="B Nazanin" w:eastAsia="Times New Roman" w:hAnsi="B Nazanin" w:cs="B Nazanin"/>
          <w:color w:val="000000"/>
        </w:rPr>
        <w:t xml:space="preserve">. </w:t>
      </w:r>
      <w:r w:rsidRPr="001B3EEE">
        <w:rPr>
          <w:rFonts w:ascii="B Nazanin" w:eastAsia="Times New Roman" w:hAnsi="B Nazanin" w:cs="B Nazanin"/>
          <w:color w:val="000000"/>
        </w:rPr>
        <w:br/>
      </w:r>
      <w:r w:rsidRPr="001B3EEE">
        <w:rPr>
          <w:rFonts w:ascii="B Nazanin" w:eastAsia="Times New Roman" w:hAnsi="B Nazanin" w:cs="B Nazanin"/>
          <w:color w:val="000000"/>
          <w:rtl/>
        </w:rPr>
        <w:t>سردرگمي1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</w:rPr>
        <w:br/>
      </w:r>
      <w:r w:rsidRPr="001B3EEE">
        <w:rPr>
          <w:rFonts w:ascii="B Nazanin" w:eastAsia="Times New Roman" w:hAnsi="B Nazanin" w:cs="B Nazanin"/>
          <w:color w:val="000000"/>
          <w:rtl/>
        </w:rPr>
        <w:t>سردرگمي در مورد مفهوم واژه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بازاريابي؛ زيرا بسياري از واژه‌هاي مرتبط با بازاريابي را مي‌توان به جاي يكديگر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به كار برد؛ مانند ترفيع يا روابط عمومي، برنامه‌هاي جذب مخاطبان و بازاريابي</w:t>
      </w:r>
      <w:r w:rsidRPr="001B3EEE">
        <w:rPr>
          <w:rFonts w:ascii="B Nazanin" w:eastAsia="Times New Roman" w:hAnsi="B Nazanin" w:cs="B Nazanin"/>
          <w:color w:val="000000"/>
        </w:rPr>
        <w:t xml:space="preserve"> . </w:t>
      </w:r>
      <w:r w:rsidRPr="001B3EEE">
        <w:rPr>
          <w:rFonts w:ascii="B Nazanin" w:eastAsia="Times New Roman" w:hAnsi="B Nazanin" w:cs="B Nazanin"/>
          <w:color w:val="000000"/>
          <w:rtl/>
        </w:rPr>
        <w:t>همچنين، در مورد استفاده از بازاريابي كه در بخش تجاري مطرح است، براي بخش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غيرانتفاعي مانند كتابخانه ترديد وجود دارد</w:t>
      </w:r>
      <w:r w:rsidRPr="001B3EEE">
        <w:rPr>
          <w:rFonts w:ascii="B Nazanin" w:eastAsia="Times New Roman" w:hAnsi="B Nazanin" w:cs="B Nazanin"/>
          <w:color w:val="000000"/>
        </w:rPr>
        <w:t xml:space="preserve">. </w:t>
      </w:r>
      <w:r w:rsidRPr="001B3EEE">
        <w:rPr>
          <w:rFonts w:ascii="B Nazanin" w:eastAsia="Times New Roman" w:hAnsi="B Nazanin" w:cs="B Nazanin"/>
          <w:color w:val="000000"/>
        </w:rPr>
        <w:br/>
      </w:r>
      <w:r w:rsidRPr="001B3EEE">
        <w:rPr>
          <w:rFonts w:ascii="B Nazanin" w:eastAsia="Times New Roman" w:hAnsi="B Nazanin" w:cs="B Nazanin"/>
          <w:color w:val="000000"/>
          <w:rtl/>
        </w:rPr>
        <w:lastRenderedPageBreak/>
        <w:t>ترس و نگراني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</w:rPr>
        <w:br/>
      </w:r>
      <w:r w:rsidRPr="001B3EEE">
        <w:rPr>
          <w:rFonts w:ascii="B Nazanin" w:eastAsia="Times New Roman" w:hAnsi="B Nazanin" w:cs="B Nazanin"/>
          <w:color w:val="000000"/>
          <w:rtl/>
        </w:rPr>
        <w:t>كتابخانه‌ها از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به كار گيري مباحث مطرح در بخشهاي تجاري كه نيازمند صرف وقت و هزينه زياد است، دچار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ترس و نگراني مي‌شوند و از آن فاصله مي‌گيرند</w:t>
      </w:r>
      <w:r w:rsidRPr="001B3EEE">
        <w:rPr>
          <w:rFonts w:ascii="B Nazanin" w:eastAsia="Times New Roman" w:hAnsi="B Nazanin" w:cs="B Nazanin"/>
          <w:color w:val="000000"/>
        </w:rPr>
        <w:t xml:space="preserve">. </w:t>
      </w:r>
      <w:r w:rsidRPr="001B3EEE">
        <w:rPr>
          <w:rFonts w:ascii="B Nazanin" w:eastAsia="Times New Roman" w:hAnsi="B Nazanin" w:cs="B Nazanin"/>
          <w:color w:val="000000"/>
        </w:rPr>
        <w:br/>
      </w:r>
      <w:r w:rsidRPr="001B3EEE">
        <w:rPr>
          <w:rFonts w:ascii="B Nazanin" w:eastAsia="Times New Roman" w:hAnsi="B Nazanin" w:cs="B Nazanin"/>
          <w:color w:val="000000"/>
          <w:rtl/>
        </w:rPr>
        <w:t>منفعل بودن در مقابل فعال بودن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</w:rPr>
        <w:br/>
      </w:r>
      <w:r w:rsidRPr="001B3EEE">
        <w:rPr>
          <w:rFonts w:ascii="B Nazanin" w:eastAsia="Times New Roman" w:hAnsi="B Nazanin" w:cs="B Nazanin"/>
          <w:color w:val="000000"/>
          <w:rtl/>
        </w:rPr>
        <w:t>كتابداران به جاي آنكه خدمات كتابخانه خود را ارائه دهند و ارزشهاي آن را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يادآور شوند، منتظر ورود مراجعان مي‌مانند و به جاي تلاش براي برآوردن نيازهاي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اطلاعاتي مراجعان، تنها با امكانات موجود به سرويس‌دهي مي‌پردازند</w:t>
      </w:r>
      <w:r w:rsidRPr="001B3EEE">
        <w:rPr>
          <w:rFonts w:ascii="B Nazanin" w:eastAsia="Times New Roman" w:hAnsi="B Nazanin" w:cs="B Nazanin"/>
          <w:color w:val="000000"/>
        </w:rPr>
        <w:t xml:space="preserve">. </w:t>
      </w:r>
      <w:r w:rsidRPr="001B3EEE">
        <w:rPr>
          <w:rFonts w:ascii="B Nazanin" w:eastAsia="Times New Roman" w:hAnsi="B Nazanin" w:cs="B Nazanin"/>
          <w:color w:val="000000"/>
        </w:rPr>
        <w:br/>
      </w:r>
      <w:r w:rsidRPr="001B3EEE">
        <w:rPr>
          <w:rFonts w:ascii="B Nazanin" w:eastAsia="Times New Roman" w:hAnsi="B Nazanin" w:cs="B Nazanin"/>
          <w:color w:val="000000"/>
          <w:rtl/>
        </w:rPr>
        <w:t>فعاليتهاي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پيچيده و مركب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</w:rPr>
        <w:br/>
      </w:r>
      <w:r w:rsidRPr="001B3EEE">
        <w:rPr>
          <w:rFonts w:ascii="B Nazanin" w:eastAsia="Times New Roman" w:hAnsi="B Nazanin" w:cs="B Nazanin"/>
          <w:color w:val="000000"/>
          <w:rtl/>
        </w:rPr>
        <w:t>بازاريابي عبارت است از فعاليتهاي پيچيده و مركب براي كتابداران،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زيرا حيطه عملكرد آن از محصولات وخدمات و نيز از كتاب تا اينترنت گسترده است</w:t>
      </w:r>
      <w:r w:rsidRPr="001B3EEE">
        <w:rPr>
          <w:rFonts w:ascii="B Nazanin" w:eastAsia="Times New Roman" w:hAnsi="B Nazanin" w:cs="B Nazanin"/>
          <w:color w:val="000000"/>
        </w:rPr>
        <w:t xml:space="preserve">. </w:t>
      </w:r>
      <w:r w:rsidRPr="001B3EEE">
        <w:rPr>
          <w:rFonts w:ascii="B Nazanin" w:eastAsia="Times New Roman" w:hAnsi="B Nazanin" w:cs="B Nazanin"/>
          <w:color w:val="000000"/>
          <w:rtl/>
        </w:rPr>
        <w:t>همچنين، تنوع مخاطبان آن نيز عامل ديگري است كه از كودكان تا بزرگسالان و از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نهادهاي دولتي تا بخش تجاري و از دانشجويان تا اعضاي هيئت علمي را در بر مي‌گيرد</w:t>
      </w:r>
      <w:r w:rsidRPr="001B3EEE">
        <w:rPr>
          <w:rFonts w:ascii="B Nazanin" w:eastAsia="Times New Roman" w:hAnsi="B Nazanin" w:cs="B Nazanin"/>
          <w:color w:val="000000"/>
        </w:rPr>
        <w:t xml:space="preserve">. </w:t>
      </w:r>
      <w:r w:rsidRPr="001B3EEE">
        <w:rPr>
          <w:rFonts w:ascii="B Nazanin" w:eastAsia="Times New Roman" w:hAnsi="B Nazanin" w:cs="B Nazanin"/>
          <w:color w:val="000000"/>
        </w:rPr>
        <w:br/>
      </w:r>
      <w:r w:rsidRPr="001B3EEE">
        <w:rPr>
          <w:rFonts w:ascii="B Nazanin" w:eastAsia="Times New Roman" w:hAnsi="B Nazanin" w:cs="B Nazanin"/>
          <w:color w:val="000000"/>
          <w:rtl/>
        </w:rPr>
        <w:t>كمبود بودجه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</w:rPr>
        <w:br/>
      </w:r>
      <w:r w:rsidRPr="001B3EEE">
        <w:rPr>
          <w:rFonts w:ascii="B Nazanin" w:eastAsia="Times New Roman" w:hAnsi="B Nazanin" w:cs="B Nazanin"/>
          <w:color w:val="000000"/>
          <w:rtl/>
        </w:rPr>
        <w:t>كافي نبودن منابع مالي را مي توان يكي ديگر از دلايل انجام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نشدن بازاريابي دانست، هر چند معمولاً اين امر علت اصلي صورت نگرفتن فعاليتهاي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بازاريابي نيست</w:t>
      </w:r>
      <w:r w:rsidRPr="001B3EEE">
        <w:rPr>
          <w:rFonts w:ascii="B Nazanin" w:eastAsia="Times New Roman" w:hAnsi="B Nazanin" w:cs="B Nazanin"/>
          <w:color w:val="000000"/>
        </w:rPr>
        <w:t xml:space="preserve"> (Sass, 2001; </w:t>
      </w:r>
      <w:proofErr w:type="spellStart"/>
      <w:r w:rsidRPr="001B3EEE">
        <w:rPr>
          <w:rFonts w:ascii="B Nazanin" w:eastAsia="Times New Roman" w:hAnsi="B Nazanin" w:cs="B Nazanin"/>
          <w:color w:val="000000"/>
        </w:rPr>
        <w:t>Zauha</w:t>
      </w:r>
      <w:proofErr w:type="spellEnd"/>
      <w:r w:rsidRPr="001B3EEE">
        <w:rPr>
          <w:rFonts w:ascii="B Nazanin" w:eastAsia="Times New Roman" w:hAnsi="B Nazanin" w:cs="B Nazanin"/>
          <w:color w:val="000000"/>
        </w:rPr>
        <w:t>, 2001;Shamel. 2002</w:t>
      </w:r>
      <w:proofErr w:type="gramStart"/>
      <w:r w:rsidRPr="001B3EEE">
        <w:rPr>
          <w:rFonts w:ascii="B Nazanin" w:eastAsia="Times New Roman" w:hAnsi="B Nazanin" w:cs="B Nazanin"/>
          <w:color w:val="000000"/>
        </w:rPr>
        <w:t>) .</w:t>
      </w:r>
      <w:proofErr w:type="gramEnd"/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</w:rPr>
        <w:br/>
      </w:r>
      <w:r w:rsidRPr="001B3EEE">
        <w:rPr>
          <w:rFonts w:ascii="B Nazanin" w:eastAsia="Times New Roman" w:hAnsi="B Nazanin" w:cs="B Nazanin"/>
          <w:color w:val="000000"/>
          <w:rtl/>
        </w:rPr>
        <w:t>آميختة بازاريابي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</w:rPr>
        <w:br/>
      </w:r>
      <w:r w:rsidRPr="001B3EEE">
        <w:rPr>
          <w:rFonts w:ascii="B Nazanin" w:eastAsia="Times New Roman" w:hAnsi="B Nazanin" w:cs="B Nazanin"/>
          <w:color w:val="000000"/>
          <w:rtl/>
        </w:rPr>
        <w:t>عوامل بازاريابي در اغلب متون، متشكل از چهار جزء اصلي تحت عنوان «آميخته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بازاريابي» ذكر شده است. استفاده از واژه «آميخته» از اين جهت است كه بازاريابي در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واقع از يكايك اجزاي فوق تشكيل مي شود و تركيبي از اين چهار مقوله نيست. اين چهار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آميخته كه تحت عنوان چهار</w:t>
      </w:r>
      <w:r w:rsidRPr="001B3EEE">
        <w:rPr>
          <w:rFonts w:ascii="B Nazanin" w:eastAsia="Times New Roman" w:hAnsi="B Nazanin" w:cs="B Nazanin"/>
          <w:color w:val="000000"/>
        </w:rPr>
        <w:t xml:space="preserve"> Ps </w:t>
      </w:r>
      <w:r w:rsidRPr="001B3EEE">
        <w:rPr>
          <w:rFonts w:ascii="B Nazanin" w:eastAsia="Times New Roman" w:hAnsi="B Nazanin" w:cs="B Nazanin"/>
          <w:color w:val="000000"/>
          <w:rtl/>
        </w:rPr>
        <w:t>نيز ناميده مي‌شوند، عبارتند از</w:t>
      </w:r>
      <w:r w:rsidRPr="001B3EEE">
        <w:rPr>
          <w:rFonts w:ascii="B Nazanin" w:eastAsia="Times New Roman" w:hAnsi="B Nazanin" w:cs="B Nazanin"/>
          <w:color w:val="000000"/>
        </w:rPr>
        <w:t xml:space="preserve">: </w:t>
      </w:r>
      <w:r w:rsidRPr="001B3EEE">
        <w:rPr>
          <w:rFonts w:ascii="B Nazanin" w:eastAsia="Times New Roman" w:hAnsi="B Nazanin" w:cs="B Nazanin"/>
          <w:color w:val="000000"/>
        </w:rPr>
        <w:br/>
        <w:t xml:space="preserve">1. </w:t>
      </w:r>
      <w:r w:rsidRPr="001B3EEE">
        <w:rPr>
          <w:rFonts w:ascii="B Nazanin" w:eastAsia="Times New Roman" w:hAnsi="B Nazanin" w:cs="B Nazanin"/>
          <w:color w:val="000000"/>
          <w:rtl/>
        </w:rPr>
        <w:t>محصول</w:t>
      </w:r>
      <w:r w:rsidRPr="001B3EEE">
        <w:rPr>
          <w:rFonts w:ascii="B Nazanin" w:eastAsia="Times New Roman" w:hAnsi="B Nazanin" w:cs="B Nazanin"/>
          <w:color w:val="000000"/>
        </w:rPr>
        <w:t xml:space="preserve">((Product 2. </w:t>
      </w:r>
      <w:r w:rsidRPr="001B3EEE">
        <w:rPr>
          <w:rFonts w:ascii="B Nazanin" w:eastAsia="Times New Roman" w:hAnsi="B Nazanin" w:cs="B Nazanin"/>
          <w:color w:val="000000"/>
          <w:rtl/>
        </w:rPr>
        <w:t>بها</w:t>
      </w:r>
      <w:r w:rsidRPr="001B3EEE">
        <w:rPr>
          <w:rFonts w:ascii="B Nazanin" w:eastAsia="Times New Roman" w:hAnsi="B Nazanin" w:cs="B Nazanin"/>
          <w:color w:val="000000"/>
        </w:rPr>
        <w:t xml:space="preserve"> (Price)3 .</w:t>
      </w:r>
      <w:r w:rsidRPr="001B3EEE">
        <w:rPr>
          <w:rFonts w:ascii="B Nazanin" w:eastAsia="Times New Roman" w:hAnsi="B Nazanin" w:cs="B Nazanin"/>
          <w:color w:val="000000"/>
          <w:rtl/>
        </w:rPr>
        <w:t>مكان</w:t>
      </w:r>
      <w:r w:rsidRPr="001B3EEE">
        <w:rPr>
          <w:rFonts w:ascii="B Nazanin" w:eastAsia="Times New Roman" w:hAnsi="B Nazanin" w:cs="B Nazanin"/>
          <w:color w:val="000000"/>
        </w:rPr>
        <w:t xml:space="preserve"> (Place) 4. </w:t>
      </w:r>
      <w:r w:rsidRPr="001B3EEE">
        <w:rPr>
          <w:rFonts w:ascii="B Nazanin" w:eastAsia="Times New Roman" w:hAnsi="B Nazanin" w:cs="B Nazanin"/>
          <w:color w:val="000000"/>
          <w:rtl/>
        </w:rPr>
        <w:t>ترفيع</w:t>
      </w:r>
      <w:r w:rsidRPr="001B3EEE">
        <w:rPr>
          <w:rFonts w:ascii="B Nazanin" w:eastAsia="Times New Roman" w:hAnsi="B Nazanin" w:cs="B Nazanin"/>
          <w:color w:val="000000"/>
        </w:rPr>
        <w:t xml:space="preserve"> (Promotion) </w:t>
      </w:r>
      <w:r w:rsidRPr="001B3EEE">
        <w:rPr>
          <w:rFonts w:ascii="B Nazanin" w:eastAsia="Times New Roman" w:hAnsi="B Nazanin" w:cs="B Nazanin"/>
          <w:color w:val="000000"/>
        </w:rPr>
        <w:br/>
        <w:t xml:space="preserve">Owens, 2002; Booth, 1999; </w:t>
      </w:r>
      <w:proofErr w:type="spellStart"/>
      <w:r w:rsidRPr="001B3EEE">
        <w:rPr>
          <w:rFonts w:ascii="B Nazanin" w:eastAsia="Times New Roman" w:hAnsi="B Nazanin" w:cs="B Nazanin"/>
          <w:color w:val="000000"/>
        </w:rPr>
        <w:t>Leisner</w:t>
      </w:r>
      <w:proofErr w:type="spellEnd"/>
      <w:r w:rsidRPr="001B3EEE">
        <w:rPr>
          <w:rFonts w:ascii="B Nazanin" w:eastAsia="Times New Roman" w:hAnsi="B Nazanin" w:cs="B Nazanin"/>
          <w:color w:val="000000"/>
        </w:rPr>
        <w:t>, 1995; Bradford, 1993)</w:t>
      </w:r>
      <w:r w:rsidRPr="001B3EEE">
        <w:rPr>
          <w:rFonts w:ascii="B Nazanin" w:eastAsia="Times New Roman" w:hAnsi="B Nazanin" w:cs="B Nazanin"/>
          <w:color w:val="000000"/>
          <w:rtl/>
        </w:rPr>
        <w:t>، حريري، 1378</w:t>
      </w:r>
      <w:r w:rsidRPr="001B3EEE">
        <w:rPr>
          <w:rFonts w:ascii="B Nazanin" w:eastAsia="Times New Roman" w:hAnsi="B Nazanin" w:cs="B Nazanin"/>
          <w:color w:val="000000"/>
        </w:rPr>
        <w:t xml:space="preserve">( </w:t>
      </w:r>
      <w:r w:rsidRPr="001B3EEE">
        <w:rPr>
          <w:rFonts w:ascii="B Nazanin" w:eastAsia="Times New Roman" w:hAnsi="B Nazanin" w:cs="B Nazanin"/>
          <w:color w:val="000000"/>
        </w:rPr>
        <w:br/>
        <w:t>«</w:t>
      </w:r>
      <w:r w:rsidRPr="001B3EEE">
        <w:rPr>
          <w:rFonts w:ascii="B Nazanin" w:eastAsia="Times New Roman" w:hAnsi="B Nazanin" w:cs="B Nazanin"/>
          <w:color w:val="000000"/>
          <w:rtl/>
        </w:rPr>
        <w:t>وبر» (2001</w:t>
      </w:r>
      <w:r w:rsidRPr="001B3EEE">
        <w:rPr>
          <w:rFonts w:ascii="B Nazanin" w:eastAsia="Times New Roman" w:hAnsi="B Nazanin" w:cs="B Nazanin"/>
          <w:color w:val="000000"/>
        </w:rPr>
        <w:t xml:space="preserve">) </w:t>
      </w:r>
      <w:r w:rsidRPr="001B3EEE">
        <w:rPr>
          <w:rFonts w:ascii="B Nazanin" w:eastAsia="Times New Roman" w:hAnsi="B Nazanin" w:cs="B Nazanin"/>
          <w:color w:val="000000"/>
          <w:rtl/>
        </w:rPr>
        <w:t>به چهار آميخته بازاريابي يا</w:t>
      </w:r>
      <w:r w:rsidRPr="001B3EEE">
        <w:rPr>
          <w:rFonts w:ascii="B Nazanin" w:eastAsia="Times New Roman" w:hAnsi="B Nazanin" w:cs="B Nazanin"/>
          <w:color w:val="000000"/>
        </w:rPr>
        <w:t xml:space="preserve"> PS4</w:t>
      </w:r>
      <w:r w:rsidRPr="001B3EEE">
        <w:rPr>
          <w:rFonts w:ascii="B Nazanin" w:eastAsia="Times New Roman" w:hAnsi="B Nazanin" w:cs="B Nazanin"/>
          <w:color w:val="000000"/>
          <w:rtl/>
        </w:rPr>
        <w:t>، دو</w:t>
      </w:r>
      <w:r w:rsidRPr="001B3EEE">
        <w:rPr>
          <w:rFonts w:ascii="B Nazanin" w:eastAsia="Times New Roman" w:hAnsi="B Nazanin" w:cs="B Nazanin"/>
          <w:color w:val="000000"/>
        </w:rPr>
        <w:t xml:space="preserve"> P </w:t>
      </w:r>
      <w:r w:rsidRPr="001B3EEE">
        <w:rPr>
          <w:rFonts w:ascii="B Nazanin" w:eastAsia="Times New Roman" w:hAnsi="B Nazanin" w:cs="B Nazanin"/>
          <w:color w:val="000000"/>
          <w:rtl/>
        </w:rPr>
        <w:t>ديگر نيز مي افزايد كه عبارت است از «مردم</w:t>
      </w:r>
      <w:r w:rsidRPr="001B3EEE">
        <w:rPr>
          <w:rFonts w:ascii="B Nazanin" w:eastAsia="Times New Roman" w:hAnsi="B Nazanin" w:cs="B Nazanin"/>
          <w:color w:val="000000"/>
        </w:rPr>
        <w:t xml:space="preserve">» (People) </w:t>
      </w:r>
      <w:r w:rsidRPr="001B3EEE">
        <w:rPr>
          <w:rFonts w:ascii="B Nazanin" w:eastAsia="Times New Roman" w:hAnsi="B Nazanin" w:cs="B Nazanin"/>
          <w:color w:val="000000"/>
          <w:rtl/>
        </w:rPr>
        <w:t>و «فرايند</w:t>
      </w:r>
      <w:r w:rsidRPr="001B3EEE">
        <w:rPr>
          <w:rFonts w:ascii="B Nazanin" w:eastAsia="Times New Roman" w:hAnsi="B Nazanin" w:cs="B Nazanin"/>
          <w:color w:val="000000"/>
        </w:rPr>
        <w:t xml:space="preserve">» (Process). </w:t>
      </w:r>
      <w:r w:rsidRPr="001B3EEE">
        <w:rPr>
          <w:rFonts w:ascii="B Nazanin" w:eastAsia="Times New Roman" w:hAnsi="B Nazanin" w:cs="B Nazanin"/>
          <w:color w:val="000000"/>
          <w:rtl/>
        </w:rPr>
        <w:t>وي در مورد عامل اول امر معتقد است براي افرادي كه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از مهارتهاي لازم بي‌بهره‌اند و يا انگيزه لازم را ندارند، بهترين خدمات اطلاعاتي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نيز غير قابل استفاده است. همچنين «فرايند» يا پردازش يعني مراحل تنظيم و قابل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استفاده نمودن يك سند يا مدرك را يكي ديگر از عوامل مؤثر بازاريابي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مي‌شمارد</w:t>
      </w:r>
      <w:r w:rsidRPr="001B3EEE">
        <w:rPr>
          <w:rFonts w:ascii="B Nazanin" w:eastAsia="Times New Roman" w:hAnsi="B Nazanin" w:cs="B Nazanin"/>
          <w:color w:val="000000"/>
        </w:rPr>
        <w:t>.</w:t>
      </w:r>
    </w:p>
    <w:p w:rsidR="001B3EEE" w:rsidRPr="001B3EEE" w:rsidRDefault="001B3EEE" w:rsidP="001B3EEE">
      <w:pPr>
        <w:bidi/>
        <w:spacing w:after="0" w:line="240" w:lineRule="auto"/>
        <w:jc w:val="center"/>
        <w:rPr>
          <w:rFonts w:ascii="B Nazanin" w:eastAsia="Times New Roman" w:hAnsi="B Nazanin" w:cs="B Nazanin"/>
          <w:color w:val="000000"/>
        </w:rPr>
      </w:pPr>
      <w:r w:rsidRPr="001B3EEE">
        <w:rPr>
          <w:rFonts w:ascii="B Nazanin" w:eastAsia="Times New Roman" w:hAnsi="B Nazanin" w:cs="B Nazanin"/>
          <w:b/>
          <w:bCs/>
          <w:color w:val="000000"/>
          <w:rtl/>
        </w:rPr>
        <w:t>مثالي از آميختة بازاريابي در يك كتابخانه</w:t>
      </w:r>
      <w:r w:rsidRPr="001B3EEE">
        <w:rPr>
          <w:rFonts w:ascii="B Nazanin" w:eastAsia="Times New Roman" w:hAnsi="B Nazanin" w:cs="B Nazanin"/>
          <w:b/>
          <w:bCs/>
          <w:color w:val="000000"/>
        </w:rPr>
        <w:t>(Denny,2001, P.3)</w:t>
      </w:r>
      <w:r w:rsidRPr="001B3EEE">
        <w:rPr>
          <w:rFonts w:ascii="B Nazanin" w:eastAsia="Times New Roman" w:hAnsi="B Nazanin" w:cs="B Nazanin"/>
          <w:b/>
          <w:bCs/>
          <w:color w:val="000000"/>
          <w:rtl/>
        </w:rPr>
        <w:t>ِ</w:t>
      </w:r>
    </w:p>
    <w:tbl>
      <w:tblPr>
        <w:bidiVisual/>
        <w:tblW w:w="0" w:type="auto"/>
        <w:jc w:val="center"/>
        <w:tblInd w:w="108" w:type="dxa"/>
        <w:tblCellMar>
          <w:left w:w="0" w:type="dxa"/>
          <w:right w:w="0" w:type="dxa"/>
        </w:tblCellMar>
        <w:tblLook w:val="04A0"/>
      </w:tblPr>
      <w:tblGrid>
        <w:gridCol w:w="1701"/>
        <w:gridCol w:w="1559"/>
        <w:gridCol w:w="2977"/>
        <w:gridCol w:w="2409"/>
      </w:tblGrid>
      <w:tr w:rsidR="001B3EEE" w:rsidRPr="001B3EEE">
        <w:trPr>
          <w:trHeight w:val="255"/>
          <w:jc w:val="center"/>
        </w:trPr>
        <w:tc>
          <w:tcPr>
            <w:tcW w:w="8646" w:type="dxa"/>
            <w:gridSpan w:val="4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3EEE" w:rsidRPr="001B3EEE" w:rsidRDefault="001B3EEE" w:rsidP="001B3EEE">
            <w:pPr>
              <w:bidi/>
              <w:spacing w:before="100" w:beforeAutospacing="1" w:after="100" w:afterAutospacing="1" w:line="240" w:lineRule="auto"/>
              <w:jc w:val="center"/>
              <w:rPr>
                <w:rFonts w:ascii="B Nazanin" w:eastAsia="Times New Roman" w:hAnsi="B Nazanin" w:cs="B Nazanin"/>
                <w:color w:val="333333"/>
              </w:rPr>
            </w:pPr>
            <w:r w:rsidRPr="001B3EEE">
              <w:rPr>
                <w:rFonts w:ascii="B Nazanin" w:eastAsia="Times New Roman" w:hAnsi="B Nazanin" w:cs="B Nazanin"/>
                <w:b/>
                <w:bCs/>
                <w:color w:val="333333"/>
                <w:rtl/>
              </w:rPr>
              <w:t>آميخته بازاريابي</w:t>
            </w:r>
          </w:p>
        </w:tc>
      </w:tr>
      <w:tr w:rsidR="001B3EEE" w:rsidRPr="001B3EEE">
        <w:trPr>
          <w:jc w:val="center"/>
        </w:trPr>
        <w:tc>
          <w:tcPr>
            <w:tcW w:w="1701" w:type="dxa"/>
            <w:tcBorders>
              <w:top w:val="outset" w:sz="6" w:space="0" w:color="ECE9D8"/>
              <w:left w:val="single" w:sz="8" w:space="0" w:color="auto"/>
              <w:bottom w:val="doub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3EEE" w:rsidRPr="001B3EEE" w:rsidRDefault="001B3EEE" w:rsidP="001B3EEE">
            <w:pPr>
              <w:bidi/>
              <w:spacing w:before="100" w:beforeAutospacing="1" w:after="100" w:afterAutospacing="1" w:line="240" w:lineRule="auto"/>
              <w:jc w:val="center"/>
              <w:rPr>
                <w:rFonts w:ascii="B Nazanin" w:eastAsia="Times New Roman" w:hAnsi="B Nazanin" w:cs="B Nazanin"/>
                <w:color w:val="333333"/>
              </w:rPr>
            </w:pPr>
            <w:r w:rsidRPr="001B3EEE">
              <w:rPr>
                <w:rFonts w:ascii="B Nazanin" w:eastAsia="Times New Roman" w:hAnsi="B Nazanin" w:cs="B Nazanin"/>
                <w:b/>
                <w:bCs/>
                <w:color w:val="333333"/>
                <w:rtl/>
              </w:rPr>
              <w:t>محصول/ خدمات</w:t>
            </w:r>
          </w:p>
        </w:tc>
        <w:tc>
          <w:tcPr>
            <w:tcW w:w="1559" w:type="dxa"/>
            <w:tcBorders>
              <w:top w:val="outset" w:sz="6" w:space="0" w:color="ECE9D8"/>
              <w:left w:val="outset" w:sz="6" w:space="0" w:color="ECE9D8"/>
              <w:bottom w:val="doub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3EEE" w:rsidRPr="001B3EEE" w:rsidRDefault="001B3EEE" w:rsidP="001B3EEE">
            <w:pPr>
              <w:bidi/>
              <w:spacing w:before="100" w:beforeAutospacing="1" w:after="100" w:afterAutospacing="1" w:line="240" w:lineRule="auto"/>
              <w:jc w:val="center"/>
              <w:rPr>
                <w:rFonts w:ascii="B Nazanin" w:eastAsia="Times New Roman" w:hAnsi="B Nazanin" w:cs="B Nazanin"/>
                <w:color w:val="333333"/>
              </w:rPr>
            </w:pPr>
            <w:r w:rsidRPr="001B3EEE">
              <w:rPr>
                <w:rFonts w:ascii="B Nazanin" w:eastAsia="Times New Roman" w:hAnsi="B Nazanin" w:cs="B Nazanin"/>
                <w:b/>
                <w:bCs/>
                <w:color w:val="333333"/>
                <w:rtl/>
              </w:rPr>
              <w:t>بها</w:t>
            </w:r>
          </w:p>
        </w:tc>
        <w:tc>
          <w:tcPr>
            <w:tcW w:w="2977" w:type="dxa"/>
            <w:tcBorders>
              <w:top w:val="outset" w:sz="6" w:space="0" w:color="ECE9D8"/>
              <w:left w:val="outset" w:sz="6" w:space="0" w:color="ECE9D8"/>
              <w:bottom w:val="doub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3EEE" w:rsidRPr="001B3EEE" w:rsidRDefault="001B3EEE" w:rsidP="001B3EEE">
            <w:pPr>
              <w:bidi/>
              <w:spacing w:before="100" w:beforeAutospacing="1" w:after="100" w:afterAutospacing="1" w:line="240" w:lineRule="auto"/>
              <w:jc w:val="center"/>
              <w:rPr>
                <w:rFonts w:ascii="B Nazanin" w:eastAsia="Times New Roman" w:hAnsi="B Nazanin" w:cs="B Nazanin"/>
                <w:color w:val="333333"/>
              </w:rPr>
            </w:pPr>
            <w:r w:rsidRPr="001B3EEE">
              <w:rPr>
                <w:rFonts w:ascii="B Nazanin" w:eastAsia="Times New Roman" w:hAnsi="B Nazanin" w:cs="B Nazanin"/>
                <w:b/>
                <w:bCs/>
                <w:color w:val="333333"/>
                <w:rtl/>
              </w:rPr>
              <w:t>مكان</w:t>
            </w:r>
          </w:p>
        </w:tc>
        <w:tc>
          <w:tcPr>
            <w:tcW w:w="2409" w:type="dxa"/>
            <w:tcBorders>
              <w:top w:val="outset" w:sz="6" w:space="0" w:color="ECE9D8"/>
              <w:left w:val="outset" w:sz="6" w:space="0" w:color="ECE9D8"/>
              <w:bottom w:val="doub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3EEE" w:rsidRPr="001B3EEE" w:rsidRDefault="001B3EEE" w:rsidP="001B3EEE">
            <w:pPr>
              <w:bidi/>
              <w:spacing w:before="100" w:beforeAutospacing="1" w:after="100" w:afterAutospacing="1" w:line="240" w:lineRule="auto"/>
              <w:jc w:val="center"/>
              <w:rPr>
                <w:rFonts w:ascii="B Nazanin" w:eastAsia="Times New Roman" w:hAnsi="B Nazanin" w:cs="B Nazanin"/>
                <w:color w:val="333333"/>
              </w:rPr>
            </w:pPr>
            <w:r w:rsidRPr="001B3EEE">
              <w:rPr>
                <w:rFonts w:ascii="B Nazanin" w:eastAsia="Times New Roman" w:hAnsi="B Nazanin" w:cs="B Nazanin"/>
                <w:b/>
                <w:bCs/>
                <w:color w:val="333333"/>
                <w:rtl/>
              </w:rPr>
              <w:t>ترفيع</w:t>
            </w:r>
          </w:p>
        </w:tc>
      </w:tr>
      <w:tr w:rsidR="001B3EEE" w:rsidRPr="001B3EEE">
        <w:trPr>
          <w:trHeight w:val="1410"/>
          <w:jc w:val="center"/>
        </w:trPr>
        <w:tc>
          <w:tcPr>
            <w:tcW w:w="1701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3EEE" w:rsidRPr="001B3EEE" w:rsidRDefault="001B3EEE" w:rsidP="001B3EEE">
            <w:pPr>
              <w:bidi/>
              <w:spacing w:before="100" w:beforeAutospacing="1" w:after="100" w:afterAutospacing="1" w:line="192" w:lineRule="auto"/>
              <w:jc w:val="center"/>
              <w:rPr>
                <w:rFonts w:ascii="B Nazanin" w:eastAsia="Times New Roman" w:hAnsi="B Nazanin" w:cs="B Nazanin"/>
                <w:color w:val="333333"/>
              </w:rPr>
            </w:pPr>
            <w:r w:rsidRPr="001B3EEE">
              <w:rPr>
                <w:rFonts w:ascii="B Nazanin" w:eastAsia="Times New Roman" w:hAnsi="B Nazanin" w:cs="B Nazanin"/>
                <w:color w:val="333333"/>
                <w:rtl/>
              </w:rPr>
              <w:t>منابع مرجع</w:t>
            </w:r>
          </w:p>
        </w:tc>
        <w:tc>
          <w:tcPr>
            <w:tcW w:w="1559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3EEE" w:rsidRPr="001B3EEE" w:rsidRDefault="001B3EEE" w:rsidP="001B3EEE">
            <w:pPr>
              <w:bidi/>
              <w:spacing w:before="100" w:beforeAutospacing="1" w:after="100" w:afterAutospacing="1" w:line="192" w:lineRule="auto"/>
              <w:jc w:val="center"/>
              <w:rPr>
                <w:rFonts w:ascii="B Nazanin" w:eastAsia="Times New Roman" w:hAnsi="B Nazanin" w:cs="B Nazanin"/>
                <w:color w:val="333333"/>
              </w:rPr>
            </w:pPr>
            <w:r w:rsidRPr="001B3EEE">
              <w:rPr>
                <w:rFonts w:ascii="B Nazanin" w:eastAsia="Times New Roman" w:hAnsi="B Nazanin" w:cs="B Nazanin"/>
                <w:b/>
                <w:bCs/>
                <w:color w:val="333333"/>
                <w:rtl/>
              </w:rPr>
              <w:t>رايگان</w:t>
            </w:r>
          </w:p>
        </w:tc>
        <w:tc>
          <w:tcPr>
            <w:tcW w:w="2977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3EEE" w:rsidRPr="001B3EEE" w:rsidRDefault="001B3EEE" w:rsidP="001B3EEE">
            <w:pPr>
              <w:bidi/>
              <w:spacing w:before="100" w:beforeAutospacing="1" w:after="100" w:afterAutospacing="1" w:line="192" w:lineRule="auto"/>
              <w:jc w:val="center"/>
              <w:rPr>
                <w:rFonts w:ascii="B Nazanin" w:eastAsia="Times New Roman" w:hAnsi="B Nazanin" w:cs="B Nazanin"/>
                <w:color w:val="333333"/>
                <w:rtl/>
              </w:rPr>
            </w:pPr>
            <w:r w:rsidRPr="001B3EEE">
              <w:rPr>
                <w:rFonts w:ascii="B Nazanin" w:eastAsia="Times New Roman" w:hAnsi="B Nazanin" w:cs="B Nazanin"/>
                <w:color w:val="333333"/>
                <w:rtl/>
              </w:rPr>
              <w:t>ساعات كاري، منابع الكترونيكي،</w:t>
            </w:r>
          </w:p>
          <w:p w:rsidR="001B3EEE" w:rsidRPr="001B3EEE" w:rsidRDefault="001B3EEE" w:rsidP="001B3EEE">
            <w:pPr>
              <w:bidi/>
              <w:spacing w:before="100" w:beforeAutospacing="1" w:after="100" w:afterAutospacing="1" w:line="192" w:lineRule="auto"/>
              <w:jc w:val="center"/>
              <w:rPr>
                <w:rFonts w:ascii="B Nazanin" w:eastAsia="Times New Roman" w:hAnsi="B Nazanin" w:cs="B Nazanin"/>
                <w:color w:val="333333"/>
                <w:rtl/>
              </w:rPr>
            </w:pPr>
            <w:r w:rsidRPr="001B3EEE">
              <w:rPr>
                <w:rFonts w:ascii="B Nazanin" w:eastAsia="Times New Roman" w:hAnsi="B Nazanin" w:cs="B Nazanin"/>
                <w:color w:val="333333"/>
                <w:rtl/>
              </w:rPr>
              <w:t>دسترسي به اينترنت و وب</w:t>
            </w:r>
          </w:p>
          <w:p w:rsidR="001B3EEE" w:rsidRPr="001B3EEE" w:rsidRDefault="001B3EEE" w:rsidP="001B3EEE">
            <w:pPr>
              <w:bidi/>
              <w:spacing w:before="100" w:beforeAutospacing="1" w:after="100" w:afterAutospacing="1" w:line="192" w:lineRule="auto"/>
              <w:jc w:val="center"/>
              <w:rPr>
                <w:rFonts w:ascii="B Nazanin" w:eastAsia="Times New Roman" w:hAnsi="B Nazanin" w:cs="B Nazanin"/>
                <w:color w:val="333333"/>
              </w:rPr>
            </w:pPr>
            <w:r w:rsidRPr="001B3EEE">
              <w:rPr>
                <w:rFonts w:ascii="B Nazanin" w:eastAsia="Times New Roman" w:hAnsi="B Nazanin" w:cs="B Nazanin"/>
                <w:color w:val="333333"/>
                <w:rtl/>
              </w:rPr>
              <w:t>دسترسي 24 ساعته</w:t>
            </w:r>
          </w:p>
        </w:tc>
        <w:tc>
          <w:tcPr>
            <w:tcW w:w="2409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3EEE" w:rsidRPr="001B3EEE" w:rsidRDefault="001B3EEE" w:rsidP="001B3EEE">
            <w:pPr>
              <w:bidi/>
              <w:spacing w:before="100" w:beforeAutospacing="1" w:after="100" w:afterAutospacing="1" w:line="192" w:lineRule="auto"/>
              <w:jc w:val="center"/>
              <w:rPr>
                <w:rFonts w:ascii="B Nazanin" w:eastAsia="Times New Roman" w:hAnsi="B Nazanin" w:cs="B Nazanin"/>
                <w:color w:val="333333"/>
                <w:rtl/>
              </w:rPr>
            </w:pPr>
            <w:r w:rsidRPr="001B3EEE">
              <w:rPr>
                <w:rFonts w:ascii="B Nazanin" w:eastAsia="Times New Roman" w:hAnsi="B Nazanin" w:cs="B Nazanin"/>
                <w:color w:val="333333"/>
                <w:rtl/>
              </w:rPr>
              <w:t>فهرست كتابخانه</w:t>
            </w:r>
          </w:p>
          <w:p w:rsidR="001B3EEE" w:rsidRPr="001B3EEE" w:rsidRDefault="001B3EEE" w:rsidP="001B3EEE">
            <w:pPr>
              <w:bidi/>
              <w:spacing w:before="100" w:beforeAutospacing="1" w:after="100" w:afterAutospacing="1" w:line="192" w:lineRule="auto"/>
              <w:jc w:val="center"/>
              <w:rPr>
                <w:rFonts w:ascii="B Nazanin" w:eastAsia="Times New Roman" w:hAnsi="B Nazanin" w:cs="B Nazanin"/>
                <w:color w:val="333333"/>
                <w:rtl/>
              </w:rPr>
            </w:pPr>
            <w:r w:rsidRPr="001B3EEE">
              <w:rPr>
                <w:rFonts w:ascii="B Nazanin" w:eastAsia="Times New Roman" w:hAnsi="B Nazanin" w:cs="B Nazanin"/>
                <w:color w:val="333333"/>
                <w:rtl/>
              </w:rPr>
              <w:t>سايت كتابخانه</w:t>
            </w:r>
          </w:p>
          <w:p w:rsidR="001B3EEE" w:rsidRPr="001B3EEE" w:rsidRDefault="001B3EEE" w:rsidP="001B3EEE">
            <w:pPr>
              <w:bidi/>
              <w:spacing w:before="100" w:beforeAutospacing="1" w:after="100" w:afterAutospacing="1" w:line="192" w:lineRule="auto"/>
              <w:jc w:val="center"/>
              <w:rPr>
                <w:rFonts w:ascii="B Nazanin" w:eastAsia="Times New Roman" w:hAnsi="B Nazanin" w:cs="B Nazanin"/>
                <w:color w:val="333333"/>
                <w:rtl/>
              </w:rPr>
            </w:pPr>
            <w:r w:rsidRPr="001B3EEE">
              <w:rPr>
                <w:rFonts w:ascii="B Nazanin" w:eastAsia="Times New Roman" w:hAnsi="B Nazanin" w:cs="B Nazanin"/>
                <w:color w:val="333333"/>
                <w:rtl/>
              </w:rPr>
              <w:t>كلاسهاي آموزش سواد اطلاعاتي</w:t>
            </w:r>
          </w:p>
          <w:p w:rsidR="001B3EEE" w:rsidRPr="001B3EEE" w:rsidRDefault="001B3EEE" w:rsidP="001B3EEE">
            <w:pPr>
              <w:bidi/>
              <w:spacing w:before="100" w:beforeAutospacing="1" w:after="100" w:afterAutospacing="1" w:line="192" w:lineRule="auto"/>
              <w:jc w:val="center"/>
              <w:rPr>
                <w:rFonts w:ascii="B Nazanin" w:eastAsia="Times New Roman" w:hAnsi="B Nazanin" w:cs="B Nazanin"/>
                <w:color w:val="333333"/>
              </w:rPr>
            </w:pPr>
            <w:r w:rsidRPr="001B3EEE">
              <w:rPr>
                <w:rFonts w:ascii="B Nazanin" w:eastAsia="Times New Roman" w:hAnsi="B Nazanin" w:cs="B Nazanin"/>
                <w:color w:val="333333"/>
                <w:rtl/>
              </w:rPr>
              <w:t> </w:t>
            </w:r>
          </w:p>
        </w:tc>
      </w:tr>
      <w:tr w:rsidR="001B3EEE" w:rsidRPr="001B3EEE">
        <w:trPr>
          <w:jc w:val="center"/>
        </w:trPr>
        <w:tc>
          <w:tcPr>
            <w:tcW w:w="1701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3EEE" w:rsidRPr="001B3EEE" w:rsidRDefault="001B3EEE" w:rsidP="001B3EEE">
            <w:pPr>
              <w:bidi/>
              <w:spacing w:before="100" w:beforeAutospacing="1" w:after="100" w:afterAutospacing="1" w:line="192" w:lineRule="auto"/>
              <w:jc w:val="center"/>
              <w:rPr>
                <w:rFonts w:ascii="B Nazanin" w:eastAsia="Times New Roman" w:hAnsi="B Nazanin" w:cs="B Nazanin"/>
                <w:color w:val="333333"/>
              </w:rPr>
            </w:pPr>
            <w:r w:rsidRPr="001B3EEE">
              <w:rPr>
                <w:rFonts w:ascii="B Nazanin" w:eastAsia="Times New Roman" w:hAnsi="B Nazanin" w:cs="B Nazanin"/>
                <w:color w:val="333333"/>
                <w:rtl/>
              </w:rPr>
              <w:t>كارگاه‌هاي كتابخانه‌اي</w:t>
            </w:r>
          </w:p>
        </w:tc>
        <w:tc>
          <w:tcPr>
            <w:tcW w:w="1559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3EEE" w:rsidRPr="001B3EEE" w:rsidRDefault="001B3EEE" w:rsidP="001B3EEE">
            <w:pPr>
              <w:bidi/>
              <w:spacing w:before="100" w:beforeAutospacing="1" w:after="100" w:afterAutospacing="1" w:line="192" w:lineRule="auto"/>
              <w:jc w:val="center"/>
              <w:rPr>
                <w:rFonts w:ascii="B Nazanin" w:eastAsia="Times New Roman" w:hAnsi="B Nazanin" w:cs="B Nazanin"/>
                <w:color w:val="333333"/>
              </w:rPr>
            </w:pPr>
            <w:r w:rsidRPr="001B3EEE">
              <w:rPr>
                <w:rFonts w:ascii="B Nazanin" w:eastAsia="Times New Roman" w:hAnsi="B Nazanin" w:cs="B Nazanin"/>
                <w:color w:val="333333"/>
                <w:rtl/>
              </w:rPr>
              <w:t>رايگان</w:t>
            </w:r>
          </w:p>
        </w:tc>
        <w:tc>
          <w:tcPr>
            <w:tcW w:w="2977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3EEE" w:rsidRPr="001B3EEE" w:rsidRDefault="001B3EEE" w:rsidP="001B3EEE">
            <w:pPr>
              <w:bidi/>
              <w:spacing w:before="100" w:beforeAutospacing="1" w:after="100" w:afterAutospacing="1" w:line="192" w:lineRule="auto"/>
              <w:jc w:val="center"/>
              <w:rPr>
                <w:rFonts w:ascii="B Nazanin" w:eastAsia="Times New Roman" w:hAnsi="B Nazanin" w:cs="B Nazanin"/>
                <w:color w:val="333333"/>
              </w:rPr>
            </w:pPr>
            <w:r w:rsidRPr="001B3EEE">
              <w:rPr>
                <w:rFonts w:ascii="B Nazanin" w:eastAsia="Times New Roman" w:hAnsi="B Nazanin" w:cs="B Nazanin"/>
                <w:color w:val="333333"/>
                <w:rtl/>
              </w:rPr>
              <w:t>آزمايشگاه هاي آموزشي، آموزش استفاده از سايت اصلي كتابخانه</w:t>
            </w:r>
          </w:p>
        </w:tc>
        <w:tc>
          <w:tcPr>
            <w:tcW w:w="2409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3EEE" w:rsidRPr="001B3EEE" w:rsidRDefault="001B3EEE" w:rsidP="001B3EEE">
            <w:pPr>
              <w:bidi/>
              <w:spacing w:before="100" w:beforeAutospacing="1" w:after="100" w:afterAutospacing="1" w:line="192" w:lineRule="auto"/>
              <w:jc w:val="center"/>
              <w:rPr>
                <w:rFonts w:ascii="B Nazanin" w:eastAsia="Times New Roman" w:hAnsi="B Nazanin" w:cs="B Nazanin"/>
                <w:color w:val="333333"/>
              </w:rPr>
            </w:pPr>
            <w:r w:rsidRPr="001B3EEE">
              <w:rPr>
                <w:rFonts w:ascii="B Nazanin" w:eastAsia="Times New Roman" w:hAnsi="B Nazanin" w:cs="B Nazanin"/>
                <w:color w:val="333333"/>
                <w:rtl/>
              </w:rPr>
              <w:t>پست الكترونيك، بروشورها، خبرنامه ها، تابلوي اعلانات</w:t>
            </w:r>
          </w:p>
        </w:tc>
      </w:tr>
      <w:tr w:rsidR="001B3EEE" w:rsidRPr="001B3EEE">
        <w:trPr>
          <w:trHeight w:val="816"/>
          <w:jc w:val="center"/>
        </w:trPr>
        <w:tc>
          <w:tcPr>
            <w:tcW w:w="1701" w:type="dxa"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3EEE" w:rsidRPr="001B3EEE" w:rsidRDefault="001B3EEE" w:rsidP="001B3EEE">
            <w:pPr>
              <w:bidi/>
              <w:spacing w:before="100" w:beforeAutospacing="1" w:after="100" w:afterAutospacing="1" w:line="192" w:lineRule="auto"/>
              <w:jc w:val="center"/>
              <w:rPr>
                <w:rFonts w:ascii="B Nazanin" w:eastAsia="Times New Roman" w:hAnsi="B Nazanin" w:cs="B Nazanin"/>
                <w:color w:val="333333"/>
              </w:rPr>
            </w:pPr>
            <w:r w:rsidRPr="001B3EEE">
              <w:rPr>
                <w:rFonts w:ascii="B Nazanin" w:eastAsia="Times New Roman" w:hAnsi="B Nazanin" w:cs="B Nazanin"/>
                <w:color w:val="333333"/>
                <w:rtl/>
              </w:rPr>
              <w:t>كارگاه‌هاي تحقيقي</w:t>
            </w:r>
          </w:p>
        </w:tc>
        <w:tc>
          <w:tcPr>
            <w:tcW w:w="1559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3EEE" w:rsidRPr="001B3EEE" w:rsidRDefault="001B3EEE" w:rsidP="001B3EEE">
            <w:pPr>
              <w:bidi/>
              <w:spacing w:before="100" w:beforeAutospacing="1" w:after="100" w:afterAutospacing="1" w:line="192" w:lineRule="auto"/>
              <w:jc w:val="center"/>
              <w:rPr>
                <w:rFonts w:ascii="B Nazanin" w:eastAsia="Times New Roman" w:hAnsi="B Nazanin" w:cs="B Nazanin"/>
                <w:color w:val="333333"/>
              </w:rPr>
            </w:pPr>
            <w:r w:rsidRPr="001B3EEE">
              <w:rPr>
                <w:rFonts w:ascii="B Nazanin" w:eastAsia="Times New Roman" w:hAnsi="B Nazanin" w:cs="B Nazanin"/>
                <w:color w:val="333333"/>
                <w:rtl/>
              </w:rPr>
              <w:t>88 دلار براي هر روز25 دلار براي كتاب</w:t>
            </w:r>
          </w:p>
        </w:tc>
        <w:tc>
          <w:tcPr>
            <w:tcW w:w="2977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3EEE" w:rsidRPr="001B3EEE" w:rsidRDefault="001B3EEE" w:rsidP="001B3EEE">
            <w:pPr>
              <w:bidi/>
              <w:spacing w:before="100" w:beforeAutospacing="1" w:after="100" w:afterAutospacing="1" w:line="192" w:lineRule="auto"/>
              <w:jc w:val="center"/>
              <w:rPr>
                <w:rFonts w:ascii="B Nazanin" w:eastAsia="Times New Roman" w:hAnsi="B Nazanin" w:cs="B Nazanin"/>
                <w:color w:val="333333"/>
              </w:rPr>
            </w:pPr>
            <w:r w:rsidRPr="001B3EEE">
              <w:rPr>
                <w:rFonts w:ascii="B Nazanin" w:eastAsia="Times New Roman" w:hAnsi="B Nazanin" w:cs="B Nazanin"/>
                <w:color w:val="333333"/>
                <w:rtl/>
              </w:rPr>
              <w:t>فضاي درون كتابخانه</w:t>
            </w:r>
          </w:p>
        </w:tc>
        <w:tc>
          <w:tcPr>
            <w:tcW w:w="2409" w:type="dxa"/>
            <w:tcBorders>
              <w:top w:val="outset" w:sz="6" w:space="0" w:color="ECE9D8"/>
              <w:left w:val="outset" w:sz="6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B3EEE" w:rsidRPr="001B3EEE" w:rsidRDefault="001B3EEE" w:rsidP="001B3EEE">
            <w:pPr>
              <w:bidi/>
              <w:spacing w:before="100" w:beforeAutospacing="1" w:after="100" w:afterAutospacing="1" w:line="192" w:lineRule="auto"/>
              <w:jc w:val="center"/>
              <w:rPr>
                <w:rFonts w:ascii="B Nazanin" w:eastAsia="Times New Roman" w:hAnsi="B Nazanin" w:cs="B Nazanin"/>
                <w:color w:val="333333"/>
              </w:rPr>
            </w:pPr>
            <w:r w:rsidRPr="001B3EEE">
              <w:rPr>
                <w:rFonts w:ascii="B Nazanin" w:eastAsia="Times New Roman" w:hAnsi="B Nazanin" w:cs="B Nazanin"/>
                <w:color w:val="333333"/>
                <w:rtl/>
              </w:rPr>
              <w:t>يادداشتهاي آگاهي</w:t>
            </w:r>
            <w:r w:rsidRPr="001B3EEE">
              <w:rPr>
                <w:rFonts w:ascii="B Nazanin" w:eastAsia="Times New Roman" w:hAnsi="B Nazanin" w:cs="B Nazanin"/>
                <w:color w:val="333333"/>
              </w:rPr>
              <w:t>‌</w:t>
            </w:r>
            <w:r w:rsidRPr="001B3EEE">
              <w:rPr>
                <w:rFonts w:ascii="B Nazanin" w:eastAsia="Times New Roman" w:hAnsi="B Nazanin" w:cs="B Nazanin"/>
                <w:color w:val="333333"/>
                <w:rtl/>
              </w:rPr>
              <w:t>دهنده</w:t>
            </w:r>
          </w:p>
        </w:tc>
      </w:tr>
    </w:tbl>
    <w:p w:rsidR="001B3EEE" w:rsidRPr="001B3EEE" w:rsidRDefault="001B3EEE" w:rsidP="001B3EEE">
      <w:pPr>
        <w:bidi/>
        <w:spacing w:before="100" w:beforeAutospacing="1" w:after="240" w:line="240" w:lineRule="auto"/>
        <w:rPr>
          <w:rFonts w:ascii="B Nazanin" w:eastAsia="Times New Roman" w:hAnsi="B Nazanin" w:cs="B Nazanin"/>
          <w:color w:val="000000"/>
          <w:rtl/>
        </w:rPr>
      </w:pPr>
      <w:r w:rsidRPr="001B3EEE">
        <w:rPr>
          <w:rFonts w:ascii="B Nazanin" w:eastAsia="Times New Roman" w:hAnsi="B Nazanin" w:cs="B Nazanin"/>
          <w:color w:val="000000"/>
        </w:rPr>
        <w:lastRenderedPageBreak/>
        <w:t> </w:t>
      </w:r>
      <w:r w:rsidRPr="001B3EEE">
        <w:rPr>
          <w:rFonts w:ascii="B Nazanin" w:eastAsia="Times New Roman" w:hAnsi="B Nazanin" w:cs="B Nazanin"/>
          <w:color w:val="000000"/>
        </w:rPr>
        <w:br/>
      </w:r>
      <w:r w:rsidRPr="001B3EEE">
        <w:rPr>
          <w:rFonts w:ascii="B Nazanin" w:eastAsia="Times New Roman" w:hAnsi="B Nazanin" w:cs="B Nazanin"/>
          <w:color w:val="000000"/>
          <w:rtl/>
        </w:rPr>
        <w:t>محصول</w:t>
      </w:r>
      <w:r w:rsidRPr="001B3EEE">
        <w:rPr>
          <w:rFonts w:ascii="B Nazanin" w:eastAsia="Times New Roman" w:hAnsi="B Nazanin" w:cs="B Nazanin"/>
          <w:color w:val="000000"/>
        </w:rPr>
        <w:t xml:space="preserve"> (</w:t>
      </w:r>
      <w:proofErr w:type="spellStart"/>
      <w:r w:rsidRPr="001B3EEE">
        <w:rPr>
          <w:rFonts w:ascii="B Nazanin" w:eastAsia="Times New Roman" w:hAnsi="B Nazanin" w:cs="B Nazanin"/>
          <w:color w:val="000000"/>
        </w:rPr>
        <w:t>Prouduct</w:t>
      </w:r>
      <w:proofErr w:type="spellEnd"/>
      <w:r w:rsidRPr="001B3EEE">
        <w:rPr>
          <w:rFonts w:ascii="B Nazanin" w:eastAsia="Times New Roman" w:hAnsi="B Nazanin" w:cs="B Nazanin"/>
          <w:color w:val="000000"/>
        </w:rPr>
        <w:t xml:space="preserve">) </w:t>
      </w:r>
      <w:r w:rsidRPr="001B3EEE">
        <w:rPr>
          <w:rFonts w:ascii="B Nazanin" w:eastAsia="Times New Roman" w:hAnsi="B Nazanin" w:cs="B Nazanin"/>
          <w:color w:val="000000"/>
        </w:rPr>
        <w:br/>
        <w:t>«</w:t>
      </w:r>
      <w:r w:rsidRPr="001B3EEE">
        <w:rPr>
          <w:rFonts w:ascii="B Nazanin" w:eastAsia="Times New Roman" w:hAnsi="B Nazanin" w:cs="B Nazanin"/>
          <w:color w:val="000000"/>
          <w:rtl/>
        </w:rPr>
        <w:t>ليزنر» (1995) اين پرسش را مطرح مي‌كند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كه «محصول كتابخانه چيست»؟ و در پاسخ به ذكر نمونه هايي مانند خدمات بانكي كه آن را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محصول بانك مي نامد ـ و جا به جايي همراه با امنيت مسافران كه محصول شركتهاي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هواپيمايي است، اشاره مي كند. وي معتقد است محصول كتابخانه مي تواند از دو بُعد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مورد توجه قرار گيرد؛ توليدات و خدمات. «ليزنر» مي‌گويد ساختماني مملو از كتاب و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ساير منابع را نمي‌توان كتابخانه ناميد، بلكه وجه تمايز آن با كتابخانه، خدمات و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فعاليتهايي است كه موجب استفاده از آنها مي‌شود. از سوي ديگر، وي خدمات را نيز به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تنهايي كافي نمي‌داند و در اين مورد براي نمونه به ذكر مجموعه فقير و ناقص از نظر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كتاب و يا نشرياتي كه به نيازهاي مراجعان پاسخ مناسب نمي‌دهند، مي‌پردازد. به همين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جهت، وي بخشي از خدمات را تشخيص نيازهاي مراجعان مي‌داند و ايجاد توازن ميان محصول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و خدمات را عملكرد اصلي بازاريابي در كتابخانه‌ها مي‌شمارد. وي خدمات را بخش قابل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تأمل بازاريابي مي داند كه موجب مي‌شود تا استفاده كننده به راحتي بتواند آنچه را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مورد نظرش است در مجموعه كتابخانه بيابد و اين امر به نوبه خود موجب تكرار و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استمرار استفاده از كتابخانه شود.اين همان شيوه اي است كه بسياري از سوپر ماركتهاي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امروزي از طريق تشخيص نيازهاي خريداران و سپس تأمين آن نيازها به كار مي برند</w:t>
      </w:r>
      <w:r w:rsidRPr="001B3EEE">
        <w:rPr>
          <w:rFonts w:ascii="B Nazanin" w:eastAsia="Times New Roman" w:hAnsi="B Nazanin" w:cs="B Nazanin"/>
          <w:color w:val="000000"/>
        </w:rPr>
        <w:t xml:space="preserve">. </w:t>
      </w:r>
      <w:r w:rsidRPr="001B3EEE">
        <w:rPr>
          <w:rFonts w:ascii="B Nazanin" w:eastAsia="Times New Roman" w:hAnsi="B Nazanin" w:cs="B Nazanin"/>
          <w:color w:val="000000"/>
        </w:rPr>
        <w:br/>
      </w:r>
      <w:r w:rsidRPr="001B3EEE">
        <w:rPr>
          <w:rFonts w:ascii="B Nazanin" w:eastAsia="Times New Roman" w:hAnsi="B Nazanin" w:cs="B Nazanin"/>
          <w:color w:val="000000"/>
          <w:rtl/>
        </w:rPr>
        <w:t>اما، در واقع تفاوت ميان خدمات و محصول چيست؟ محصول ساخته و خدمات تحويل داده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مي شود. محصولات ماهيتي فيزيكي دارند و قبل از خريد قابل ارزيابي‌اند، اما خدمات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قبل از خريد موجود نبوده و بايد درخواست شوند و معمولاً بهاي آنها از قبل پرداخت مي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شود</w:t>
      </w:r>
      <w:r w:rsidRPr="001B3EEE">
        <w:rPr>
          <w:rFonts w:ascii="B Nazanin" w:eastAsia="Times New Roman" w:hAnsi="B Nazanin" w:cs="B Nazanin"/>
          <w:color w:val="000000"/>
        </w:rPr>
        <w:t xml:space="preserve">. </w:t>
      </w:r>
      <w:r w:rsidRPr="001B3EEE">
        <w:rPr>
          <w:rFonts w:ascii="B Nazanin" w:eastAsia="Times New Roman" w:hAnsi="B Nazanin" w:cs="B Nazanin"/>
          <w:color w:val="000000"/>
        </w:rPr>
        <w:br/>
        <w:t>«</w:t>
      </w:r>
      <w:r w:rsidRPr="001B3EEE">
        <w:rPr>
          <w:rFonts w:ascii="B Nazanin" w:eastAsia="Times New Roman" w:hAnsi="B Nazanin" w:cs="B Nazanin"/>
          <w:color w:val="000000"/>
          <w:rtl/>
        </w:rPr>
        <w:t>وينگند» (1995. 307</w:t>
      </w:r>
      <w:proofErr w:type="gramStart"/>
      <w:r w:rsidRPr="001B3EEE">
        <w:rPr>
          <w:rFonts w:ascii="B Nazanin" w:eastAsia="Times New Roman" w:hAnsi="B Nazanin" w:cs="B Nazanin"/>
          <w:color w:val="000000"/>
          <w:rtl/>
        </w:rPr>
        <w:t>)در</w:t>
      </w:r>
      <w:proofErr w:type="gramEnd"/>
      <w:r w:rsidRPr="001B3EEE">
        <w:rPr>
          <w:rFonts w:ascii="B Nazanin" w:eastAsia="Times New Roman" w:hAnsi="B Nazanin" w:cs="B Nazanin"/>
          <w:color w:val="000000"/>
          <w:rtl/>
        </w:rPr>
        <w:t xml:space="preserve"> بررسي مشابهت ميان محصول در بخش تجاري و بخش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غيرانتفاعي، مواردي از اين دست را ذكر مي كند</w:t>
      </w:r>
      <w:r w:rsidRPr="001B3EEE">
        <w:rPr>
          <w:rFonts w:ascii="B Nazanin" w:eastAsia="Times New Roman" w:hAnsi="B Nazanin" w:cs="B Nazanin"/>
          <w:color w:val="000000"/>
        </w:rPr>
        <w:t xml:space="preserve">: </w:t>
      </w:r>
      <w:r w:rsidRPr="001B3EEE">
        <w:rPr>
          <w:rFonts w:ascii="B Nazanin" w:eastAsia="Times New Roman" w:hAnsi="B Nazanin" w:cs="B Nazanin"/>
          <w:color w:val="000000"/>
        </w:rPr>
        <w:br/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در هر دو بخش تعامل ميان توليد</w:t>
      </w:r>
      <w:r w:rsidRPr="001B3EEE">
        <w:rPr>
          <w:rFonts w:ascii="B Nazanin" w:eastAsia="Times New Roman" w:hAnsi="B Nazanin" w:cs="B Nazanin"/>
          <w:color w:val="000000"/>
        </w:rPr>
        <w:sym w:font="Symbol" w:char="F06D"/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كننده و مصرف كننده وجود دارد</w:t>
      </w:r>
      <w:r w:rsidRPr="001B3EEE">
        <w:rPr>
          <w:rFonts w:ascii="B Nazanin" w:eastAsia="Times New Roman" w:hAnsi="B Nazanin" w:cs="B Nazanin"/>
          <w:color w:val="000000"/>
        </w:rPr>
        <w:t xml:space="preserve">. </w:t>
      </w:r>
      <w:r w:rsidRPr="001B3EEE">
        <w:rPr>
          <w:rFonts w:ascii="B Nazanin" w:eastAsia="Times New Roman" w:hAnsi="B Nazanin" w:cs="B Nazanin"/>
          <w:color w:val="000000"/>
        </w:rPr>
        <w:br/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واژه محصول</w:t>
      </w:r>
      <w:r w:rsidRPr="001B3EEE">
        <w:rPr>
          <w:rFonts w:ascii="B Nazanin" w:eastAsia="Times New Roman" w:hAnsi="B Nazanin" w:cs="B Nazanin"/>
          <w:color w:val="000000"/>
        </w:rPr>
        <w:t xml:space="preserve">(Product) </w:t>
      </w:r>
      <w:r w:rsidRPr="001B3EEE">
        <w:rPr>
          <w:rFonts w:ascii="B Nazanin" w:eastAsia="Times New Roman" w:hAnsi="B Nazanin" w:cs="B Nazanin"/>
          <w:color w:val="000000"/>
          <w:rtl/>
        </w:rPr>
        <w:t>از توليد كننده</w:t>
      </w:r>
      <w:r w:rsidRPr="001B3EEE">
        <w:rPr>
          <w:rFonts w:ascii="B Nazanin" w:eastAsia="Times New Roman" w:hAnsi="B Nazanin" w:cs="B Nazanin"/>
          <w:color w:val="000000"/>
        </w:rPr>
        <w:sym w:font="Symbol" w:char="F06D"/>
      </w:r>
      <w:r w:rsidRPr="001B3EEE">
        <w:rPr>
          <w:rFonts w:ascii="B Nazanin" w:eastAsia="Times New Roman" w:hAnsi="B Nazanin" w:cs="B Nazanin"/>
          <w:color w:val="000000"/>
        </w:rPr>
        <w:t xml:space="preserve"> (Producer) </w:t>
      </w:r>
      <w:r w:rsidRPr="001B3EEE">
        <w:rPr>
          <w:rFonts w:ascii="B Nazanin" w:eastAsia="Times New Roman" w:hAnsi="B Nazanin" w:cs="B Nazanin"/>
          <w:color w:val="000000"/>
          <w:rtl/>
        </w:rPr>
        <w:t>گرفته شده است و كتابخانه به توليد دامنه وسيعي از خدمات مي پردازد</w:t>
      </w:r>
      <w:r w:rsidRPr="001B3EEE">
        <w:rPr>
          <w:rFonts w:ascii="B Nazanin" w:eastAsia="Times New Roman" w:hAnsi="B Nazanin" w:cs="B Nazanin"/>
          <w:color w:val="000000"/>
        </w:rPr>
        <w:t xml:space="preserve">. </w:t>
      </w:r>
      <w:r w:rsidRPr="001B3EEE">
        <w:rPr>
          <w:rFonts w:ascii="B Nazanin" w:eastAsia="Times New Roman" w:hAnsi="B Nazanin" w:cs="B Nazanin"/>
          <w:color w:val="000000"/>
        </w:rPr>
        <w:br/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در بخشهاي تجاري، مبادله شامل كالاها يا خدماتي است كه در معرض فروش گذاشته</w:t>
      </w:r>
      <w:r w:rsidRPr="001B3EEE">
        <w:rPr>
          <w:rFonts w:ascii="B Nazanin" w:eastAsia="Times New Roman" w:hAnsi="B Nazanin" w:cs="B Nazanin"/>
          <w:color w:val="000000"/>
        </w:rPr>
        <w:sym w:font="Symbol" w:char="F06D"/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مي شوند و در بخش غيرانتفاعي مبادله شامل كالاها و يا خدماتي است كه توسط ماليات،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مشاركت و يا ساير موارد تعيين مي شوند</w:t>
      </w:r>
      <w:r w:rsidRPr="001B3EEE">
        <w:rPr>
          <w:rFonts w:ascii="B Nazanin" w:eastAsia="Times New Roman" w:hAnsi="B Nazanin" w:cs="B Nazanin"/>
          <w:color w:val="000000"/>
        </w:rPr>
        <w:t xml:space="preserve">. </w:t>
      </w:r>
      <w:r w:rsidRPr="001B3EEE">
        <w:rPr>
          <w:rFonts w:ascii="B Nazanin" w:eastAsia="Times New Roman" w:hAnsi="B Nazanin" w:cs="B Nazanin"/>
          <w:color w:val="000000"/>
        </w:rPr>
        <w:br/>
      </w:r>
      <w:r w:rsidRPr="001B3EEE">
        <w:rPr>
          <w:rFonts w:ascii="B Nazanin" w:eastAsia="Times New Roman" w:hAnsi="B Nazanin" w:cs="B Nazanin"/>
          <w:color w:val="000000"/>
          <w:rtl/>
        </w:rPr>
        <w:t>در واژگان كتابداري واژه «محصول» شامل</w:t>
      </w:r>
      <w:r w:rsidRPr="001B3EEE">
        <w:rPr>
          <w:rFonts w:ascii="B Nazanin" w:eastAsia="Times New Roman" w:hAnsi="B Nazanin" w:cs="B Nazanin"/>
          <w:color w:val="000000"/>
        </w:rPr>
        <w:t xml:space="preserve"> « </w:t>
      </w:r>
      <w:r w:rsidRPr="001B3EEE">
        <w:rPr>
          <w:rFonts w:ascii="B Nazanin" w:eastAsia="Times New Roman" w:hAnsi="B Nazanin" w:cs="B Nazanin"/>
          <w:color w:val="000000"/>
          <w:rtl/>
        </w:rPr>
        <w:t>خدماتي است كه كتابخانه براي پاسخگويي به پرسشهاي مرجع، اعم از ارجاع آماده و يا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پرسشهاي تحقيقاتي فراهم مي‌سازد». «كينل» (1992) در اين ارتباط، به تمايز ميان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محصول و خدمات مي‌پردازد و براي خدمات ويژگيهايي از اين قبيل را مطرح مي سازد</w:t>
      </w:r>
      <w:r w:rsidRPr="001B3EEE">
        <w:rPr>
          <w:rFonts w:ascii="B Nazanin" w:eastAsia="Times New Roman" w:hAnsi="B Nazanin" w:cs="B Nazanin"/>
          <w:color w:val="000000"/>
        </w:rPr>
        <w:t xml:space="preserve">: </w:t>
      </w:r>
      <w:r w:rsidRPr="001B3EEE">
        <w:rPr>
          <w:rFonts w:ascii="B Nazanin" w:eastAsia="Times New Roman" w:hAnsi="B Nazanin" w:cs="B Nazanin"/>
          <w:color w:val="000000"/>
        </w:rPr>
        <w:br/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احساس نشود (ديدن، شنيدن و</w:t>
      </w:r>
      <w:r w:rsidRPr="001B3EEE">
        <w:rPr>
          <w:rFonts w:ascii="B Nazanin" w:eastAsia="Times New Roman" w:hAnsi="B Nazanin" w:cs="B Nazanin"/>
          <w:color w:val="000000"/>
        </w:rPr>
        <w:t xml:space="preserve"> ...).</w:t>
      </w:r>
      <w:r w:rsidRPr="001B3EEE">
        <w:rPr>
          <w:rFonts w:ascii="B Nazanin" w:eastAsia="Times New Roman" w:hAnsi="B Nazanin" w:cs="B Nazanin"/>
          <w:color w:val="000000"/>
        </w:rPr>
        <w:sym w:font="Symbol" w:char="F06C"/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</w:rPr>
        <w:br/>
      </w:r>
      <w:r w:rsidRPr="001B3EEE">
        <w:rPr>
          <w:rFonts w:ascii="B Nazanin" w:eastAsia="Times New Roman" w:hAnsi="B Nazanin" w:cs="B Nazanin"/>
          <w:color w:val="000000"/>
          <w:rtl/>
        </w:rPr>
        <w:t>در واقع، خدمات نامحسوس است؛ يعني نمي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توان آنها را قبل از دريافت يا خريد مشاهده و يا لمس نمود و سازمانها و مؤسسه‌ها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تنها مي‌توانند نتيجه استفاده از آنها را نشان دهند</w:t>
      </w:r>
      <w:r w:rsidRPr="001B3EEE">
        <w:rPr>
          <w:rFonts w:ascii="B Nazanin" w:eastAsia="Times New Roman" w:hAnsi="B Nazanin" w:cs="B Nazanin"/>
          <w:color w:val="000000"/>
        </w:rPr>
        <w:t xml:space="preserve">. </w:t>
      </w:r>
      <w:r w:rsidRPr="001B3EEE">
        <w:rPr>
          <w:rFonts w:ascii="B Nazanin" w:eastAsia="Times New Roman" w:hAnsi="B Nazanin" w:cs="B Nazanin"/>
          <w:color w:val="000000"/>
        </w:rPr>
        <w:br/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تفكيك شدني نباشد (مصرف</w:t>
      </w:r>
      <w:r w:rsidRPr="001B3EEE">
        <w:rPr>
          <w:rFonts w:ascii="B Nazanin" w:eastAsia="Times New Roman" w:hAnsi="B Nazanin" w:cs="B Nazanin"/>
          <w:color w:val="000000"/>
        </w:rPr>
        <w:sym w:font="Symbol" w:char="F06C"/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شدن همزمان با توليد، توسط مصرف‌كننده</w:t>
      </w:r>
      <w:r w:rsidRPr="001B3EEE">
        <w:rPr>
          <w:rFonts w:ascii="B Nazanin" w:eastAsia="Times New Roman" w:hAnsi="B Nazanin" w:cs="B Nazanin"/>
          <w:color w:val="000000"/>
        </w:rPr>
        <w:t xml:space="preserve">). </w:t>
      </w:r>
      <w:r w:rsidRPr="001B3EEE">
        <w:rPr>
          <w:rFonts w:ascii="B Nazanin" w:eastAsia="Times New Roman" w:hAnsi="B Nazanin" w:cs="B Nazanin"/>
          <w:color w:val="000000"/>
        </w:rPr>
        <w:br/>
      </w:r>
      <w:r w:rsidRPr="001B3EEE">
        <w:rPr>
          <w:rFonts w:ascii="B Nazanin" w:eastAsia="Times New Roman" w:hAnsi="B Nazanin" w:cs="B Nazanin"/>
          <w:color w:val="000000"/>
          <w:rtl/>
        </w:rPr>
        <w:t>بر عكس محصول، خدمات از ارائه‌دهنده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آنها جدا نيست و مصرف كنندگان نيز نمي‌توانند آنها را از ارائه دهندگان جدا سازند و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در اين زمينه تلاشي نمي‌كنند</w:t>
      </w:r>
      <w:r w:rsidRPr="001B3EEE">
        <w:rPr>
          <w:rFonts w:ascii="B Nazanin" w:eastAsia="Times New Roman" w:hAnsi="B Nazanin" w:cs="B Nazanin"/>
          <w:color w:val="000000"/>
        </w:rPr>
        <w:t xml:space="preserve">. </w:t>
      </w:r>
      <w:r w:rsidRPr="001B3EEE">
        <w:rPr>
          <w:rFonts w:ascii="B Nazanin" w:eastAsia="Times New Roman" w:hAnsi="B Nazanin" w:cs="B Nazanin"/>
          <w:color w:val="000000"/>
        </w:rPr>
        <w:br/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غير ماندگار و از بين رونده باشد (غيرقابل</w:t>
      </w:r>
      <w:r w:rsidRPr="001B3EEE">
        <w:rPr>
          <w:rFonts w:ascii="B Nazanin" w:eastAsia="Times New Roman" w:hAnsi="B Nazanin" w:cs="B Nazanin"/>
          <w:color w:val="000000"/>
        </w:rPr>
        <w:sym w:font="Symbol" w:char="F06C"/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ذخيره</w:t>
      </w:r>
      <w:r w:rsidRPr="001B3EEE">
        <w:rPr>
          <w:rFonts w:ascii="B Nazanin" w:eastAsia="Times New Roman" w:hAnsi="B Nazanin" w:cs="B Nazanin"/>
          <w:color w:val="000000"/>
        </w:rPr>
        <w:t xml:space="preserve">). </w:t>
      </w:r>
      <w:r w:rsidRPr="001B3EEE">
        <w:rPr>
          <w:rFonts w:ascii="B Nazanin" w:eastAsia="Times New Roman" w:hAnsi="B Nazanin" w:cs="B Nazanin"/>
          <w:color w:val="000000"/>
        </w:rPr>
        <w:br/>
      </w:r>
      <w:r w:rsidRPr="001B3EEE">
        <w:rPr>
          <w:rFonts w:ascii="B Nazanin" w:eastAsia="Times New Roman" w:hAnsi="B Nazanin" w:cs="B Nazanin"/>
          <w:color w:val="000000"/>
          <w:rtl/>
        </w:rPr>
        <w:t>ذخيره خدمات با محصولات متفاوت است. هزينه ذخيره سازي خدمات عبارت است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از بهايي كه براي ارائه خدمت توسط فرد ارائه دهنده آن پرداخت مي شود و نيز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هزينه‌هاي هر گونه ابزار مورد نياز براي ارائه خدمات توسط وي</w:t>
      </w:r>
      <w:r w:rsidRPr="001B3EEE">
        <w:rPr>
          <w:rFonts w:ascii="B Nazanin" w:eastAsia="Times New Roman" w:hAnsi="B Nazanin" w:cs="B Nazanin"/>
          <w:color w:val="000000"/>
        </w:rPr>
        <w:t xml:space="preserve">. </w:t>
      </w:r>
      <w:r w:rsidRPr="001B3EEE">
        <w:rPr>
          <w:rFonts w:ascii="B Nazanin" w:eastAsia="Times New Roman" w:hAnsi="B Nazanin" w:cs="B Nazanin"/>
          <w:color w:val="000000"/>
        </w:rPr>
        <w:br/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غير يكسان و</w:t>
      </w:r>
      <w:r w:rsidRPr="001B3EEE">
        <w:rPr>
          <w:rFonts w:ascii="B Nazanin" w:eastAsia="Times New Roman" w:hAnsi="B Nazanin" w:cs="B Nazanin"/>
          <w:color w:val="000000"/>
        </w:rPr>
        <w:sym w:font="Symbol" w:char="F06C"/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دوگانه باشد ( كنترل دشوار كيفيت و استاندارد</w:t>
      </w:r>
      <w:r w:rsidRPr="001B3EEE">
        <w:rPr>
          <w:rFonts w:ascii="B Nazanin" w:eastAsia="Times New Roman" w:hAnsi="B Nazanin" w:cs="B Nazanin"/>
          <w:color w:val="000000"/>
        </w:rPr>
        <w:t xml:space="preserve"> ). </w:t>
      </w:r>
      <w:r w:rsidRPr="001B3EEE">
        <w:rPr>
          <w:rFonts w:ascii="B Nazanin" w:eastAsia="Times New Roman" w:hAnsi="B Nazanin" w:cs="B Nazanin"/>
          <w:color w:val="000000"/>
        </w:rPr>
        <w:br/>
      </w:r>
      <w:r w:rsidRPr="001B3EEE">
        <w:rPr>
          <w:rFonts w:ascii="B Nazanin" w:eastAsia="Times New Roman" w:hAnsi="B Nazanin" w:cs="B Nazanin"/>
          <w:color w:val="000000"/>
          <w:rtl/>
        </w:rPr>
        <w:t>كيفيت خدمات به افرادي وابسته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است كه آن را ارائه مي دهند و به همين علت كيفيت آن نيز با در نظر گرفتن تفاوتهاي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فردي، متفاوت است. كيفيت متغير خدمات، نه تنها به قابليتها و تواناييهاي گوناگون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افراد مختلف مربوط مي شود، بلكه در مورد يك فرد نيز، در زمانهاي مختلف ممكن است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متفاوت باشد</w:t>
      </w:r>
      <w:r w:rsidRPr="001B3EEE">
        <w:rPr>
          <w:rFonts w:ascii="B Nazanin" w:eastAsia="Times New Roman" w:hAnsi="B Nazanin" w:cs="B Nazanin"/>
          <w:color w:val="000000"/>
        </w:rPr>
        <w:t xml:space="preserve">. </w:t>
      </w:r>
      <w:r w:rsidRPr="001B3EEE">
        <w:rPr>
          <w:rFonts w:ascii="B Nazanin" w:eastAsia="Times New Roman" w:hAnsi="B Nazanin" w:cs="B Nazanin"/>
          <w:color w:val="000000"/>
        </w:rPr>
        <w:br/>
      </w:r>
      <w:proofErr w:type="gramStart"/>
      <w:r w:rsidRPr="001B3EEE">
        <w:rPr>
          <w:rFonts w:ascii="B Nazanin" w:eastAsia="Times New Roman" w:hAnsi="B Nazanin" w:cs="B Nazanin"/>
          <w:color w:val="000000"/>
        </w:rPr>
        <w:t>«</w:t>
      </w:r>
      <w:r w:rsidRPr="001B3EEE">
        <w:rPr>
          <w:rFonts w:ascii="B Nazanin" w:eastAsia="Times New Roman" w:hAnsi="B Nazanin" w:cs="B Nazanin"/>
          <w:color w:val="000000"/>
          <w:rtl/>
        </w:rPr>
        <w:t>بوث» (2004) به چرخة حيات محصول در بازاريابي اشاره مي‌كند و آن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را مفهومي كليدي در اين امر مي داند.</w:t>
      </w:r>
      <w:proofErr w:type="gramEnd"/>
      <w:r w:rsidRPr="001B3EEE">
        <w:rPr>
          <w:rFonts w:ascii="B Nazanin" w:eastAsia="Times New Roman" w:hAnsi="B Nazanin" w:cs="B Nazanin"/>
          <w:color w:val="000000"/>
          <w:rtl/>
        </w:rPr>
        <w:t xml:space="preserve"> اين چرخه شامل چهار مرحله «تولد»، «رشد</w:t>
      </w:r>
      <w:r w:rsidRPr="001B3EEE">
        <w:rPr>
          <w:rFonts w:ascii="B Nazanin" w:eastAsia="Times New Roman" w:hAnsi="B Nazanin" w:cs="B Nazanin"/>
          <w:color w:val="000000"/>
        </w:rPr>
        <w:t>»</w:t>
      </w:r>
      <w:r w:rsidRPr="001B3EEE">
        <w:rPr>
          <w:rFonts w:ascii="B Nazanin" w:eastAsia="Times New Roman" w:hAnsi="B Nazanin" w:cs="B Nazanin"/>
          <w:color w:val="000000"/>
          <w:rtl/>
        </w:rPr>
        <w:t>،</w:t>
      </w:r>
      <w:r w:rsidRPr="001B3EEE">
        <w:rPr>
          <w:rFonts w:ascii="B Nazanin" w:eastAsia="Times New Roman" w:hAnsi="B Nazanin" w:cs="B Nazanin"/>
          <w:color w:val="000000"/>
        </w:rPr>
        <w:t xml:space="preserve"> «</w:t>
      </w:r>
      <w:r w:rsidRPr="001B3EEE">
        <w:rPr>
          <w:rFonts w:ascii="B Nazanin" w:eastAsia="Times New Roman" w:hAnsi="B Nazanin" w:cs="B Nazanin"/>
          <w:color w:val="000000"/>
          <w:rtl/>
        </w:rPr>
        <w:t>بلوغ» و «نابودي» است. وي معتقد است كتابخانه‌ها نبايد به حذف اين مراحل كليدي از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فعاليتهاي بازاريابي بپردازند. «وبر» (2001)نيز محصول را ويژگيهايي از توليدات و يا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خدمات براي پاسخ به نياز مشتريان مي‌داند و بر آن است كه موفقيت فعاليتهاي كتابخانه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به كيفيت و سطح محصولات آن بستگي دارد</w:t>
      </w:r>
      <w:r w:rsidRPr="001B3EEE">
        <w:rPr>
          <w:rFonts w:ascii="B Nazanin" w:eastAsia="Times New Roman" w:hAnsi="B Nazanin" w:cs="B Nazanin"/>
          <w:color w:val="000000"/>
        </w:rPr>
        <w:t xml:space="preserve">. </w:t>
      </w:r>
      <w:r w:rsidRPr="001B3EEE">
        <w:rPr>
          <w:rFonts w:ascii="B Nazanin" w:eastAsia="Times New Roman" w:hAnsi="B Nazanin" w:cs="B Nazanin"/>
          <w:color w:val="000000"/>
        </w:rPr>
        <w:br/>
      </w:r>
      <w:r w:rsidRPr="001B3EEE">
        <w:rPr>
          <w:rFonts w:ascii="B Nazanin" w:eastAsia="Times New Roman" w:hAnsi="B Nazanin" w:cs="B Nazanin"/>
          <w:color w:val="000000"/>
          <w:rtl/>
        </w:rPr>
        <w:lastRenderedPageBreak/>
        <w:t>بازاريابي فعاليتي مشتري مدار است، اما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كتابخانه‌ها اغلب از اين اولين مرحله در بازاريابي غفلت مي‌كنند و از تناسب محصول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با بازار بهره نمي‌برند و نيز محصول متناسب با نياز استفاده‌كننده مورد توجه قرار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نمي‌گيرد. پيش از آغاز انتخاب محصول و خدمات، بايد ابتدا به اين امر توجه شود كه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هدف اصلي كتابخانه تهيه كتابها و نشريه‌ها و يا ساير منابع پيوسته و يا به طور كلي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اطلاعات نيست، بلكه هدف يك كتابخانه خوب، پاسخ به پرسشهاي مراجعان يا حل مشكلات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آنهاست. اينها را مي توان همان محصولات واقعي كتابخانه دانست. براي ساليان طولاني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كتابداران تصور مي‌كردند بهتر از مراجعان از نيازهاي اطلاعاتي خود باخبرند و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مي‌توانند به راحتي براي آنها به انتخاب منابع بپردازند، حتي اگر مراجعان از اين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منابع استفاده نكنند. اما امروزه كتابداران بايد به خاطر بسپارند كه براي تهيه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منابع، هيچ فردي از مراجعان كتابخانه مناسب‌تر نيست. در واقع، آنان دلايل حيات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كتابخانه‌ها هستند</w:t>
      </w:r>
      <w:r w:rsidRPr="001B3EEE">
        <w:rPr>
          <w:rFonts w:ascii="B Nazanin" w:eastAsia="Times New Roman" w:hAnsi="B Nazanin" w:cs="B Nazanin"/>
          <w:color w:val="000000"/>
        </w:rPr>
        <w:t xml:space="preserve"> .(</w:t>
      </w:r>
      <w:proofErr w:type="spellStart"/>
      <w:proofErr w:type="gramStart"/>
      <w:r w:rsidRPr="001B3EEE">
        <w:rPr>
          <w:rFonts w:ascii="B Nazanin" w:eastAsia="Times New Roman" w:hAnsi="B Nazanin" w:cs="B Nazanin"/>
          <w:color w:val="000000"/>
        </w:rPr>
        <w:t>Siess</w:t>
      </w:r>
      <w:proofErr w:type="spellEnd"/>
      <w:r w:rsidRPr="001B3EEE">
        <w:rPr>
          <w:rFonts w:ascii="B Nazanin" w:eastAsia="Times New Roman" w:hAnsi="B Nazanin" w:cs="B Nazanin"/>
          <w:color w:val="000000"/>
        </w:rPr>
        <w:t xml:space="preserve">, 2003) </w:t>
      </w:r>
      <w:r w:rsidRPr="001B3EEE">
        <w:rPr>
          <w:rFonts w:ascii="B Nazanin" w:eastAsia="Times New Roman" w:hAnsi="B Nazanin" w:cs="B Nazanin"/>
          <w:color w:val="000000"/>
        </w:rPr>
        <w:br/>
      </w:r>
      <w:r w:rsidRPr="001B3EEE">
        <w:rPr>
          <w:rFonts w:ascii="B Nazanin" w:eastAsia="Times New Roman" w:hAnsi="B Nazanin" w:cs="B Nazanin"/>
          <w:color w:val="000000"/>
          <w:rtl/>
        </w:rPr>
        <w:t>تغيير نگرش بازاريابي در زمينه تشخيص نيازهاي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استفاده كنندگان، باعث شده ديدگاه فراهم نمودن «محصولات خوب» جاي خود را به</w:t>
      </w:r>
      <w:r w:rsidRPr="001B3EEE">
        <w:rPr>
          <w:rFonts w:ascii="B Nazanin" w:eastAsia="Times New Roman" w:hAnsi="B Nazanin" w:cs="B Nazanin"/>
          <w:color w:val="000000"/>
        </w:rPr>
        <w:t xml:space="preserve"> «</w:t>
      </w:r>
      <w:r w:rsidRPr="001B3EEE">
        <w:rPr>
          <w:rFonts w:ascii="B Nazanin" w:eastAsia="Times New Roman" w:hAnsi="B Nazanin" w:cs="B Nazanin"/>
          <w:color w:val="000000"/>
          <w:rtl/>
        </w:rPr>
        <w:t>محصولات مناسب» بدهد.</w:t>
      </w:r>
      <w:proofErr w:type="gramEnd"/>
      <w:r w:rsidRPr="001B3EEE">
        <w:rPr>
          <w:rFonts w:ascii="B Nazanin" w:eastAsia="Times New Roman" w:hAnsi="B Nazanin" w:cs="B Nazanin"/>
          <w:color w:val="000000"/>
          <w:rtl/>
        </w:rPr>
        <w:t xml:space="preserve"> فراهم آوردن منابع مناسب نيز با استفاده از تكنيكهاي آماري و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حمايتهاي مالي و سياسي امكان پذير است. در سالهاي اخير افراد زيادي به كتابخانه‌هاي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مجازي يا بدون ديوار پرداخته اند و اين پرسش مطرح مي شود كه در اين نوع كتابخانه‌ها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محتوا به چه شكل خواهد بود؟ چه محصولات يا برنامه ها و خدماتي توسط كتابخانه‌ها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ارائه خواهد شد؟ پرداختن به مواردي از اين دست، چالشي جديد فراروي كتابخانه‌هاست</w:t>
      </w:r>
      <w:r w:rsidRPr="001B3EEE">
        <w:rPr>
          <w:rFonts w:ascii="B Nazanin" w:eastAsia="Times New Roman" w:hAnsi="B Nazanin" w:cs="B Nazanin"/>
          <w:color w:val="000000"/>
        </w:rPr>
        <w:t xml:space="preserve"> (Bushing, 1995, P.384). </w:t>
      </w:r>
      <w:r w:rsidRPr="001B3EEE">
        <w:rPr>
          <w:rFonts w:ascii="B Nazanin" w:eastAsia="Times New Roman" w:hAnsi="B Nazanin" w:cs="B Nazanin"/>
          <w:color w:val="000000"/>
        </w:rPr>
        <w:br/>
      </w:r>
      <w:r w:rsidRPr="001B3EEE">
        <w:rPr>
          <w:rFonts w:ascii="B Nazanin" w:eastAsia="Times New Roman" w:hAnsi="B Nazanin" w:cs="B Nazanin"/>
          <w:color w:val="000000"/>
        </w:rPr>
        <w:br/>
      </w:r>
      <w:r w:rsidRPr="001B3EEE">
        <w:rPr>
          <w:rFonts w:ascii="B Nazanin" w:eastAsia="Times New Roman" w:hAnsi="B Nazanin" w:cs="B Nazanin"/>
          <w:color w:val="000000"/>
          <w:rtl/>
        </w:rPr>
        <w:t>بها</w:t>
      </w:r>
      <w:r w:rsidRPr="001B3EEE">
        <w:rPr>
          <w:rFonts w:ascii="B Nazanin" w:eastAsia="Times New Roman" w:hAnsi="B Nazanin" w:cs="B Nazanin"/>
          <w:color w:val="000000"/>
        </w:rPr>
        <w:t xml:space="preserve"> (Price) </w:t>
      </w:r>
      <w:r w:rsidRPr="001B3EEE">
        <w:rPr>
          <w:rFonts w:ascii="B Nazanin" w:eastAsia="Times New Roman" w:hAnsi="B Nazanin" w:cs="B Nazanin"/>
          <w:color w:val="000000"/>
        </w:rPr>
        <w:br/>
        <w:t>«</w:t>
      </w:r>
      <w:r w:rsidRPr="001B3EEE">
        <w:rPr>
          <w:rFonts w:ascii="B Nazanin" w:eastAsia="Times New Roman" w:hAnsi="B Nazanin" w:cs="B Nazanin"/>
          <w:color w:val="000000"/>
          <w:rtl/>
        </w:rPr>
        <w:t>وينگند» (1995, 403) بيان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مي‌دارد كه در بخش غيرانتفاعي، «بها» عبارت است از هزينه‌اي كه سازمان براي محصولات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و خدمات خود مي‌پردازد. «اونز» (2003</w:t>
      </w:r>
      <w:r w:rsidRPr="001B3EEE">
        <w:rPr>
          <w:rFonts w:ascii="B Nazanin" w:eastAsia="Times New Roman" w:hAnsi="B Nazanin" w:cs="B Nazanin"/>
          <w:color w:val="000000"/>
        </w:rPr>
        <w:t xml:space="preserve">, P.13-14) </w:t>
      </w:r>
      <w:r w:rsidRPr="001B3EEE">
        <w:rPr>
          <w:rFonts w:ascii="B Nazanin" w:eastAsia="Times New Roman" w:hAnsi="B Nazanin" w:cs="B Nazanin"/>
          <w:color w:val="000000"/>
          <w:rtl/>
        </w:rPr>
        <w:t>نيز به ذكر اين نكته مي‌پردازد. از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آنجا كه بهاي پرداخت شده براي خدمات كتابخانه به صورت غير مستقيم يعني به صورت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ماليات، عوارض و ... است، يا به عبارت ديگر، در ارتباط با تأمين حقوق شهروندي براي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استفاده‌كنندگان در نظر گرفته مي‌شود؛ استفاده از واژه «هزينه» مناسب‌‌‌تر از</w:t>
      </w:r>
      <w:r w:rsidRPr="001B3EEE">
        <w:rPr>
          <w:rFonts w:ascii="B Nazanin" w:eastAsia="Times New Roman" w:hAnsi="B Nazanin" w:cs="B Nazanin"/>
          <w:color w:val="000000"/>
        </w:rPr>
        <w:t xml:space="preserve"> «</w:t>
      </w:r>
      <w:r w:rsidRPr="001B3EEE">
        <w:rPr>
          <w:rFonts w:ascii="B Nazanin" w:eastAsia="Times New Roman" w:hAnsi="B Nazanin" w:cs="B Nazanin"/>
          <w:color w:val="000000"/>
          <w:rtl/>
        </w:rPr>
        <w:t>بها»ست. پرسش مطرح اين است كه آيا استفاده‌كنندگان، ارزش يا بهاي خدمات مورد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استفاده خود را درمي‌يابند؟ بها و هزينه‌هاي غيرمستقيم كتابخانه‌ها، ممكن است باعث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شود توجه به چگونگي آن كم‌رنگ و فاقد اهميت به نظر برسد, در حالي كه عكس اين امر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صادق است؛ يعني كتابخانه‌ها بايد به شكل مستمر به ارزيابي هزينه ـ سودمندي خدمات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ارائه شده بپردازند. سه مدل رايج براي اين‌گونه ارزيابي‌ها وجود دارد</w:t>
      </w:r>
      <w:r w:rsidRPr="001B3EEE">
        <w:rPr>
          <w:rFonts w:ascii="B Nazanin" w:eastAsia="Times New Roman" w:hAnsi="B Nazanin" w:cs="B Nazanin"/>
          <w:color w:val="000000"/>
        </w:rPr>
        <w:t xml:space="preserve">: </w:t>
      </w:r>
      <w:r w:rsidRPr="001B3EEE">
        <w:rPr>
          <w:rFonts w:ascii="B Nazanin" w:eastAsia="Times New Roman" w:hAnsi="B Nazanin" w:cs="B Nazanin"/>
          <w:color w:val="000000"/>
        </w:rPr>
        <w:br/>
        <w:t xml:space="preserve">1. </w:t>
      </w:r>
      <w:r w:rsidRPr="001B3EEE">
        <w:rPr>
          <w:rFonts w:ascii="B Nazanin" w:eastAsia="Times New Roman" w:hAnsi="B Nazanin" w:cs="B Nazanin"/>
          <w:color w:val="000000"/>
          <w:rtl/>
        </w:rPr>
        <w:t>بازگشت سرمايه</w:t>
      </w:r>
      <w:r w:rsidRPr="001B3EEE">
        <w:rPr>
          <w:rFonts w:ascii="B Nazanin" w:eastAsia="Times New Roman" w:hAnsi="B Nazanin" w:cs="B Nazanin"/>
          <w:color w:val="000000"/>
        </w:rPr>
        <w:t xml:space="preserve"> (ROI). </w:t>
      </w:r>
      <w:r w:rsidRPr="001B3EEE">
        <w:rPr>
          <w:rFonts w:ascii="B Nazanin" w:eastAsia="Times New Roman" w:hAnsi="B Nazanin" w:cs="B Nazanin"/>
          <w:color w:val="000000"/>
          <w:rtl/>
        </w:rPr>
        <w:t>اين مدل به تعيين ميزان منفعت حاصل در مقايسه با هزينه‌هاي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صرف شده براي محصولات مي پردازد</w:t>
      </w:r>
      <w:r w:rsidRPr="001B3EEE">
        <w:rPr>
          <w:rFonts w:ascii="B Nazanin" w:eastAsia="Times New Roman" w:hAnsi="B Nazanin" w:cs="B Nazanin"/>
          <w:color w:val="000000"/>
        </w:rPr>
        <w:t xml:space="preserve">. </w:t>
      </w:r>
      <w:r w:rsidRPr="001B3EEE">
        <w:rPr>
          <w:rFonts w:ascii="B Nazanin" w:eastAsia="Times New Roman" w:hAnsi="B Nazanin" w:cs="B Nazanin"/>
          <w:color w:val="000000"/>
        </w:rPr>
        <w:br/>
        <w:t xml:space="preserve">2. </w:t>
      </w:r>
      <w:r w:rsidRPr="001B3EEE">
        <w:rPr>
          <w:rFonts w:ascii="B Nazanin" w:eastAsia="Times New Roman" w:hAnsi="B Nazanin" w:cs="B Nazanin"/>
          <w:color w:val="000000"/>
          <w:rtl/>
        </w:rPr>
        <w:t xml:space="preserve">تجزيه و تحليل ارزش </w:t>
      </w:r>
      <w:proofErr w:type="gramStart"/>
      <w:r w:rsidRPr="001B3EEE">
        <w:rPr>
          <w:rFonts w:ascii="B Nazanin" w:eastAsia="Times New Roman" w:hAnsi="B Nazanin" w:cs="B Nazanin"/>
          <w:color w:val="000000"/>
          <w:rtl/>
        </w:rPr>
        <w:t>حاضر .</w:t>
      </w:r>
      <w:proofErr w:type="gramEnd"/>
      <w:r w:rsidRPr="001B3EEE">
        <w:rPr>
          <w:rFonts w:ascii="B Nazanin" w:eastAsia="Times New Roman" w:hAnsi="B Nazanin" w:cs="B Nazanin"/>
          <w:color w:val="000000"/>
          <w:rtl/>
        </w:rPr>
        <w:t xml:space="preserve"> در اين مدل،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هزينه‌هاي صرف شده براي محصولات يا خدمات، با ميزان بازگشت ساليانه سرمايه مقايسه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مي شود</w:t>
      </w:r>
      <w:r w:rsidRPr="001B3EEE">
        <w:rPr>
          <w:rFonts w:ascii="B Nazanin" w:eastAsia="Times New Roman" w:hAnsi="B Nazanin" w:cs="B Nazanin"/>
          <w:color w:val="000000"/>
        </w:rPr>
        <w:t xml:space="preserve">. </w:t>
      </w:r>
      <w:r w:rsidRPr="001B3EEE">
        <w:rPr>
          <w:rFonts w:ascii="B Nazanin" w:eastAsia="Times New Roman" w:hAnsi="B Nazanin" w:cs="B Nazanin"/>
          <w:color w:val="000000"/>
        </w:rPr>
        <w:br/>
        <w:t xml:space="preserve">3. </w:t>
      </w:r>
      <w:r w:rsidRPr="001B3EEE">
        <w:rPr>
          <w:rFonts w:ascii="B Nazanin" w:eastAsia="Times New Roman" w:hAnsi="B Nazanin" w:cs="B Nazanin"/>
          <w:color w:val="000000"/>
          <w:rtl/>
        </w:rPr>
        <w:t>دوره بازگشت ، كه به تخمين هزينه‌هاي حاضر با توجه به چرخه حيات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محصول مي پردازد. در اين مدل، زمان مورد نياز براي بازگشت سرمايه تخمين زده و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ارزيابي مي شود كه آيا قبل از طي شدن چرخه حيات محصول يا ميزان مفيد بودن محصول،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هزينه‌هاي صرف شده براي آن جبران شده است يا خير؟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</w:rPr>
        <w:br/>
      </w:r>
      <w:r w:rsidRPr="001B3EEE">
        <w:rPr>
          <w:rFonts w:ascii="B Nazanin" w:eastAsia="Times New Roman" w:hAnsi="B Nazanin" w:cs="B Nazanin"/>
          <w:color w:val="000000"/>
          <w:rtl/>
        </w:rPr>
        <w:t>در استفاده از هر يك از سه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مدل فوق، دو نكته بايد مورد توجه قرار گيرد. نخست، بايد به خاطر داشت كتابخانه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نهادي غيرانتفاعي است و دوم، سنجش منافع حاصل از محصولات و خدمات تنها با معيارهاي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كمي امكان‌پذير نيست. با توجه به اين شرايط، كدام يك از مدلهاي فوق توسط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كتابخانه‌ها بيشتر مورد استفاده قرار مي‌گيرد؟ بررسي منابع توسط «مايك» (1979) نشان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مي‌دهد بيشتر ارزيابي‌ها بر مجموعه‌ها يا كاركنان متمركز است. وي آن را در چهار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گروه قرار داده است</w:t>
      </w:r>
      <w:r w:rsidRPr="001B3EEE">
        <w:rPr>
          <w:rFonts w:ascii="B Nazanin" w:eastAsia="Times New Roman" w:hAnsi="B Nazanin" w:cs="B Nazanin"/>
          <w:color w:val="000000"/>
        </w:rPr>
        <w:t xml:space="preserve">: </w:t>
      </w:r>
      <w:r w:rsidRPr="001B3EEE">
        <w:rPr>
          <w:rFonts w:ascii="B Nazanin" w:eastAsia="Times New Roman" w:hAnsi="B Nazanin" w:cs="B Nazanin"/>
          <w:color w:val="000000"/>
        </w:rPr>
        <w:br/>
        <w:t xml:space="preserve">1. </w:t>
      </w:r>
      <w:r w:rsidRPr="001B3EEE">
        <w:rPr>
          <w:rFonts w:ascii="B Nazanin" w:eastAsia="Times New Roman" w:hAnsi="B Nazanin" w:cs="B Nazanin"/>
          <w:color w:val="000000"/>
          <w:rtl/>
        </w:rPr>
        <w:t>بررسيهايي كه به ارزيابي عملكرد يا خدمات مي پردازند</w:t>
      </w:r>
      <w:r w:rsidRPr="001B3EEE">
        <w:rPr>
          <w:rFonts w:ascii="B Nazanin" w:eastAsia="Times New Roman" w:hAnsi="B Nazanin" w:cs="B Nazanin"/>
          <w:color w:val="000000"/>
        </w:rPr>
        <w:t xml:space="preserve">. </w:t>
      </w:r>
      <w:r w:rsidRPr="001B3EEE">
        <w:rPr>
          <w:rFonts w:ascii="B Nazanin" w:eastAsia="Times New Roman" w:hAnsi="B Nazanin" w:cs="B Nazanin"/>
          <w:color w:val="000000"/>
        </w:rPr>
        <w:br/>
        <w:t xml:space="preserve">2. </w:t>
      </w:r>
      <w:r w:rsidRPr="001B3EEE">
        <w:rPr>
          <w:rFonts w:ascii="B Nazanin" w:eastAsia="Times New Roman" w:hAnsi="B Nazanin" w:cs="B Nazanin"/>
          <w:color w:val="000000"/>
          <w:rtl/>
        </w:rPr>
        <w:t>بررسيهايي كه به سازمان توجه مي‌كنند</w:t>
      </w:r>
      <w:r w:rsidRPr="001B3EEE">
        <w:rPr>
          <w:rFonts w:ascii="B Nazanin" w:eastAsia="Times New Roman" w:hAnsi="B Nazanin" w:cs="B Nazanin"/>
          <w:color w:val="000000"/>
        </w:rPr>
        <w:t xml:space="preserve">. </w:t>
      </w:r>
      <w:r w:rsidRPr="001B3EEE">
        <w:rPr>
          <w:rFonts w:ascii="B Nazanin" w:eastAsia="Times New Roman" w:hAnsi="B Nazanin" w:cs="B Nazanin"/>
          <w:color w:val="000000"/>
        </w:rPr>
        <w:br/>
        <w:t xml:space="preserve">3. </w:t>
      </w:r>
      <w:r w:rsidRPr="001B3EEE">
        <w:rPr>
          <w:rFonts w:ascii="B Nazanin" w:eastAsia="Times New Roman" w:hAnsi="B Nazanin" w:cs="B Nazanin"/>
          <w:color w:val="000000"/>
          <w:rtl/>
        </w:rPr>
        <w:t>بررسيهايي كه به ساختار محلي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كه كتابخانه در آن قرار دارد، مانند سازمان يا شهر مي پردازند</w:t>
      </w:r>
      <w:r w:rsidRPr="001B3EEE">
        <w:rPr>
          <w:rFonts w:ascii="B Nazanin" w:eastAsia="Times New Roman" w:hAnsi="B Nazanin" w:cs="B Nazanin"/>
          <w:color w:val="000000"/>
        </w:rPr>
        <w:t xml:space="preserve">. </w:t>
      </w:r>
      <w:r w:rsidRPr="001B3EEE">
        <w:rPr>
          <w:rFonts w:ascii="B Nazanin" w:eastAsia="Times New Roman" w:hAnsi="B Nazanin" w:cs="B Nazanin"/>
          <w:color w:val="000000"/>
        </w:rPr>
        <w:br/>
        <w:t xml:space="preserve">4. </w:t>
      </w:r>
      <w:r w:rsidRPr="001B3EEE">
        <w:rPr>
          <w:rFonts w:ascii="B Nazanin" w:eastAsia="Times New Roman" w:hAnsi="B Nazanin" w:cs="B Nazanin"/>
          <w:color w:val="000000"/>
          <w:rtl/>
        </w:rPr>
        <w:t>آنها كه به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مقايسه هزينه‌هاي كتابخانه‌هاي مشابه اقدام مي‌نمايند</w:t>
      </w:r>
      <w:r w:rsidRPr="001B3EEE">
        <w:rPr>
          <w:rFonts w:ascii="B Nazanin" w:eastAsia="Times New Roman" w:hAnsi="B Nazanin" w:cs="B Nazanin"/>
          <w:color w:val="000000"/>
        </w:rPr>
        <w:t xml:space="preserve">. </w:t>
      </w:r>
      <w:r w:rsidRPr="001B3EEE">
        <w:rPr>
          <w:rFonts w:ascii="B Nazanin" w:eastAsia="Times New Roman" w:hAnsi="B Nazanin" w:cs="B Nazanin"/>
          <w:color w:val="000000"/>
        </w:rPr>
        <w:br/>
      </w:r>
      <w:r w:rsidRPr="001B3EEE">
        <w:rPr>
          <w:rFonts w:ascii="B Nazanin" w:eastAsia="Times New Roman" w:hAnsi="B Nazanin" w:cs="B Nazanin"/>
          <w:color w:val="000000"/>
          <w:rtl/>
        </w:rPr>
        <w:t>هر چند استفاده‌كنندگان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از كتابخانه براي استفاده از خدمات آن، وقت با ارزش خود را صرف مي كنند، اغلب به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خدماتي كه به صورت رايگان ارائه مي شود، سوءظن دارند. «سركين» پيشنهاد مي‌كند يك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راه براي حذف اين تصور، ايجاد برگه‌هاي حاوي بها براي استفاده از خدمات كتابخانه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است تا ارزش آن را به عموم نشان دهد. البته، خود نيز متذكر مي‌شود بسياري از افراد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نيز ممكن است با مشاهده بهاي خدمات، از استفاده آن منصرف شوند</w:t>
      </w:r>
      <w:r w:rsidRPr="001B3EEE">
        <w:rPr>
          <w:rFonts w:ascii="B Nazanin" w:eastAsia="Times New Roman" w:hAnsi="B Nazanin" w:cs="B Nazanin"/>
          <w:color w:val="000000"/>
        </w:rPr>
        <w:t xml:space="preserve">. </w:t>
      </w:r>
      <w:r w:rsidRPr="001B3EEE">
        <w:rPr>
          <w:rFonts w:ascii="B Nazanin" w:eastAsia="Times New Roman" w:hAnsi="B Nazanin" w:cs="B Nazanin"/>
          <w:color w:val="000000"/>
        </w:rPr>
        <w:br/>
      </w:r>
      <w:r w:rsidRPr="001B3EEE">
        <w:rPr>
          <w:rFonts w:ascii="B Nazanin" w:eastAsia="Times New Roman" w:hAnsi="B Nazanin" w:cs="B Nazanin"/>
          <w:color w:val="000000"/>
        </w:rPr>
        <w:lastRenderedPageBreak/>
        <w:br/>
      </w:r>
      <w:r w:rsidRPr="001B3EEE">
        <w:rPr>
          <w:rFonts w:ascii="B Nazanin" w:eastAsia="Times New Roman" w:hAnsi="B Nazanin" w:cs="B Nazanin"/>
          <w:color w:val="000000"/>
          <w:rtl/>
        </w:rPr>
        <w:t>اما در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واقع، چگونه مي توان بهاي محصولات و خدمات كتابخانه را محاسبه نمود؟ هر نهادي ـ اعم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از تجاري و غير تجاري ـ داراي هزينه‌هاي مستقيم و غير مستقيم است. هزينه‌هاي مستقيم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به خريد محصولات خاص و هزينه‌هاي غيرمستقيم به فعاليتهاي مربوط به آن شركت يا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سازمان مربوط است. در مورد كتابخانه، هزينه‌هاي مستقيم فضاي مورد نياز يا تجهيزات،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حقوق كاركنان و محصولات را شامل مي‌شود، اما هزينه‌هاي غير مستقيم معمولاً مواردي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از قبيل هزينه‌هاي مربوط به تأمين گرما و سرما و يا تهويه، نور، حفاظت و نگاهداري و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خدمات مربوط به كپي و از اين قبيل است. هيچ مؤسسه يا نهادي به ارائه يك محصول بدون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محاسبه هزينه‌هاي آن نمي‌پردازد، در حالي كه كتابخانه‌ها سالهاي طولاني بدون داشتن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اين اطلاعات به فعاليت پرداخته اند. شيوه‌هايي براي ارزيابي ميزان هزينه‌هاي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كتابخانه‌ها وجود دارد. در منابعي مانند «يافتن هزينه‌هاي مربوط به كتابخانه‌هاي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عمومي» مي توان هزينه‌هاي مربوط به كتابخانه‌هاي عمومي را محاسبه نمود. هزينه‌هاي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مربوط به مواد در كتابخانه‌ها را مي توان بدين ترتيب محاسبه كرد</w:t>
      </w:r>
      <w:r w:rsidRPr="001B3EEE">
        <w:rPr>
          <w:rFonts w:ascii="B Nazanin" w:eastAsia="Times New Roman" w:hAnsi="B Nazanin" w:cs="B Nazanin"/>
          <w:color w:val="000000"/>
        </w:rPr>
        <w:t xml:space="preserve"> (</w:t>
      </w:r>
      <w:proofErr w:type="spellStart"/>
      <w:r w:rsidRPr="001B3EEE">
        <w:rPr>
          <w:rFonts w:ascii="B Nazanin" w:eastAsia="Times New Roman" w:hAnsi="B Nazanin" w:cs="B Nazanin"/>
          <w:color w:val="000000"/>
        </w:rPr>
        <w:t>Weingand</w:t>
      </w:r>
      <w:proofErr w:type="spellEnd"/>
      <w:r w:rsidRPr="001B3EEE">
        <w:rPr>
          <w:rFonts w:ascii="B Nazanin" w:eastAsia="Times New Roman" w:hAnsi="B Nazanin" w:cs="B Nazanin"/>
          <w:color w:val="000000"/>
        </w:rPr>
        <w:t xml:space="preserve"> ,1995, b.P.401): </w:t>
      </w:r>
      <w:r w:rsidRPr="001B3EEE">
        <w:rPr>
          <w:rFonts w:ascii="B Nazanin" w:eastAsia="Times New Roman" w:hAnsi="B Nazanin" w:cs="B Nazanin"/>
          <w:color w:val="000000"/>
        </w:rPr>
        <w:br/>
        <w:t xml:space="preserve">• </w:t>
      </w:r>
      <w:r w:rsidRPr="001B3EEE">
        <w:rPr>
          <w:rFonts w:ascii="B Nazanin" w:eastAsia="Times New Roman" w:hAnsi="B Nazanin" w:cs="B Nazanin"/>
          <w:color w:val="000000"/>
          <w:rtl/>
        </w:rPr>
        <w:t>هزينه‌هاي كتابخانه براي خريد منابع</w:t>
      </w:r>
      <w:r w:rsidRPr="001B3EEE">
        <w:rPr>
          <w:rFonts w:ascii="B Nazanin" w:eastAsia="Times New Roman" w:hAnsi="B Nazanin" w:cs="B Nazanin"/>
          <w:color w:val="000000"/>
        </w:rPr>
        <w:t xml:space="preserve">. </w:t>
      </w:r>
      <w:r w:rsidRPr="001B3EEE">
        <w:rPr>
          <w:rFonts w:ascii="B Nazanin" w:eastAsia="Times New Roman" w:hAnsi="B Nazanin" w:cs="B Nazanin"/>
          <w:color w:val="000000"/>
        </w:rPr>
        <w:br/>
      </w:r>
      <w:proofErr w:type="gramStart"/>
      <w:r w:rsidRPr="001B3EEE">
        <w:rPr>
          <w:rFonts w:ascii="B Nazanin" w:eastAsia="Times New Roman" w:hAnsi="B Nazanin" w:cs="B Nazanin"/>
          <w:color w:val="000000"/>
        </w:rPr>
        <w:t xml:space="preserve">• </w:t>
      </w:r>
      <w:r w:rsidRPr="001B3EEE">
        <w:rPr>
          <w:rFonts w:ascii="B Nazanin" w:eastAsia="Times New Roman" w:hAnsi="B Nazanin" w:cs="B Nazanin"/>
          <w:color w:val="000000"/>
          <w:rtl/>
        </w:rPr>
        <w:t>هزينه‌هاي كاركنان براي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پردازش و سازماندهي مواد</w:t>
      </w:r>
      <w:r w:rsidRPr="001B3EEE">
        <w:rPr>
          <w:rFonts w:ascii="B Nazanin" w:eastAsia="Times New Roman" w:hAnsi="B Nazanin" w:cs="B Nazanin"/>
          <w:color w:val="000000"/>
        </w:rPr>
        <w:t>.</w:t>
      </w:r>
      <w:proofErr w:type="gramEnd"/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</w:rPr>
        <w:br/>
      </w:r>
      <w:proofErr w:type="gramStart"/>
      <w:r w:rsidRPr="001B3EEE">
        <w:rPr>
          <w:rFonts w:ascii="B Nazanin" w:eastAsia="Times New Roman" w:hAnsi="B Nazanin" w:cs="B Nazanin"/>
          <w:color w:val="000000"/>
        </w:rPr>
        <w:t xml:space="preserve">• </w:t>
      </w:r>
      <w:r w:rsidRPr="001B3EEE">
        <w:rPr>
          <w:rFonts w:ascii="B Nazanin" w:eastAsia="Times New Roman" w:hAnsi="B Nazanin" w:cs="B Nazanin"/>
          <w:color w:val="000000"/>
          <w:rtl/>
        </w:rPr>
        <w:t>هزينه‌هاي غيرمستقيم مربوط به فعاليتهاي كتابخانه</w:t>
      </w:r>
      <w:r w:rsidRPr="001B3EEE">
        <w:rPr>
          <w:rFonts w:ascii="B Nazanin" w:eastAsia="Times New Roman" w:hAnsi="B Nazanin" w:cs="B Nazanin"/>
          <w:color w:val="000000"/>
        </w:rPr>
        <w:t>.</w:t>
      </w:r>
      <w:proofErr w:type="gramEnd"/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</w:rPr>
        <w:br/>
      </w:r>
      <w:proofErr w:type="gramStart"/>
      <w:r w:rsidRPr="001B3EEE">
        <w:rPr>
          <w:rFonts w:ascii="B Nazanin" w:eastAsia="Times New Roman" w:hAnsi="B Nazanin" w:cs="B Nazanin"/>
          <w:color w:val="000000"/>
        </w:rPr>
        <w:t xml:space="preserve">• </w:t>
      </w:r>
      <w:r w:rsidRPr="001B3EEE">
        <w:rPr>
          <w:rFonts w:ascii="B Nazanin" w:eastAsia="Times New Roman" w:hAnsi="B Nazanin" w:cs="B Nazanin"/>
          <w:color w:val="000000"/>
          <w:rtl/>
        </w:rPr>
        <w:t>زمان، هزينه و مشكلاتي كه استفاده‌كننده براي مراجعه به كتابخانه مي پردازد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يا صرف مي كند</w:t>
      </w:r>
      <w:r w:rsidRPr="001B3EEE">
        <w:rPr>
          <w:rFonts w:ascii="B Nazanin" w:eastAsia="Times New Roman" w:hAnsi="B Nazanin" w:cs="B Nazanin"/>
          <w:color w:val="000000"/>
        </w:rPr>
        <w:t>.</w:t>
      </w:r>
      <w:proofErr w:type="gramEnd"/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</w:rPr>
        <w:br/>
      </w:r>
      <w:proofErr w:type="gramStart"/>
      <w:r w:rsidRPr="001B3EEE">
        <w:rPr>
          <w:rFonts w:ascii="B Nazanin" w:eastAsia="Times New Roman" w:hAnsi="B Nazanin" w:cs="B Nazanin"/>
          <w:color w:val="000000"/>
        </w:rPr>
        <w:t xml:space="preserve">• </w:t>
      </w:r>
      <w:r w:rsidRPr="001B3EEE">
        <w:rPr>
          <w:rFonts w:ascii="B Nazanin" w:eastAsia="Times New Roman" w:hAnsi="B Nazanin" w:cs="B Nazanin"/>
          <w:color w:val="000000"/>
          <w:rtl/>
        </w:rPr>
        <w:t>هزينه‌هايي كه كتابخانه براي رسانيدن منابع به مراجعان صرف مي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كند</w:t>
      </w:r>
      <w:r w:rsidRPr="001B3EEE">
        <w:rPr>
          <w:rFonts w:ascii="B Nazanin" w:eastAsia="Times New Roman" w:hAnsi="B Nazanin" w:cs="B Nazanin"/>
          <w:color w:val="000000"/>
        </w:rPr>
        <w:t>.</w:t>
      </w:r>
      <w:proofErr w:type="gramEnd"/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</w:rPr>
        <w:br/>
      </w:r>
      <w:proofErr w:type="gramStart"/>
      <w:r w:rsidRPr="001B3EEE">
        <w:rPr>
          <w:rFonts w:ascii="B Nazanin" w:eastAsia="Times New Roman" w:hAnsi="B Nazanin" w:cs="B Nazanin"/>
          <w:color w:val="000000"/>
        </w:rPr>
        <w:t xml:space="preserve">• </w:t>
      </w:r>
      <w:r w:rsidRPr="001B3EEE">
        <w:rPr>
          <w:rFonts w:ascii="B Nazanin" w:eastAsia="Times New Roman" w:hAnsi="B Nazanin" w:cs="B Nazanin"/>
          <w:color w:val="000000"/>
          <w:rtl/>
        </w:rPr>
        <w:t>نگراني مراجعان در مورد تأمين مواد لازم</w:t>
      </w:r>
      <w:r w:rsidRPr="001B3EEE">
        <w:rPr>
          <w:rFonts w:ascii="B Nazanin" w:eastAsia="Times New Roman" w:hAnsi="B Nazanin" w:cs="B Nazanin"/>
          <w:color w:val="000000"/>
        </w:rPr>
        <w:t>.</w:t>
      </w:r>
      <w:proofErr w:type="gramEnd"/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</w:rPr>
        <w:br/>
      </w:r>
      <w:proofErr w:type="gramStart"/>
      <w:r w:rsidRPr="001B3EEE">
        <w:rPr>
          <w:rFonts w:ascii="B Nazanin" w:eastAsia="Times New Roman" w:hAnsi="B Nazanin" w:cs="B Nazanin"/>
          <w:color w:val="000000"/>
        </w:rPr>
        <w:t xml:space="preserve">• </w:t>
      </w:r>
      <w:r w:rsidRPr="001B3EEE">
        <w:rPr>
          <w:rFonts w:ascii="B Nazanin" w:eastAsia="Times New Roman" w:hAnsi="B Nazanin" w:cs="B Nazanin"/>
          <w:color w:val="000000"/>
          <w:rtl/>
        </w:rPr>
        <w:t>انتظار مراجعان تا زماني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كه منابع قابل استفاده و يا در دسترس قرار گيرد</w:t>
      </w:r>
      <w:r w:rsidRPr="001B3EEE">
        <w:rPr>
          <w:rFonts w:ascii="B Nazanin" w:eastAsia="Times New Roman" w:hAnsi="B Nazanin" w:cs="B Nazanin"/>
          <w:color w:val="000000"/>
        </w:rPr>
        <w:t>.</w:t>
      </w:r>
      <w:proofErr w:type="gramEnd"/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</w:rPr>
        <w:br/>
      </w:r>
      <w:proofErr w:type="gramStart"/>
      <w:r w:rsidRPr="001B3EEE">
        <w:rPr>
          <w:rFonts w:ascii="B Nazanin" w:eastAsia="Times New Roman" w:hAnsi="B Nazanin" w:cs="B Nazanin"/>
          <w:color w:val="000000"/>
        </w:rPr>
        <w:t xml:space="preserve">• </w:t>
      </w:r>
      <w:r w:rsidRPr="001B3EEE">
        <w:rPr>
          <w:rFonts w:ascii="B Nazanin" w:eastAsia="Times New Roman" w:hAnsi="B Nazanin" w:cs="B Nazanin"/>
          <w:color w:val="000000"/>
          <w:rtl/>
        </w:rPr>
        <w:t>مواردي كه توسط كتابخانه در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چگونگي تعامل با مراجعان منظور مي‌شود، اما معمولاً به چشم نمي‌آيد؛ مانند سرعت،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راحتي، نبود وقفه، صحت، نگرش كاركنان و از اين قبيل</w:t>
      </w:r>
      <w:r w:rsidRPr="001B3EEE">
        <w:rPr>
          <w:rFonts w:ascii="B Nazanin" w:eastAsia="Times New Roman" w:hAnsi="B Nazanin" w:cs="B Nazanin"/>
          <w:color w:val="000000"/>
        </w:rPr>
        <w:t>.</w:t>
      </w:r>
      <w:proofErr w:type="gramEnd"/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</w:rPr>
        <w:br/>
      </w:r>
      <w:r w:rsidRPr="001B3EEE">
        <w:rPr>
          <w:rFonts w:ascii="B Nazanin" w:eastAsia="Times New Roman" w:hAnsi="B Nazanin" w:cs="B Nazanin"/>
          <w:color w:val="000000"/>
        </w:rPr>
        <w:br/>
      </w:r>
      <w:r w:rsidRPr="001B3EEE">
        <w:rPr>
          <w:rFonts w:ascii="B Nazanin" w:eastAsia="Times New Roman" w:hAnsi="B Nazanin" w:cs="B Nazanin"/>
          <w:color w:val="000000"/>
          <w:rtl/>
        </w:rPr>
        <w:t>وي همچنين به بيان نقش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و تأثيري كه اين قبيل ارزيابي‌ها مي‌تواند در نحوه عملكرد كتابخانه‌ها داشته باشد،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به شرح زير اشاره دارد</w:t>
      </w:r>
      <w:r w:rsidRPr="001B3EEE">
        <w:rPr>
          <w:rFonts w:ascii="B Nazanin" w:eastAsia="Times New Roman" w:hAnsi="B Nazanin" w:cs="B Nazanin"/>
          <w:color w:val="000000"/>
        </w:rPr>
        <w:t xml:space="preserve"> (</w:t>
      </w:r>
      <w:proofErr w:type="spellStart"/>
      <w:r w:rsidRPr="001B3EEE">
        <w:rPr>
          <w:rFonts w:ascii="B Nazanin" w:eastAsia="Times New Roman" w:hAnsi="B Nazanin" w:cs="B Nazanin"/>
          <w:color w:val="000000"/>
        </w:rPr>
        <w:t>Weingand</w:t>
      </w:r>
      <w:proofErr w:type="spellEnd"/>
      <w:r w:rsidRPr="001B3EEE">
        <w:rPr>
          <w:rFonts w:ascii="B Nazanin" w:eastAsia="Times New Roman" w:hAnsi="B Nazanin" w:cs="B Nazanin"/>
          <w:color w:val="000000"/>
        </w:rPr>
        <w:t xml:space="preserve">, 1995, a.P.310): </w:t>
      </w:r>
      <w:r w:rsidRPr="001B3EEE">
        <w:rPr>
          <w:rFonts w:ascii="B Nazanin" w:eastAsia="Times New Roman" w:hAnsi="B Nazanin" w:cs="B Nazanin"/>
          <w:color w:val="000000"/>
        </w:rPr>
        <w:br/>
        <w:t xml:space="preserve">• </w:t>
      </w:r>
      <w:r w:rsidRPr="001B3EEE">
        <w:rPr>
          <w:rFonts w:ascii="B Nazanin" w:eastAsia="Times New Roman" w:hAnsi="B Nazanin" w:cs="B Nazanin"/>
          <w:color w:val="000000"/>
          <w:rtl/>
        </w:rPr>
        <w:t>توانايي ارزيابي محصولات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مختلف را با توجه به هزينه‌هاي آنها فراهم مي‌سازد</w:t>
      </w:r>
      <w:r w:rsidRPr="001B3EEE">
        <w:rPr>
          <w:rFonts w:ascii="B Nazanin" w:eastAsia="Times New Roman" w:hAnsi="B Nazanin" w:cs="B Nazanin"/>
          <w:color w:val="000000"/>
        </w:rPr>
        <w:t xml:space="preserve">. </w:t>
      </w:r>
      <w:r w:rsidRPr="001B3EEE">
        <w:rPr>
          <w:rFonts w:ascii="B Nazanin" w:eastAsia="Times New Roman" w:hAnsi="B Nazanin" w:cs="B Nazanin"/>
          <w:color w:val="000000"/>
        </w:rPr>
        <w:br/>
      </w:r>
      <w:proofErr w:type="gramStart"/>
      <w:r w:rsidRPr="001B3EEE">
        <w:rPr>
          <w:rFonts w:ascii="B Nazanin" w:eastAsia="Times New Roman" w:hAnsi="B Nazanin" w:cs="B Nazanin"/>
          <w:color w:val="000000"/>
        </w:rPr>
        <w:t xml:space="preserve">• </w:t>
      </w:r>
      <w:r w:rsidRPr="001B3EEE">
        <w:rPr>
          <w:rFonts w:ascii="B Nazanin" w:eastAsia="Times New Roman" w:hAnsi="B Nazanin" w:cs="B Nazanin"/>
          <w:color w:val="000000"/>
          <w:rtl/>
        </w:rPr>
        <w:t>توانايي تشريح دقيق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مواردي را كه بودجه براي آن صرف شده است، ايجاد مي‌كند</w:t>
      </w:r>
      <w:r w:rsidRPr="001B3EEE">
        <w:rPr>
          <w:rFonts w:ascii="B Nazanin" w:eastAsia="Times New Roman" w:hAnsi="B Nazanin" w:cs="B Nazanin"/>
          <w:color w:val="000000"/>
        </w:rPr>
        <w:t>.</w:t>
      </w:r>
      <w:proofErr w:type="gramEnd"/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</w:rPr>
        <w:br/>
      </w:r>
      <w:proofErr w:type="gramStart"/>
      <w:r w:rsidRPr="001B3EEE">
        <w:rPr>
          <w:rFonts w:ascii="B Nazanin" w:eastAsia="Times New Roman" w:hAnsi="B Nazanin" w:cs="B Nazanin"/>
          <w:color w:val="000000"/>
        </w:rPr>
        <w:t xml:space="preserve">• </w:t>
      </w:r>
      <w:r w:rsidRPr="001B3EEE">
        <w:rPr>
          <w:rFonts w:ascii="B Nazanin" w:eastAsia="Times New Roman" w:hAnsi="B Nazanin" w:cs="B Nazanin"/>
          <w:color w:val="000000"/>
          <w:rtl/>
        </w:rPr>
        <w:t>در صورت كاهش بودجه،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امكان تعيين كاهش يا حذف محصول يا محصولات را امكان‌پذير مي‌سازد</w:t>
      </w:r>
      <w:r w:rsidRPr="001B3EEE">
        <w:rPr>
          <w:rFonts w:ascii="B Nazanin" w:eastAsia="Times New Roman" w:hAnsi="B Nazanin" w:cs="B Nazanin"/>
          <w:color w:val="000000"/>
        </w:rPr>
        <w:t>.</w:t>
      </w:r>
      <w:proofErr w:type="gramEnd"/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</w:rPr>
        <w:br/>
      </w:r>
      <w:proofErr w:type="gramStart"/>
      <w:r w:rsidRPr="001B3EEE">
        <w:rPr>
          <w:rFonts w:ascii="B Nazanin" w:eastAsia="Times New Roman" w:hAnsi="B Nazanin" w:cs="B Nazanin"/>
          <w:color w:val="000000"/>
        </w:rPr>
        <w:t xml:space="preserve">• </w:t>
      </w:r>
      <w:r w:rsidRPr="001B3EEE">
        <w:rPr>
          <w:rFonts w:ascii="B Nazanin" w:eastAsia="Times New Roman" w:hAnsi="B Nazanin" w:cs="B Nazanin"/>
          <w:color w:val="000000"/>
          <w:rtl/>
        </w:rPr>
        <w:t>توانايي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تشريح محصولاتي را كه در صورت افزايش منابع مالي بايد براي جامعه مهيا شود،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امكان‌پذير مي‌سازد</w:t>
      </w:r>
      <w:r w:rsidRPr="001B3EEE">
        <w:rPr>
          <w:rFonts w:ascii="B Nazanin" w:eastAsia="Times New Roman" w:hAnsi="B Nazanin" w:cs="B Nazanin"/>
          <w:color w:val="000000"/>
        </w:rPr>
        <w:t>.</w:t>
      </w:r>
      <w:proofErr w:type="gramEnd"/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</w:rPr>
        <w:br/>
      </w:r>
      <w:r w:rsidRPr="001B3EEE">
        <w:rPr>
          <w:rFonts w:ascii="B Nazanin" w:eastAsia="Times New Roman" w:hAnsi="B Nazanin" w:cs="B Nazanin"/>
          <w:color w:val="000000"/>
          <w:rtl/>
        </w:rPr>
        <w:t>با استفاده از بررسيهاي هزينه ـ سودمندي مي توان هزينه‌هاي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كلي كتابخانه‌هاي عمومي را محاسبه و منافع حاصل را براي جامعه برآورد نمود. اگرچه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هزينه‌ها را مي توان به آساني محاسبه نمود، اما ارزيابي سودمندي به سادگي ممكن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نيست. علت اين امر، دشواري و پيچيدگي تأثير فعاليتهاي كتابخانه بر روي عموم است و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نيز اثراتي كه اين تأثير مي‌تواند بر رفتار مراجعان داشته باشد. ارزيابي دقيق اين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تأثيرات مستلزم برآورد نمودن منافع مستقيم و غير مستقيم است. دو روش اصلي براي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برآورد ارزش كالاهاي كتابخانه، مورد استفاده قرار مي گيرد. روشهاي غيرمستقيم كه بر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اساس مشاهده و رفتار است و داراي نگرشي مبتني بر «ترجيحات آشكار شده»1 است. در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مقابل، روشهاي مستقيم شامل پرسش مستقيم از جامعه نمونه يا بخشهايي از جامعه است</w:t>
      </w:r>
      <w:r w:rsidRPr="001B3EEE">
        <w:rPr>
          <w:rFonts w:ascii="B Nazanin" w:eastAsia="Times New Roman" w:hAnsi="B Nazanin" w:cs="B Nazanin"/>
          <w:color w:val="000000"/>
        </w:rPr>
        <w:t xml:space="preserve">. </w:t>
      </w:r>
      <w:r w:rsidRPr="001B3EEE">
        <w:rPr>
          <w:rFonts w:ascii="B Nazanin" w:eastAsia="Times New Roman" w:hAnsi="B Nazanin" w:cs="B Nazanin"/>
          <w:color w:val="000000"/>
          <w:rtl/>
        </w:rPr>
        <w:t>اين روش نگرش «ترجيحات اظهار شده»2 يا بيان شده است كه از طريق پرسش از جامعه نمونه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يا افراد حاصل مي شود. روش مستقيم تنها به سنجش ارزشهاي استفاده مي پردازد، در حالي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كه روش غير مستقيم هم بر ارزشهاي استفاده و نيز نتايج عدم استفاده تمركز دارد. در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واقع، مورد اخير براي كتابخانه‌ها حايز اهميت بيشتري است، بويژه به هنگام بررسي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دلايل از دست رفتن جايگاه كتابخانه و يا حفظ آن</w:t>
      </w:r>
      <w:r w:rsidRPr="001B3EEE">
        <w:rPr>
          <w:rFonts w:ascii="B Nazanin" w:eastAsia="Times New Roman" w:hAnsi="B Nazanin" w:cs="B Nazanin"/>
          <w:color w:val="000000"/>
        </w:rPr>
        <w:t xml:space="preserve"> .(</w:t>
      </w:r>
      <w:proofErr w:type="spellStart"/>
      <w:proofErr w:type="gramStart"/>
      <w:r w:rsidRPr="001B3EEE">
        <w:rPr>
          <w:rFonts w:ascii="B Nazanin" w:eastAsia="Times New Roman" w:hAnsi="B Nazanin" w:cs="B Nazanin"/>
          <w:color w:val="000000"/>
        </w:rPr>
        <w:t>Aabo</w:t>
      </w:r>
      <w:proofErr w:type="spellEnd"/>
      <w:r w:rsidRPr="001B3EEE">
        <w:rPr>
          <w:rFonts w:ascii="B Nazanin" w:eastAsia="Times New Roman" w:hAnsi="B Nazanin" w:cs="B Nazanin"/>
          <w:color w:val="000000"/>
        </w:rPr>
        <w:t xml:space="preserve">, 2003) </w:t>
      </w:r>
      <w:r w:rsidRPr="001B3EEE">
        <w:rPr>
          <w:rFonts w:ascii="B Nazanin" w:eastAsia="Times New Roman" w:hAnsi="B Nazanin" w:cs="B Nazanin"/>
          <w:color w:val="000000"/>
        </w:rPr>
        <w:br/>
      </w:r>
      <w:r w:rsidRPr="001B3EEE">
        <w:rPr>
          <w:rFonts w:ascii="B Nazanin" w:eastAsia="Times New Roman" w:hAnsi="B Nazanin" w:cs="B Nazanin"/>
          <w:color w:val="000000"/>
          <w:rtl/>
        </w:rPr>
        <w:t>شكل ايده‌آل صرف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بودجه در كتابخانه‌ها زماني است كه مدير كتابخانه برنامه‌هاي مالي جاري و ساليانه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كتابخانه را تنظيم مي‌نمايد.</w:t>
      </w:r>
      <w:proofErr w:type="gramEnd"/>
      <w:r w:rsidRPr="001B3EEE">
        <w:rPr>
          <w:rFonts w:ascii="B Nazanin" w:eastAsia="Times New Roman" w:hAnsi="B Nazanin" w:cs="B Nazanin"/>
          <w:color w:val="000000"/>
          <w:rtl/>
        </w:rPr>
        <w:t xml:space="preserve"> تصميم‌گيري در مورد منابعي كه بايد در كتابخانه‌ها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ارائه شود، ساده نيست. اما از سوي ديگر، بدون توجه به اطلاعات مربوط به هزينه‌ها،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اين تصميم‌گيري دشوارتر نيز خواهد بود</w:t>
      </w:r>
      <w:r w:rsidRPr="001B3EEE">
        <w:rPr>
          <w:rFonts w:ascii="B Nazanin" w:eastAsia="Times New Roman" w:hAnsi="B Nazanin" w:cs="B Nazanin"/>
          <w:color w:val="000000"/>
        </w:rPr>
        <w:t xml:space="preserve">. </w:t>
      </w:r>
      <w:r w:rsidRPr="001B3EEE">
        <w:rPr>
          <w:rFonts w:ascii="B Nazanin" w:eastAsia="Times New Roman" w:hAnsi="B Nazanin" w:cs="B Nazanin"/>
          <w:color w:val="000000"/>
        </w:rPr>
        <w:br/>
      </w:r>
      <w:r w:rsidRPr="001B3EEE">
        <w:rPr>
          <w:rFonts w:ascii="B Nazanin" w:eastAsia="Times New Roman" w:hAnsi="B Nazanin" w:cs="B Nazanin"/>
          <w:color w:val="000000"/>
        </w:rPr>
        <w:br/>
      </w:r>
      <w:r w:rsidRPr="001B3EEE">
        <w:rPr>
          <w:rFonts w:ascii="B Nazanin" w:eastAsia="Times New Roman" w:hAnsi="B Nazanin" w:cs="B Nazanin"/>
          <w:color w:val="000000"/>
          <w:rtl/>
        </w:rPr>
        <w:t>مكان</w:t>
      </w:r>
      <w:r w:rsidRPr="001B3EEE">
        <w:rPr>
          <w:rFonts w:ascii="B Nazanin" w:eastAsia="Times New Roman" w:hAnsi="B Nazanin" w:cs="B Nazanin"/>
          <w:color w:val="000000"/>
        </w:rPr>
        <w:t xml:space="preserve">(Place) </w:t>
      </w:r>
      <w:r w:rsidRPr="001B3EEE">
        <w:rPr>
          <w:rFonts w:ascii="B Nazanin" w:eastAsia="Times New Roman" w:hAnsi="B Nazanin" w:cs="B Nazanin"/>
          <w:color w:val="000000"/>
        </w:rPr>
        <w:br/>
      </w:r>
      <w:r w:rsidRPr="001B3EEE">
        <w:rPr>
          <w:rFonts w:ascii="B Nazanin" w:eastAsia="Times New Roman" w:hAnsi="B Nazanin" w:cs="B Nazanin"/>
          <w:color w:val="000000"/>
          <w:rtl/>
        </w:rPr>
        <w:lastRenderedPageBreak/>
        <w:t>در ماه مارس سال</w:t>
      </w:r>
      <w:r w:rsidRPr="001B3EEE">
        <w:rPr>
          <w:rFonts w:ascii="B Nazanin" w:eastAsia="Times New Roman" w:hAnsi="B Nazanin" w:cs="B Nazanin"/>
          <w:color w:val="000000"/>
        </w:rPr>
        <w:t xml:space="preserve"> 1995 </w:t>
      </w:r>
      <w:r w:rsidRPr="001B3EEE">
        <w:rPr>
          <w:rFonts w:ascii="B Nazanin" w:eastAsia="Times New Roman" w:hAnsi="B Nazanin" w:cs="B Nazanin"/>
          <w:color w:val="000000"/>
          <w:rtl/>
        </w:rPr>
        <w:t>انجمن كتابداري انگلستان استانداردي را تحت عنوان</w:t>
      </w:r>
      <w:r w:rsidRPr="001B3EEE">
        <w:rPr>
          <w:rFonts w:ascii="B Nazanin" w:eastAsia="Times New Roman" w:hAnsi="B Nazanin" w:cs="B Nazanin"/>
          <w:color w:val="000000"/>
        </w:rPr>
        <w:t xml:space="preserve">: </w:t>
      </w:r>
      <w:r w:rsidRPr="001B3EEE">
        <w:rPr>
          <w:rFonts w:ascii="B Nazanin" w:eastAsia="Times New Roman" w:hAnsi="B Nazanin" w:cs="B Nazanin"/>
          <w:color w:val="000000"/>
        </w:rPr>
        <w:br/>
        <w:t>«</w:t>
      </w:r>
      <w:r w:rsidRPr="001B3EEE">
        <w:rPr>
          <w:rFonts w:ascii="B Nazanin" w:eastAsia="Times New Roman" w:hAnsi="B Nazanin" w:cs="B Nazanin"/>
          <w:color w:val="000000"/>
          <w:rtl/>
        </w:rPr>
        <w:t>مدل تعيين شده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استانداردها»1 به منظور ياري رسانيدن به كتابخانه‌ها براي يافتن استانداردهاي مناسب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با شرايط ويژه خود منتشر ساخت. اين استانداردها در مورد مكان كتابخانه‌هاي عمومي و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دسترسي آنها اين‌گونه آمده است «هيچ فردي نبايد بيش از 20 دقيقه براي رسيدن به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نزديك ترين كتابخانه عمومي محل سكونت خود به شكل پياده يا با استفاده از وسيله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نقليه عمومي وقت صرف كند». و يا «كتابخانه‌هاي عمومي بايد حداقل 45 ساعت در هفته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براي عموم باز باشند</w:t>
      </w:r>
      <w:r w:rsidRPr="001B3EEE">
        <w:rPr>
          <w:rFonts w:ascii="B Nazanin" w:eastAsia="Times New Roman" w:hAnsi="B Nazanin" w:cs="B Nazanin"/>
          <w:color w:val="000000"/>
        </w:rPr>
        <w:t xml:space="preserve">» (Almeida, 1998). </w:t>
      </w:r>
      <w:r w:rsidRPr="001B3EEE">
        <w:rPr>
          <w:rFonts w:ascii="B Nazanin" w:eastAsia="Times New Roman" w:hAnsi="B Nazanin" w:cs="B Nazanin"/>
          <w:color w:val="000000"/>
        </w:rPr>
        <w:br/>
      </w:r>
      <w:proofErr w:type="gramStart"/>
      <w:r w:rsidRPr="001B3EEE">
        <w:rPr>
          <w:rFonts w:ascii="B Nazanin" w:eastAsia="Times New Roman" w:hAnsi="B Nazanin" w:cs="B Nazanin"/>
          <w:color w:val="000000"/>
        </w:rPr>
        <w:t>«</w:t>
      </w:r>
      <w:r w:rsidRPr="001B3EEE">
        <w:rPr>
          <w:rFonts w:ascii="B Nazanin" w:eastAsia="Times New Roman" w:hAnsi="B Nazanin" w:cs="B Nazanin"/>
          <w:color w:val="000000"/>
          <w:rtl/>
        </w:rPr>
        <w:t>مكان» واژه‌اي مربوط به بازاريابي است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كه براي توصيف محلي كه خدمات يا محصولات ارائه مي شود، به كار مي رود.</w:t>
      </w:r>
      <w:proofErr w:type="gramEnd"/>
      <w:r w:rsidRPr="001B3EEE">
        <w:rPr>
          <w:rFonts w:ascii="B Nazanin" w:eastAsia="Times New Roman" w:hAnsi="B Nazanin" w:cs="B Nazanin"/>
          <w:color w:val="000000"/>
          <w:rtl/>
        </w:rPr>
        <w:t xml:space="preserve"> اين مفهوم در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حال حاضر تنها به مكان از نظر فيزيكي مربوط نيست، بلكه در برخي از كشورها ممكن است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تلفن يا پايانه رايانه‌اي باشد. استفاده از موارد اخير، محدوديتهاي مراجعان در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استفاده از كتابخانه را به دليل دوري مسافت و يا ساعات محدود باز بودن و يا روزهاي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كاري آن، كاهش مي‌دهد. به نظر مي‌رسد اين امر موجب كاهش نقش كتابداران و حضور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مستقيم آنان در ارائه خدمات كتابخانه‌اي شود. امروزه و در آينده، كتابخانه مكاني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خواهد بود كه مورد نياز است</w:t>
      </w:r>
      <w:r w:rsidRPr="001B3EEE">
        <w:rPr>
          <w:rFonts w:ascii="B Nazanin" w:eastAsia="Times New Roman" w:hAnsi="B Nazanin" w:cs="B Nazanin"/>
          <w:color w:val="000000"/>
        </w:rPr>
        <w:t xml:space="preserve">. </w:t>
      </w:r>
      <w:r w:rsidRPr="001B3EEE">
        <w:rPr>
          <w:rFonts w:ascii="B Nazanin" w:eastAsia="Times New Roman" w:hAnsi="B Nazanin" w:cs="B Nazanin"/>
          <w:color w:val="000000"/>
        </w:rPr>
        <w:br/>
        <w:t>«</w:t>
      </w:r>
      <w:r w:rsidRPr="001B3EEE">
        <w:rPr>
          <w:rFonts w:ascii="B Nazanin" w:eastAsia="Times New Roman" w:hAnsi="B Nazanin" w:cs="B Nazanin"/>
          <w:color w:val="000000"/>
          <w:rtl/>
        </w:rPr>
        <w:t>بوث» (1993) بيان مي‌دارد، محل توزيع خدمات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كتابخانه كه به صورت سنتي محل فيزيكي كتابخانه است، مي‌تواند هر محل ديگري نيز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 xml:space="preserve">باشد؛ مانند كلوپهاي جوانان، مغازه‌هاي محلي، ‌مطب پزشكان </w:t>
      </w:r>
      <w:proofErr w:type="gramStart"/>
      <w:r w:rsidRPr="001B3EEE">
        <w:rPr>
          <w:rFonts w:ascii="B Nazanin" w:eastAsia="Times New Roman" w:hAnsi="B Nazanin" w:cs="B Nazanin"/>
          <w:color w:val="000000"/>
          <w:rtl/>
        </w:rPr>
        <w:t>و ...</w:t>
      </w:r>
      <w:proofErr w:type="gramEnd"/>
      <w:r w:rsidRPr="001B3EEE">
        <w:rPr>
          <w:rFonts w:ascii="B Nazanin" w:eastAsia="Times New Roman" w:hAnsi="B Nazanin" w:cs="B Nazanin"/>
          <w:color w:val="000000"/>
          <w:rtl/>
        </w:rPr>
        <w:t xml:space="preserve"> . تصميم‌گيري در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مورد مكان كتابخانه، به اهداف سازمان و رسالت آن و نيز خواسته‌ها و نيازهاي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استفاده‌كنندگان بستگي دارد. برخي معتقدند كتابخانه مكاني در حال از بين رفتن است و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كتابخانه‌هاي مجازي در حال شكل گيري هستند و برخي ديگر نيز معتقدند كتابخانه همچنان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به عنوان مكاني براي تفكر، اكتشاف و رشد باقي خواهد ماند</w:t>
      </w:r>
      <w:r w:rsidRPr="001B3EEE">
        <w:rPr>
          <w:rFonts w:ascii="B Nazanin" w:eastAsia="Times New Roman" w:hAnsi="B Nazanin" w:cs="B Nazanin"/>
          <w:color w:val="000000"/>
        </w:rPr>
        <w:t>. (</w:t>
      </w:r>
      <w:proofErr w:type="spellStart"/>
      <w:r w:rsidRPr="001B3EEE">
        <w:rPr>
          <w:rFonts w:ascii="B Nazanin" w:eastAsia="Times New Roman" w:hAnsi="B Nazanin" w:cs="B Nazanin"/>
          <w:color w:val="000000"/>
        </w:rPr>
        <w:t>Weingand</w:t>
      </w:r>
      <w:proofErr w:type="spellEnd"/>
      <w:r w:rsidRPr="001B3EEE">
        <w:rPr>
          <w:rFonts w:ascii="B Nazanin" w:eastAsia="Times New Roman" w:hAnsi="B Nazanin" w:cs="B Nazanin"/>
          <w:color w:val="000000"/>
        </w:rPr>
        <w:t xml:space="preserve">, 1995, a.P.311): </w:t>
      </w:r>
      <w:r w:rsidRPr="001B3EEE">
        <w:rPr>
          <w:rFonts w:ascii="B Nazanin" w:eastAsia="Times New Roman" w:hAnsi="B Nazanin" w:cs="B Nazanin"/>
          <w:color w:val="000000"/>
        </w:rPr>
        <w:br/>
        <w:t>«</w:t>
      </w:r>
      <w:r w:rsidRPr="001B3EEE">
        <w:rPr>
          <w:rFonts w:ascii="B Nazanin" w:eastAsia="Times New Roman" w:hAnsi="B Nazanin" w:cs="B Nazanin"/>
          <w:color w:val="000000"/>
          <w:rtl/>
        </w:rPr>
        <w:t>سايس» (2003</w:t>
      </w:r>
      <w:r w:rsidRPr="001B3EEE">
        <w:rPr>
          <w:rFonts w:ascii="B Nazanin" w:eastAsia="Times New Roman" w:hAnsi="B Nazanin" w:cs="B Nazanin"/>
          <w:color w:val="000000"/>
        </w:rPr>
        <w:t xml:space="preserve">, P.25) </w:t>
      </w:r>
      <w:r w:rsidRPr="001B3EEE">
        <w:rPr>
          <w:rFonts w:ascii="B Nazanin" w:eastAsia="Times New Roman" w:hAnsi="B Nazanin" w:cs="B Nazanin"/>
          <w:color w:val="000000"/>
          <w:rtl/>
        </w:rPr>
        <w:t>به ذكر اين نكته مي پردازد كه بهترين منابع و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محصولات كتابخانه نيز اگر به افرادي كه به آن نيازمندند نرسد، نمي‌تواند مفيد باشد</w:t>
      </w:r>
      <w:r w:rsidRPr="001B3EEE">
        <w:rPr>
          <w:rFonts w:ascii="B Nazanin" w:eastAsia="Times New Roman" w:hAnsi="B Nazanin" w:cs="B Nazanin"/>
          <w:color w:val="000000"/>
        </w:rPr>
        <w:t xml:space="preserve">. </w:t>
      </w:r>
      <w:r w:rsidRPr="001B3EEE">
        <w:rPr>
          <w:rFonts w:ascii="B Nazanin" w:eastAsia="Times New Roman" w:hAnsi="B Nazanin" w:cs="B Nazanin"/>
          <w:color w:val="000000"/>
          <w:rtl/>
        </w:rPr>
        <w:t>براي مثال، كتابخانه‌اي عمومي در شهر «بالتيمور» تا وقتي در قسمت پايين شهر (كه پر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از منازل و انواع مغازه‌ها بود) قرار داشت، مخاطبان بسياري داشت، در حالي كه تغيير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بافت جمعيت و كاهش آن و انتقال بخش تجاري به بخشهاي ديگر شهر موجب شد كتابخانه بخش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عمده‌اي از مراجعان خود را از دست بدهد. چگونه كتابخانه مي توانست دوباره مخاطبان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خود را به دست آورد؟ كتابخانه بايد به جايي مي‌رفت كه مخاطبان در آنجا بودند. براي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اين كار، يك خط تلفن 24 ساعته راه‌اندازي كرد كه به مراجعان از طريق تلفن و در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منازل آنها پاسخ داده مي شد. همچنين يك خط اتوبوس براي دانش آموزان به مقصد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كتابخانه در نظر گرفته شد. وب‌سايت نيز ايده خوبي بود كه كاربران مي توانستند از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طريق پست الكترونيكي منابع مورد نياز خود را درخواست نمايند و از اين طريق و يا با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استفاده از دورنگار (فاكس)، منابع مورد نظرشان را سريع دريافت نمايند. پرسشهاي مرجع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نيز از اين طريق به كتابخانه مي‌رسيد</w:t>
      </w:r>
      <w:r w:rsidRPr="001B3EEE">
        <w:rPr>
          <w:rFonts w:ascii="B Nazanin" w:eastAsia="Times New Roman" w:hAnsi="B Nazanin" w:cs="B Nazanin"/>
          <w:color w:val="000000"/>
        </w:rPr>
        <w:t xml:space="preserve">. </w:t>
      </w:r>
      <w:r w:rsidRPr="001B3EEE">
        <w:rPr>
          <w:rFonts w:ascii="B Nazanin" w:eastAsia="Times New Roman" w:hAnsi="B Nazanin" w:cs="B Nazanin"/>
          <w:color w:val="000000"/>
        </w:rPr>
        <w:br/>
      </w:r>
      <w:r w:rsidRPr="001B3EEE">
        <w:rPr>
          <w:rFonts w:ascii="B Nazanin" w:eastAsia="Times New Roman" w:hAnsi="B Nazanin" w:cs="B Nazanin"/>
          <w:color w:val="000000"/>
          <w:rtl/>
        </w:rPr>
        <w:t>ترفيع1</w:t>
      </w:r>
      <w:r w:rsidRPr="001B3EEE">
        <w:rPr>
          <w:rFonts w:ascii="B Nazanin" w:eastAsia="Times New Roman" w:hAnsi="B Nazanin" w:cs="B Nazanin"/>
          <w:color w:val="000000"/>
        </w:rPr>
        <w:t xml:space="preserve"> (Promotion ) </w:t>
      </w:r>
      <w:r w:rsidRPr="001B3EEE">
        <w:rPr>
          <w:rFonts w:ascii="B Nazanin" w:eastAsia="Times New Roman" w:hAnsi="B Nazanin" w:cs="B Nazanin"/>
          <w:color w:val="000000"/>
        </w:rPr>
        <w:br/>
      </w:r>
      <w:r w:rsidRPr="001B3EEE">
        <w:rPr>
          <w:rFonts w:ascii="B Nazanin" w:eastAsia="Times New Roman" w:hAnsi="B Nazanin" w:cs="B Nazanin"/>
          <w:color w:val="000000"/>
          <w:rtl/>
        </w:rPr>
        <w:t>برخي ترفيع را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معادلي براي بازاريابي ذكر كرده واين دو مفهوم را به جاي يكديگر به كار مي برند در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حالي كه بازاريابي ترفيع نيست، بلكه ترفيع جزيي از بازاريابي است مانند روابط عمومي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و تبليغات كه سازمان از طريق آن، به معرفي خود و امكاناتش مي‌پردازد</w:t>
      </w:r>
      <w:r w:rsidRPr="001B3EEE">
        <w:rPr>
          <w:rFonts w:ascii="B Nazanin" w:eastAsia="Times New Roman" w:hAnsi="B Nazanin" w:cs="B Nazanin"/>
          <w:color w:val="000000"/>
        </w:rPr>
        <w:t xml:space="preserve"> (Cavil,1998,P.1). </w:t>
      </w:r>
      <w:r w:rsidRPr="001B3EEE">
        <w:rPr>
          <w:rFonts w:ascii="B Nazanin" w:eastAsia="Times New Roman" w:hAnsi="B Nazanin" w:cs="B Nazanin"/>
          <w:color w:val="000000"/>
        </w:rPr>
        <w:br/>
      </w:r>
      <w:r w:rsidRPr="001B3EEE">
        <w:rPr>
          <w:rFonts w:ascii="B Nazanin" w:eastAsia="Times New Roman" w:hAnsi="B Nazanin" w:cs="B Nazanin"/>
          <w:color w:val="000000"/>
          <w:rtl/>
        </w:rPr>
        <w:t>ترفيع را در واقع مي توان جزء يا عنصر كليدي بازاريابي ذكر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كرد كه از طريق آن مي توان از اين امركه آيا مخاطبان از امكانات و محصولات سازمان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آگاهي دارند، اطمينان حاصل نمود</w:t>
      </w:r>
      <w:r w:rsidRPr="001B3EEE">
        <w:rPr>
          <w:rFonts w:ascii="B Nazanin" w:eastAsia="Times New Roman" w:hAnsi="B Nazanin" w:cs="B Nazanin"/>
          <w:color w:val="000000"/>
        </w:rPr>
        <w:t xml:space="preserve"> (Rowley,1998,P.383). </w:t>
      </w:r>
      <w:r w:rsidRPr="001B3EEE">
        <w:rPr>
          <w:rFonts w:ascii="B Nazanin" w:eastAsia="Times New Roman" w:hAnsi="B Nazanin" w:cs="B Nazanin"/>
          <w:color w:val="000000"/>
        </w:rPr>
        <w:br/>
        <w:t>«</w:t>
      </w:r>
      <w:r w:rsidRPr="001B3EEE">
        <w:rPr>
          <w:rFonts w:ascii="B Nazanin" w:eastAsia="Times New Roman" w:hAnsi="B Nazanin" w:cs="B Nazanin"/>
          <w:color w:val="000000"/>
          <w:rtl/>
        </w:rPr>
        <w:t>سايس» نيز به ذكر اين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نكته مي پردازد كه ترفيع يا تشويق عبارت از كليه فعاليتهايي است كه جامعه را از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مجموعه‌ها يا خدمات جديد آگاه مي سازد و نشان مي‌دهد كه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چگونه استفاده از اين منابع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و خدمات مي‌تواند براي آنها مفيد باشد</w:t>
      </w:r>
      <w:r w:rsidRPr="001B3EEE">
        <w:rPr>
          <w:rFonts w:ascii="B Nazanin" w:eastAsia="Times New Roman" w:hAnsi="B Nazanin" w:cs="B Nazanin"/>
          <w:color w:val="000000"/>
        </w:rPr>
        <w:t xml:space="preserve"> (Siess</w:t>
      </w:r>
      <w:proofErr w:type="gramStart"/>
      <w:r w:rsidRPr="001B3EEE">
        <w:rPr>
          <w:rFonts w:ascii="B Nazanin" w:eastAsia="Times New Roman" w:hAnsi="B Nazanin" w:cs="B Nazanin"/>
          <w:color w:val="000000"/>
        </w:rPr>
        <w:t>,2003,P.25</w:t>
      </w:r>
      <w:proofErr w:type="gramEnd"/>
      <w:r w:rsidRPr="001B3EEE">
        <w:rPr>
          <w:rFonts w:ascii="B Nazanin" w:eastAsia="Times New Roman" w:hAnsi="B Nazanin" w:cs="B Nazanin"/>
          <w:color w:val="000000"/>
        </w:rPr>
        <w:t xml:space="preserve">). </w:t>
      </w:r>
      <w:r w:rsidRPr="001B3EEE">
        <w:rPr>
          <w:rFonts w:ascii="B Nazanin" w:eastAsia="Times New Roman" w:hAnsi="B Nazanin" w:cs="B Nazanin"/>
          <w:color w:val="000000"/>
        </w:rPr>
        <w:br/>
      </w:r>
      <w:r w:rsidRPr="001B3EEE">
        <w:rPr>
          <w:rFonts w:ascii="B Nazanin" w:eastAsia="Times New Roman" w:hAnsi="B Nazanin" w:cs="B Nazanin"/>
          <w:color w:val="000000"/>
          <w:rtl/>
        </w:rPr>
        <w:t>ترفيع ارتباط با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مراجعان ـ اعم از بالقوه و بالفعل ـ است كه كتابخانه نيازهايشان را تشخيص داده و با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استفاده از ارزيابي‌هاي «هزينه ـ سودمندي» و شيوه‌هاي توزيع و پاسخ، در صدد تأمين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نيازهاي آنان است. پرداختن به شيوه‌هاي ترفيع، به نگريستن از دريچه چشم مراجعان به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خدمات كتابخانه نيازمند است. براي استفاده بهينه از منابع مالي محدود، بايد از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روابط عمومي مهم‌تر استفاده كرد. ترويج بخشي از ترفيع است كه انجام آن با هزينه كم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و با استفاده از امكانات كتابخانه امكان پذير است. در مقابل تبليغات، معمولاً هزينه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بر و نيازمند بودجه بيشتر است. روابط عمومي نيز بخشي از فعاليتهاي كتابخانه است كه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افراد را از فعاليتهاي كتابخانه آگاه مي‌سازد</w:t>
      </w:r>
      <w:r w:rsidRPr="001B3EEE">
        <w:rPr>
          <w:rFonts w:ascii="B Nazanin" w:eastAsia="Times New Roman" w:hAnsi="B Nazanin" w:cs="B Nazanin"/>
          <w:color w:val="000000"/>
        </w:rPr>
        <w:t xml:space="preserve">. </w:t>
      </w:r>
      <w:r w:rsidRPr="001B3EEE">
        <w:rPr>
          <w:rFonts w:ascii="B Nazanin" w:eastAsia="Times New Roman" w:hAnsi="B Nazanin" w:cs="B Nazanin"/>
          <w:color w:val="000000"/>
        </w:rPr>
        <w:br/>
      </w:r>
      <w:r w:rsidRPr="001B3EEE">
        <w:rPr>
          <w:rFonts w:ascii="B Nazanin" w:eastAsia="Times New Roman" w:hAnsi="B Nazanin" w:cs="B Nazanin"/>
          <w:color w:val="000000"/>
          <w:rtl/>
        </w:rPr>
        <w:t>در حال حاضر، انجام ترفيع و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ارتباط مؤثر برنامه هاي كتابخانه‌هاي عمومي، براي بقاي اين قبيل خدمات حياتي به نظر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مي‌رسد. در محدوده اين بخش از فعاليتهاي بازاريابي، پرسشهايي از اين قبيل مطرح است</w:t>
      </w:r>
      <w:r w:rsidRPr="001B3EEE">
        <w:rPr>
          <w:rFonts w:ascii="B Nazanin" w:eastAsia="Times New Roman" w:hAnsi="B Nazanin" w:cs="B Nazanin"/>
          <w:color w:val="000000"/>
        </w:rPr>
        <w:t xml:space="preserve"> (</w:t>
      </w:r>
      <w:proofErr w:type="spellStart"/>
      <w:r w:rsidRPr="001B3EEE">
        <w:rPr>
          <w:rFonts w:ascii="B Nazanin" w:eastAsia="Times New Roman" w:hAnsi="B Nazanin" w:cs="B Nazanin"/>
          <w:color w:val="000000"/>
        </w:rPr>
        <w:t>Sigman</w:t>
      </w:r>
      <w:proofErr w:type="spellEnd"/>
      <w:r w:rsidRPr="001B3EEE">
        <w:rPr>
          <w:rFonts w:ascii="B Nazanin" w:eastAsia="Times New Roman" w:hAnsi="B Nazanin" w:cs="B Nazanin"/>
          <w:color w:val="000000"/>
        </w:rPr>
        <w:t xml:space="preserve">, 1995, P.419): </w:t>
      </w:r>
      <w:r w:rsidRPr="001B3EEE">
        <w:rPr>
          <w:rFonts w:ascii="B Nazanin" w:eastAsia="Times New Roman" w:hAnsi="B Nazanin" w:cs="B Nazanin"/>
          <w:color w:val="000000"/>
        </w:rPr>
        <w:br/>
        <w:t xml:space="preserve">• </w:t>
      </w:r>
      <w:r w:rsidRPr="001B3EEE">
        <w:rPr>
          <w:rFonts w:ascii="B Nazanin" w:eastAsia="Times New Roman" w:hAnsi="B Nazanin" w:cs="B Nazanin"/>
          <w:color w:val="000000"/>
          <w:rtl/>
        </w:rPr>
        <w:t>چه چيزي بايد ترفيع شود؟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</w:rPr>
        <w:br/>
      </w:r>
      <w:r w:rsidRPr="001B3EEE">
        <w:rPr>
          <w:rFonts w:ascii="B Nazanin" w:eastAsia="Times New Roman" w:hAnsi="B Nazanin" w:cs="B Nazanin"/>
          <w:color w:val="000000"/>
        </w:rPr>
        <w:lastRenderedPageBreak/>
        <w:t xml:space="preserve">• </w:t>
      </w:r>
      <w:r w:rsidRPr="001B3EEE">
        <w:rPr>
          <w:rFonts w:ascii="B Nazanin" w:eastAsia="Times New Roman" w:hAnsi="B Nazanin" w:cs="B Nazanin"/>
          <w:color w:val="000000"/>
          <w:rtl/>
        </w:rPr>
        <w:t>چگونه بايد ترفيع شود؟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</w:rPr>
        <w:br/>
        <w:t xml:space="preserve">• </w:t>
      </w:r>
      <w:r w:rsidRPr="001B3EEE">
        <w:rPr>
          <w:rFonts w:ascii="B Nazanin" w:eastAsia="Times New Roman" w:hAnsi="B Nazanin" w:cs="B Nazanin"/>
          <w:color w:val="000000"/>
          <w:rtl/>
        </w:rPr>
        <w:t>ترفيع و ارتباط به چه ميزان مورد نياز است؟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</w:rPr>
        <w:br/>
        <w:t xml:space="preserve">• </w:t>
      </w:r>
      <w:r w:rsidRPr="001B3EEE">
        <w:rPr>
          <w:rFonts w:ascii="B Nazanin" w:eastAsia="Times New Roman" w:hAnsi="B Nazanin" w:cs="B Nazanin"/>
          <w:color w:val="000000"/>
          <w:rtl/>
        </w:rPr>
        <w:t>بهترين شيوه براي ترفيع و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ارتباط چيست؟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</w:rPr>
        <w:br/>
        <w:t xml:space="preserve">• </w:t>
      </w:r>
      <w:r w:rsidRPr="001B3EEE">
        <w:rPr>
          <w:rFonts w:ascii="B Nazanin" w:eastAsia="Times New Roman" w:hAnsi="B Nazanin" w:cs="B Nazanin"/>
          <w:color w:val="000000"/>
          <w:rtl/>
        </w:rPr>
        <w:t>موانع و نقاط ضعف كدام است؟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</w:rPr>
        <w:br/>
      </w:r>
      <w:r w:rsidRPr="001B3EEE">
        <w:rPr>
          <w:rFonts w:ascii="B Nazanin" w:eastAsia="Times New Roman" w:hAnsi="B Nazanin" w:cs="B Nazanin"/>
          <w:color w:val="000000"/>
          <w:rtl/>
        </w:rPr>
        <w:t>براي پاسخ به اين پرسش كه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بهترين شيوه براي ترفيع كدام است؟ بايد مواردي از اين قبيل را كه چه ميزان بايد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بودجه صرف نمود و يا چه چيزي بايد ترفيع شود و چه كسي و چگونه و يا چه مواردي بايد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در ترفيع مورد توجه قرار گيرد و نتايج مورد نظر آن چيست، روشن شود</w:t>
      </w:r>
      <w:r w:rsidRPr="001B3EEE">
        <w:rPr>
          <w:rFonts w:ascii="B Nazanin" w:eastAsia="Times New Roman" w:hAnsi="B Nazanin" w:cs="B Nazanin"/>
          <w:color w:val="000000"/>
        </w:rPr>
        <w:t xml:space="preserve">. </w:t>
      </w:r>
      <w:r w:rsidRPr="001B3EEE">
        <w:rPr>
          <w:rFonts w:ascii="B Nazanin" w:eastAsia="Times New Roman" w:hAnsi="B Nazanin" w:cs="B Nazanin"/>
          <w:color w:val="000000"/>
        </w:rPr>
        <w:br/>
      </w:r>
      <w:proofErr w:type="gramStart"/>
      <w:r w:rsidRPr="001B3EEE">
        <w:rPr>
          <w:rFonts w:ascii="B Nazanin" w:eastAsia="Times New Roman" w:hAnsi="B Nazanin" w:cs="B Nazanin"/>
          <w:color w:val="000000"/>
        </w:rPr>
        <w:t>«</w:t>
      </w:r>
      <w:r w:rsidRPr="001B3EEE">
        <w:rPr>
          <w:rFonts w:ascii="B Nazanin" w:eastAsia="Times New Roman" w:hAnsi="B Nazanin" w:cs="B Nazanin"/>
          <w:color w:val="000000"/>
          <w:rtl/>
        </w:rPr>
        <w:t>وينگند</w:t>
      </w:r>
      <w:r w:rsidRPr="001B3EEE">
        <w:rPr>
          <w:rFonts w:ascii="B Nazanin" w:eastAsia="Times New Roman" w:hAnsi="B Nazanin" w:cs="B Nazanin"/>
          <w:color w:val="000000"/>
        </w:rPr>
        <w:t xml:space="preserve">» (1995, a.P.314) </w:t>
      </w:r>
      <w:r w:rsidRPr="001B3EEE">
        <w:rPr>
          <w:rFonts w:ascii="B Nazanin" w:eastAsia="Times New Roman" w:hAnsi="B Nazanin" w:cs="B Nazanin"/>
          <w:color w:val="000000"/>
          <w:rtl/>
        </w:rPr>
        <w:t>نيز به ذكر اين نكته مي پردازد كه بازاريابي در بسياري از متون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مترادف با ترفيع در نظر گرفته شده است .اما اين ديدگاه درست نيست و چهارمين</w:t>
      </w:r>
      <w:r w:rsidRPr="001B3EEE">
        <w:rPr>
          <w:rFonts w:ascii="B Nazanin" w:eastAsia="Times New Roman" w:hAnsi="B Nazanin" w:cs="B Nazanin"/>
          <w:color w:val="000000"/>
        </w:rPr>
        <w:t xml:space="preserve"> P </w:t>
      </w:r>
      <w:r w:rsidRPr="001B3EEE">
        <w:rPr>
          <w:rFonts w:ascii="B Nazanin" w:eastAsia="Times New Roman" w:hAnsi="B Nazanin" w:cs="B Nazanin"/>
          <w:color w:val="000000"/>
          <w:rtl/>
        </w:rPr>
        <w:t>بازاريابي يا ترفيع، كاملا"معادل بازاريابي نيست.</w:t>
      </w:r>
      <w:proofErr w:type="gramEnd"/>
      <w:r w:rsidRPr="001B3EEE">
        <w:rPr>
          <w:rFonts w:ascii="B Nazanin" w:eastAsia="Times New Roman" w:hAnsi="B Nazanin" w:cs="B Nazanin"/>
          <w:color w:val="000000"/>
          <w:rtl/>
        </w:rPr>
        <w:t xml:space="preserve"> «ارتباط» واژه‌اي مناسب براي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ترفيع است، ارتباط با جامعه و مراجعان حاضر و بالقوه كتابخانه براي تشخيص نيازهاي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آنها و ايجاد محصولات و شيوه هاي داراي «هزينه ـ سودمندي» به منظور پاسخگويي به اين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نيازها. چند بُعد اساسي براي ايجاد تعامل و ارتباط با جامعه وجود دارد كه مي توان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تشخيص داد. ابتدا، فرستنده پيام است كه آن را كدگذاري مي‌نمايد و سپس خود پيام و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كانال ارتباطي وگيرنده پيام كه آن را كد گشايي مي‌كند و سپس بازخوردي در ارتباط با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آن به فرستنده پيام مي‌دهد. به منظور تأثير گذار بودن مدل ارتباطي در كتابخانه‌ها،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نكته قابل تأمل، توجه به تعيين نيازهاي بازار است كه مي توان با توجه به آن، محتواي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مناسب پيام و يا محصول را برگزيد و نيز رسانه مناسب را نيز تعيين كرد. همچنين، در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اين فرايند به بازخورد نيز بايد توجه ويژه‌اي شود</w:t>
      </w:r>
      <w:r w:rsidRPr="001B3EEE">
        <w:rPr>
          <w:rFonts w:ascii="B Nazanin" w:eastAsia="Times New Roman" w:hAnsi="B Nazanin" w:cs="B Nazanin"/>
          <w:color w:val="000000"/>
        </w:rPr>
        <w:t xml:space="preserve">. </w:t>
      </w:r>
      <w:r w:rsidRPr="001B3EEE">
        <w:rPr>
          <w:rFonts w:ascii="B Nazanin" w:eastAsia="Times New Roman" w:hAnsi="B Nazanin" w:cs="B Nazanin"/>
          <w:color w:val="000000"/>
        </w:rPr>
        <w:br/>
      </w:r>
      <w:r w:rsidRPr="001B3EEE">
        <w:rPr>
          <w:rFonts w:ascii="B Nazanin" w:eastAsia="Times New Roman" w:hAnsi="B Nazanin" w:cs="B Nazanin"/>
          <w:color w:val="000000"/>
          <w:rtl/>
        </w:rPr>
        <w:t>تبليغات به عنوان بخشي از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ترفيع، اغلب بيش از ساير بخشهاي مربوط به ترفيع و تشويق مورد توجه قرار مي گيرد</w:t>
      </w:r>
      <w:r w:rsidRPr="001B3EEE">
        <w:rPr>
          <w:rFonts w:ascii="B Nazanin" w:eastAsia="Times New Roman" w:hAnsi="B Nazanin" w:cs="B Nazanin"/>
          <w:color w:val="000000"/>
        </w:rPr>
        <w:t xml:space="preserve">. </w:t>
      </w:r>
      <w:r w:rsidRPr="001B3EEE">
        <w:rPr>
          <w:rFonts w:ascii="B Nazanin" w:eastAsia="Times New Roman" w:hAnsi="B Nazanin" w:cs="B Nazanin"/>
          <w:color w:val="000000"/>
          <w:rtl/>
        </w:rPr>
        <w:t>اما، معمولاّ استفاده از آن خارج از حيطه توان مالي اغلب كتابخانه‌هاست. تبليغات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تلويزيوني بويژه گران قيمت است و حتي با وجود تمايل كتابخانه‌ها، بودجه پايين مانع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از انجام آن است. اگر چه اغلب شيوه‌هاي ترويجي نيز نيازمند بودجه است، براي مثال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توليد بروشورها و راهنماها، اما برنامه‌هاي ترويجي به پرداخت مستقيم وجه همانند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فعاليتهاي تبليغاتي نياز ندارد و مي‌تواند شيوه‌اي مناسب براي ترويج و تشويق در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كتابخانه‌ها باشد. براي انجام يك فعاليت ترويجي مناسب، داشتن روابط عمومي خوب،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ضروري است. روابط عمومي خوب، مورد نياز همه كتابخانه‌هاست، بويژه با رهبران فكري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جامعه، مانند مجريان رسانه‌ها و رهبران سياسي و ... . انتشارات، نمايشگاه‌ها،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سخنرانيها و تورها برخي از شيوه‌هاي رايج برنامه‌هاي ترفيعي براي كتابخانه‌هاست</w:t>
      </w:r>
      <w:r w:rsidRPr="001B3EEE">
        <w:rPr>
          <w:rFonts w:ascii="B Nazanin" w:eastAsia="Times New Roman" w:hAnsi="B Nazanin" w:cs="B Nazanin"/>
          <w:color w:val="000000"/>
        </w:rPr>
        <w:t xml:space="preserve">. </w:t>
      </w:r>
      <w:r w:rsidRPr="001B3EEE">
        <w:rPr>
          <w:rFonts w:ascii="B Nazanin" w:eastAsia="Times New Roman" w:hAnsi="B Nazanin" w:cs="B Nazanin"/>
          <w:color w:val="000000"/>
          <w:rtl/>
        </w:rPr>
        <w:t>ارزيابي فعاليتهاي ترفيعي در كتابخانه‌ها دشوار است، اما به عنوان يك راهكار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مي‌توان افزايش ميزان استفاده از خدمات كتابخانه را مورد توجه قرار داد</w:t>
      </w:r>
      <w:r w:rsidRPr="001B3EEE">
        <w:rPr>
          <w:rFonts w:ascii="B Nazanin" w:eastAsia="Times New Roman" w:hAnsi="B Nazanin" w:cs="B Nazanin"/>
          <w:color w:val="000000"/>
        </w:rPr>
        <w:t xml:space="preserve">. </w:t>
      </w:r>
      <w:r w:rsidRPr="001B3EEE">
        <w:rPr>
          <w:rFonts w:ascii="B Nazanin" w:eastAsia="Times New Roman" w:hAnsi="B Nazanin" w:cs="B Nazanin"/>
          <w:color w:val="000000"/>
        </w:rPr>
        <w:br/>
      </w:r>
      <w:r w:rsidRPr="001B3EEE">
        <w:rPr>
          <w:rFonts w:ascii="B Nazanin" w:eastAsia="Times New Roman" w:hAnsi="B Nazanin" w:cs="B Nazanin"/>
          <w:color w:val="000000"/>
          <w:rtl/>
        </w:rPr>
        <w:t>با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توجه به موارد ذكر شده در متون فوق، مي توان ترفيع را شامل سه جزء اصلي دانست</w:t>
      </w:r>
      <w:r w:rsidRPr="001B3EEE">
        <w:rPr>
          <w:rFonts w:ascii="B Nazanin" w:eastAsia="Times New Roman" w:hAnsi="B Nazanin" w:cs="B Nazanin"/>
          <w:color w:val="000000"/>
        </w:rPr>
        <w:t xml:space="preserve">: </w:t>
      </w:r>
      <w:r w:rsidRPr="001B3EEE">
        <w:rPr>
          <w:rFonts w:ascii="B Nazanin" w:eastAsia="Times New Roman" w:hAnsi="B Nazanin" w:cs="B Nazanin"/>
          <w:color w:val="000000"/>
        </w:rPr>
        <w:br/>
        <w:t xml:space="preserve">1. </w:t>
      </w:r>
      <w:r w:rsidRPr="001B3EEE">
        <w:rPr>
          <w:rFonts w:ascii="B Nazanin" w:eastAsia="Times New Roman" w:hAnsi="B Nazanin" w:cs="B Nazanin"/>
          <w:color w:val="000000"/>
          <w:rtl/>
        </w:rPr>
        <w:t>روابط عمومي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</w:rPr>
        <w:br/>
        <w:t xml:space="preserve">2. </w:t>
      </w:r>
      <w:r w:rsidRPr="001B3EEE">
        <w:rPr>
          <w:rFonts w:ascii="B Nazanin" w:eastAsia="Times New Roman" w:hAnsi="B Nazanin" w:cs="B Nazanin"/>
          <w:color w:val="000000"/>
          <w:rtl/>
        </w:rPr>
        <w:t>تبليغات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</w:rPr>
        <w:br/>
        <w:t xml:space="preserve">3. </w:t>
      </w:r>
      <w:r w:rsidRPr="001B3EEE">
        <w:rPr>
          <w:rFonts w:ascii="B Nazanin" w:eastAsia="Times New Roman" w:hAnsi="B Nazanin" w:cs="B Nazanin"/>
          <w:color w:val="000000"/>
          <w:rtl/>
        </w:rPr>
        <w:t>ترويج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</w:rPr>
        <w:br/>
        <w:t xml:space="preserve">1. </w:t>
      </w:r>
      <w:r w:rsidRPr="001B3EEE">
        <w:rPr>
          <w:rFonts w:ascii="B Nazanin" w:eastAsia="Times New Roman" w:hAnsi="B Nazanin" w:cs="B Nazanin"/>
          <w:color w:val="000000"/>
          <w:rtl/>
        </w:rPr>
        <w:t>روابط عمومي. اين وجه از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ترفيع، شامل تعامل ميان كتابخانه و مشتريان يا مراجعان بالقوه و بالفعل است. روابط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عمومي، با نشان دادن منافع حاصل از به‌كارگيري منابع در اختيار گذارده شده بر درك و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دريافتها، نگرشها و ديدگاه‌ها اثر مي‌گذارد. برخوردهاي ميان افراد، شكل ابتدايي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روابط عمومي است كه حتي بهترين منابع نيز نمي تواند بدون وجود اين تعامل، قابل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استفاده باشد</w:t>
      </w:r>
      <w:r w:rsidRPr="001B3EEE">
        <w:rPr>
          <w:rFonts w:ascii="B Nazanin" w:eastAsia="Times New Roman" w:hAnsi="B Nazanin" w:cs="B Nazanin"/>
          <w:color w:val="000000"/>
        </w:rPr>
        <w:t xml:space="preserve">. </w:t>
      </w:r>
      <w:r w:rsidRPr="001B3EEE">
        <w:rPr>
          <w:rFonts w:ascii="B Nazanin" w:eastAsia="Times New Roman" w:hAnsi="B Nazanin" w:cs="B Nazanin"/>
          <w:color w:val="000000"/>
        </w:rPr>
        <w:br/>
      </w:r>
      <w:r w:rsidRPr="001B3EEE">
        <w:rPr>
          <w:rFonts w:ascii="B Nazanin" w:eastAsia="Times New Roman" w:hAnsi="B Nazanin" w:cs="B Nazanin"/>
          <w:color w:val="000000"/>
          <w:rtl/>
        </w:rPr>
        <w:t>روابط عمومي اغلب با ايجاد تصويري مثبت از نهاد همراه است. البته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بايد توجه داشت، اين تصوير مثبت تنها بر اساس نظريه‌ها و ايده‌آلها شكل نمي‌گيرد و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بايد با شواهد و دلايلي قابل قبول همراه باشد. هدف روابط عمومي، مطلع ساختن افراد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از كتابخانه و خدمات و منابع آن است. گاهي تصويري كه از كتابخانه‌ايجاد مي‌شود نه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به عوامل بازاريابي، بلكه به سياستها و شرايط كلي جامعه مانند عادتهاي مطالعاتي و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ميزان تلاش و انگيزه باسواد بودن در افراد باز مي گردد. روابط عمومي بخشي از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تبليغات نيست، بلكه بخش جداگانه‌اي از ارتباط است. در تبليغات هدف اغلب بر فروش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كالا يا خدماتي متمركز است، در حالي كه تلاش در روابط عمومي بر درك مخاطب از سازمان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قرار دارد</w:t>
      </w:r>
      <w:r w:rsidRPr="001B3EEE">
        <w:rPr>
          <w:rFonts w:ascii="B Nazanin" w:eastAsia="Times New Roman" w:hAnsi="B Nazanin" w:cs="B Nazanin"/>
          <w:color w:val="000000"/>
        </w:rPr>
        <w:t xml:space="preserve"> (</w:t>
      </w:r>
      <w:proofErr w:type="spellStart"/>
      <w:r w:rsidRPr="001B3EEE">
        <w:rPr>
          <w:rFonts w:ascii="B Nazanin" w:eastAsia="Times New Roman" w:hAnsi="B Nazanin" w:cs="B Nazanin"/>
          <w:color w:val="000000"/>
        </w:rPr>
        <w:t>Glosine</w:t>
      </w:r>
      <w:proofErr w:type="spellEnd"/>
      <w:r w:rsidRPr="001B3EEE">
        <w:rPr>
          <w:rFonts w:ascii="B Nazanin" w:eastAsia="Times New Roman" w:hAnsi="B Nazanin" w:cs="B Nazanin"/>
          <w:color w:val="000000"/>
        </w:rPr>
        <w:t xml:space="preserve">, 1998). </w:t>
      </w:r>
      <w:r w:rsidRPr="001B3EEE">
        <w:rPr>
          <w:rFonts w:ascii="B Nazanin" w:eastAsia="Times New Roman" w:hAnsi="B Nazanin" w:cs="B Nazanin"/>
          <w:color w:val="000000"/>
        </w:rPr>
        <w:br/>
        <w:t xml:space="preserve">2. </w:t>
      </w:r>
      <w:r w:rsidRPr="001B3EEE">
        <w:rPr>
          <w:rFonts w:ascii="B Nazanin" w:eastAsia="Times New Roman" w:hAnsi="B Nazanin" w:cs="B Nazanin"/>
          <w:color w:val="000000"/>
          <w:rtl/>
        </w:rPr>
        <w:t>تبليغات. زماني كه براي انجام فعاليتهاي آگاهي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دهنده، بها پرداخت مي‌شود، آن را تبليغات مي‌نامند. ترفيع به شكل تبليغات، پيوسته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پيچيده‌تر و پرهزينه‌تر مي‌شود. اين امر در حالي است كه تاكنون تبليغات شيوه‌اي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رايج در ترفيع فعاليتهاي كتابخانه‌اي نبوده است. اما، اكنون زمان آن فرا رسيده كه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كتابخانه‌ها به دنبال كانالهاي ارتباطي مؤثرتري باشند</w:t>
      </w:r>
      <w:r w:rsidRPr="001B3EEE">
        <w:rPr>
          <w:rFonts w:ascii="B Nazanin" w:eastAsia="Times New Roman" w:hAnsi="B Nazanin" w:cs="B Nazanin"/>
          <w:color w:val="000000"/>
        </w:rPr>
        <w:t xml:space="preserve">. </w:t>
      </w:r>
      <w:r w:rsidRPr="001B3EEE">
        <w:rPr>
          <w:rFonts w:ascii="B Nazanin" w:eastAsia="Times New Roman" w:hAnsi="B Nazanin" w:cs="B Nazanin"/>
          <w:color w:val="000000"/>
        </w:rPr>
        <w:br/>
        <w:t xml:space="preserve">3. </w:t>
      </w:r>
      <w:r w:rsidRPr="001B3EEE">
        <w:rPr>
          <w:rFonts w:ascii="B Nazanin" w:eastAsia="Times New Roman" w:hAnsi="B Nazanin" w:cs="B Nazanin"/>
          <w:color w:val="000000"/>
          <w:rtl/>
        </w:rPr>
        <w:t>ترويج. در صورتي كه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پوشش خبري كتابخانه بدون هزينه يا با كمترين هزينه باشد، آن را ترويج مي‌نامند</w:t>
      </w:r>
      <w:r w:rsidRPr="001B3EEE">
        <w:rPr>
          <w:rFonts w:ascii="B Nazanin" w:eastAsia="Times New Roman" w:hAnsi="B Nazanin" w:cs="B Nazanin"/>
          <w:color w:val="000000"/>
        </w:rPr>
        <w:t xml:space="preserve">. </w:t>
      </w:r>
      <w:r w:rsidRPr="001B3EEE">
        <w:rPr>
          <w:rFonts w:ascii="B Nazanin" w:eastAsia="Times New Roman" w:hAnsi="B Nazanin" w:cs="B Nazanin"/>
          <w:color w:val="000000"/>
          <w:rtl/>
        </w:rPr>
        <w:t>مانند استفاده از خبرنامه‌ها، پوسترها و نمايشگاه‌ها</w:t>
      </w:r>
      <w:r w:rsidRPr="001B3EEE">
        <w:rPr>
          <w:rFonts w:ascii="B Nazanin" w:eastAsia="Times New Roman" w:hAnsi="B Nazanin" w:cs="B Nazanin"/>
          <w:color w:val="000000"/>
        </w:rPr>
        <w:t xml:space="preserve"> (Bushing, 1995, P.388). </w:t>
      </w:r>
      <w:r w:rsidRPr="001B3EEE">
        <w:rPr>
          <w:rFonts w:ascii="B Nazanin" w:eastAsia="Times New Roman" w:hAnsi="B Nazanin" w:cs="B Nazanin"/>
          <w:color w:val="000000"/>
        </w:rPr>
        <w:br/>
      </w:r>
      <w:r w:rsidRPr="001B3EEE">
        <w:rPr>
          <w:rFonts w:ascii="B Nazanin" w:eastAsia="Times New Roman" w:hAnsi="B Nazanin" w:cs="B Nazanin"/>
          <w:color w:val="000000"/>
          <w:rtl/>
        </w:rPr>
        <w:lastRenderedPageBreak/>
        <w:t>به طور كلي، شيوه‌هاي ترويجي قابل استفاده در كتابخانه‌ها عبارت است از</w:t>
      </w:r>
      <w:r w:rsidRPr="001B3EEE">
        <w:rPr>
          <w:rFonts w:ascii="B Nazanin" w:eastAsia="Times New Roman" w:hAnsi="B Nazanin" w:cs="B Nazanin"/>
          <w:color w:val="000000"/>
        </w:rPr>
        <w:t xml:space="preserve">: </w:t>
      </w:r>
      <w:r w:rsidRPr="001B3EEE">
        <w:rPr>
          <w:rFonts w:ascii="B Nazanin" w:eastAsia="Times New Roman" w:hAnsi="B Nazanin" w:cs="B Nazanin"/>
          <w:color w:val="000000"/>
        </w:rPr>
        <w:br/>
      </w:r>
      <w:r w:rsidRPr="001B3EEE">
        <w:rPr>
          <w:rFonts w:ascii="B Nazanin" w:eastAsia="Times New Roman" w:hAnsi="B Nazanin" w:cs="B Nazanin"/>
          <w:color w:val="000000"/>
        </w:rPr>
        <w:sym w:font="Symbol" w:char="F0A7"/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بروشورها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</w:rPr>
        <w:br/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كارتهاي تجاري</w:t>
      </w:r>
      <w:r w:rsidRPr="001B3EEE">
        <w:rPr>
          <w:rFonts w:ascii="B Nazanin" w:eastAsia="Times New Roman" w:hAnsi="B Nazanin" w:cs="B Nazanin"/>
          <w:color w:val="000000"/>
        </w:rPr>
        <w:sym w:font="Symbol" w:char="F0A7"/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</w:rPr>
        <w:br/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خبرنامه‌ها</w:t>
      </w:r>
      <w:r w:rsidRPr="001B3EEE">
        <w:rPr>
          <w:rFonts w:ascii="B Nazanin" w:eastAsia="Times New Roman" w:hAnsi="B Nazanin" w:cs="B Nazanin"/>
          <w:color w:val="000000"/>
        </w:rPr>
        <w:sym w:font="Symbol" w:char="F0A7"/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</w:rPr>
        <w:br/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نشريات</w:t>
      </w:r>
      <w:r w:rsidRPr="001B3EEE">
        <w:rPr>
          <w:rFonts w:ascii="B Nazanin" w:eastAsia="Times New Roman" w:hAnsi="B Nazanin" w:cs="B Nazanin"/>
          <w:color w:val="000000"/>
        </w:rPr>
        <w:sym w:font="Symbol" w:char="F0A7"/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</w:rPr>
        <w:br/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پست الكترونيكي</w:t>
      </w:r>
      <w:r w:rsidRPr="001B3EEE">
        <w:rPr>
          <w:rFonts w:ascii="B Nazanin" w:eastAsia="Times New Roman" w:hAnsi="B Nazanin" w:cs="B Nazanin"/>
          <w:color w:val="000000"/>
        </w:rPr>
        <w:sym w:font="Symbol" w:char="F0A7"/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</w:rPr>
        <w:br/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گزارشها</w:t>
      </w:r>
      <w:r w:rsidRPr="001B3EEE">
        <w:rPr>
          <w:rFonts w:ascii="B Nazanin" w:eastAsia="Times New Roman" w:hAnsi="B Nazanin" w:cs="B Nazanin"/>
          <w:color w:val="000000"/>
        </w:rPr>
        <w:sym w:font="Symbol" w:char="F0A7"/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</w:rPr>
        <w:br/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تابلوي اعلانات و نمايش</w:t>
      </w:r>
      <w:r w:rsidRPr="001B3EEE">
        <w:rPr>
          <w:rFonts w:ascii="B Nazanin" w:eastAsia="Times New Roman" w:hAnsi="B Nazanin" w:cs="B Nazanin"/>
          <w:color w:val="000000"/>
        </w:rPr>
        <w:sym w:font="Symbol" w:char="F0A7"/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</w:rPr>
        <w:br/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توزيع جوايز و هداياي كوچك</w:t>
      </w:r>
      <w:r w:rsidRPr="001B3EEE">
        <w:rPr>
          <w:rFonts w:ascii="B Nazanin" w:eastAsia="Times New Roman" w:hAnsi="B Nazanin" w:cs="B Nazanin"/>
          <w:color w:val="000000"/>
        </w:rPr>
        <w:sym w:font="Symbol" w:char="F0A7"/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</w:rPr>
        <w:br/>
      </w:r>
      <w:r w:rsidRPr="001B3EEE">
        <w:rPr>
          <w:rFonts w:ascii="B Nazanin" w:eastAsia="Times New Roman" w:hAnsi="B Nazanin" w:cs="B Nazanin"/>
          <w:color w:val="000000"/>
          <w:rtl/>
        </w:rPr>
        <w:t>استفاده از فعاليتهاي ترويجي فوق در جهت دستيابي و پيشرفت هدفهاي كتابخانه‌ها ،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به ميزان زيادي به ديدگاه‌ها و نگرش مديران و خلاقيت كتابداران مربوط مي شود و عامل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بودجه و امكانات را مي‌توان در درجه دوم اهميت قرار داد. فعاليتهاي بازاريابي همه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روزه با پيچيدگي سازمانها و نهادها پيچيده‌تر مي‌شود و اين امر نياز به بازنگري و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استفاده از شيوه‌هاي جديد را براي بازاريابي مؤثر، بويژه در كتابخانه‌ها ضروري‌تر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مي‌سازد</w:t>
      </w:r>
      <w:r w:rsidRPr="001B3EEE">
        <w:rPr>
          <w:rFonts w:ascii="B Nazanin" w:eastAsia="Times New Roman" w:hAnsi="B Nazanin" w:cs="B Nazanin"/>
          <w:color w:val="000000"/>
        </w:rPr>
        <w:t xml:space="preserve">. </w:t>
      </w:r>
      <w:r w:rsidRPr="001B3EEE">
        <w:rPr>
          <w:rFonts w:ascii="B Nazanin" w:eastAsia="Times New Roman" w:hAnsi="B Nazanin" w:cs="B Nazanin"/>
          <w:color w:val="000000"/>
        </w:rPr>
        <w:br/>
      </w:r>
      <w:r w:rsidRPr="001B3EEE">
        <w:rPr>
          <w:rFonts w:ascii="B Nazanin" w:eastAsia="Times New Roman" w:hAnsi="B Nazanin" w:cs="B Nazanin"/>
          <w:color w:val="000000"/>
        </w:rPr>
        <w:br/>
      </w:r>
      <w:r w:rsidRPr="001B3EEE">
        <w:rPr>
          <w:rFonts w:ascii="B Nazanin" w:eastAsia="Times New Roman" w:hAnsi="B Nazanin" w:cs="B Nazanin"/>
          <w:color w:val="000000"/>
        </w:rPr>
        <w:br/>
      </w:r>
      <w:r w:rsidRPr="001B3EEE">
        <w:rPr>
          <w:rFonts w:ascii="B Nazanin" w:eastAsia="Times New Roman" w:hAnsi="B Nazanin" w:cs="B Nazanin"/>
          <w:color w:val="000000"/>
        </w:rPr>
        <w:br/>
      </w:r>
      <w:r w:rsidRPr="001B3EEE">
        <w:rPr>
          <w:rFonts w:ascii="B Nazanin" w:eastAsia="Times New Roman" w:hAnsi="B Nazanin" w:cs="B Nazanin"/>
          <w:color w:val="000000"/>
        </w:rPr>
        <w:br/>
      </w:r>
      <w:r w:rsidRPr="001B3EEE">
        <w:rPr>
          <w:rFonts w:ascii="B Nazanin" w:eastAsia="Times New Roman" w:hAnsi="B Nazanin" w:cs="B Nazanin"/>
          <w:color w:val="000000"/>
        </w:rPr>
        <w:br/>
      </w:r>
      <w:r w:rsidRPr="001B3EEE">
        <w:rPr>
          <w:rFonts w:ascii="B Nazanin" w:eastAsia="Times New Roman" w:hAnsi="B Nazanin" w:cs="B Nazanin"/>
          <w:color w:val="000000"/>
        </w:rPr>
        <w:br/>
      </w:r>
      <w:r w:rsidRPr="001B3EEE">
        <w:rPr>
          <w:rFonts w:ascii="B Nazanin" w:eastAsia="Times New Roman" w:hAnsi="B Nazanin" w:cs="B Nazanin"/>
          <w:color w:val="000000"/>
          <w:rtl/>
        </w:rPr>
        <w:t>منابع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</w:rPr>
        <w:br/>
      </w:r>
      <w:r w:rsidRPr="001B3EEE">
        <w:rPr>
          <w:rFonts w:ascii="B Nazanin" w:eastAsia="Times New Roman" w:hAnsi="B Nazanin" w:cs="B Nazanin"/>
          <w:color w:val="000000"/>
          <w:rtl/>
        </w:rPr>
        <w:t>ـ حريري ، نجلا (1378). «بازاريابي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و روابط عمومي در كتابخانه‌ها». پيام كتابخانه. سال نهم، دوره دوم</w:t>
      </w:r>
      <w:r w:rsidRPr="001B3EEE">
        <w:rPr>
          <w:rFonts w:ascii="B Nazanin" w:eastAsia="Times New Roman" w:hAnsi="B Nazanin" w:cs="B Nazanin"/>
          <w:color w:val="000000"/>
        </w:rPr>
        <w:t xml:space="preserve">. </w:t>
      </w:r>
      <w:r w:rsidRPr="001B3EEE">
        <w:rPr>
          <w:rFonts w:ascii="B Nazanin" w:eastAsia="Times New Roman" w:hAnsi="B Nazanin" w:cs="B Nazanin"/>
          <w:color w:val="000000"/>
        </w:rPr>
        <w:br/>
      </w:r>
      <w:r w:rsidRPr="001B3EEE">
        <w:rPr>
          <w:rFonts w:ascii="B Nazanin" w:eastAsia="Times New Roman" w:hAnsi="B Nazanin" w:cs="B Nazanin"/>
          <w:color w:val="000000"/>
        </w:rPr>
        <w:br/>
      </w:r>
      <w:r w:rsidRPr="001B3EEE">
        <w:rPr>
          <w:rFonts w:ascii="B Nazanin" w:eastAsia="Times New Roman" w:hAnsi="B Nazanin" w:cs="B Nazanin"/>
          <w:color w:val="000000"/>
          <w:rtl/>
        </w:rPr>
        <w:t>ـ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روستا، احمد(1381). مديريت بازاريابي. تهران: سازمان مطالعه و تدوين كتب علوم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انساني دانشگاه ها (سمت</w:t>
      </w:r>
      <w:r w:rsidRPr="001B3EEE">
        <w:rPr>
          <w:rFonts w:ascii="B Nazanin" w:eastAsia="Times New Roman" w:hAnsi="B Nazanin" w:cs="B Nazanin"/>
          <w:color w:val="000000"/>
        </w:rPr>
        <w:t xml:space="preserve">). </w:t>
      </w:r>
      <w:r w:rsidRPr="001B3EEE">
        <w:rPr>
          <w:rFonts w:ascii="B Nazanin" w:eastAsia="Times New Roman" w:hAnsi="B Nazanin" w:cs="B Nazanin"/>
          <w:color w:val="000000"/>
        </w:rPr>
        <w:br/>
      </w:r>
      <w:r w:rsidRPr="001B3EEE">
        <w:rPr>
          <w:rFonts w:ascii="B Nazanin" w:eastAsia="Times New Roman" w:hAnsi="B Nazanin" w:cs="B Nazanin"/>
          <w:color w:val="000000"/>
        </w:rPr>
        <w:br/>
      </w:r>
      <w:r w:rsidRPr="001B3EEE">
        <w:rPr>
          <w:rFonts w:ascii="B Nazanin" w:eastAsia="Times New Roman" w:hAnsi="B Nazanin" w:cs="B Nazanin"/>
          <w:color w:val="000000"/>
          <w:rtl/>
        </w:rPr>
        <w:t>ـ كوك، آليسيون(1382). راهنماي يافتن اطلاعات با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كيفيت در اينترنت، راهبردهاي گزينش و ارزيابي، ترجمه مهدي خادميان. مشهد: انتشارات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كتابخانه رايانه‌اي</w:t>
      </w:r>
      <w:r w:rsidRPr="001B3EEE">
        <w:rPr>
          <w:rFonts w:ascii="B Nazanin" w:eastAsia="Times New Roman" w:hAnsi="B Nazanin" w:cs="B Nazanin"/>
          <w:color w:val="000000"/>
        </w:rPr>
        <w:t xml:space="preserve">. </w:t>
      </w:r>
      <w:r w:rsidRPr="001B3EEE">
        <w:rPr>
          <w:rFonts w:ascii="B Nazanin" w:eastAsia="Times New Roman" w:hAnsi="B Nazanin" w:cs="B Nazanin"/>
          <w:color w:val="000000"/>
        </w:rPr>
        <w:br/>
      </w:r>
      <w:r w:rsidRPr="001B3EEE">
        <w:rPr>
          <w:rFonts w:ascii="B Nazanin" w:eastAsia="Times New Roman" w:hAnsi="B Nazanin" w:cs="B Nazanin"/>
          <w:color w:val="000000"/>
        </w:rPr>
        <w:br/>
        <w:t>-</w:t>
      </w:r>
      <w:proofErr w:type="spellStart"/>
      <w:r w:rsidRPr="001B3EEE">
        <w:rPr>
          <w:rFonts w:ascii="B Nazanin" w:eastAsia="Times New Roman" w:hAnsi="B Nazanin" w:cs="B Nazanin"/>
          <w:color w:val="000000"/>
        </w:rPr>
        <w:t>Aabo</w:t>
      </w:r>
      <w:proofErr w:type="spellEnd"/>
      <w:r w:rsidRPr="001B3EEE">
        <w:rPr>
          <w:rFonts w:ascii="B Nazanin" w:eastAsia="Times New Roman" w:hAnsi="B Nazanin" w:cs="B Nazanin"/>
          <w:color w:val="000000"/>
        </w:rPr>
        <w:t xml:space="preserve">, </w:t>
      </w:r>
      <w:proofErr w:type="spellStart"/>
      <w:r w:rsidRPr="001B3EEE">
        <w:rPr>
          <w:rFonts w:ascii="B Nazanin" w:eastAsia="Times New Roman" w:hAnsi="B Nazanin" w:cs="B Nazanin"/>
          <w:color w:val="000000"/>
        </w:rPr>
        <w:t>Svanhild</w:t>
      </w:r>
      <w:proofErr w:type="spellEnd"/>
      <w:proofErr w:type="gramStart"/>
      <w:r w:rsidRPr="001B3EEE">
        <w:rPr>
          <w:rFonts w:ascii="B Nazanin" w:eastAsia="Times New Roman" w:hAnsi="B Nazanin" w:cs="B Nazanin"/>
          <w:color w:val="000000"/>
        </w:rPr>
        <w:t>.(</w:t>
      </w:r>
      <w:proofErr w:type="gramEnd"/>
      <w:r w:rsidRPr="001B3EEE">
        <w:rPr>
          <w:rFonts w:ascii="B Nazanin" w:eastAsia="Times New Roman" w:hAnsi="B Nazanin" w:cs="B Nazanin"/>
          <w:color w:val="000000"/>
        </w:rPr>
        <w:t xml:space="preserve">2005). Are Public Libraries Worth their Price? </w:t>
      </w:r>
      <w:proofErr w:type="gramStart"/>
      <w:r w:rsidRPr="001B3EEE">
        <w:rPr>
          <w:rFonts w:ascii="B Nazanin" w:eastAsia="Times New Roman" w:hAnsi="B Nazanin" w:cs="B Nazanin"/>
          <w:color w:val="000000"/>
        </w:rPr>
        <w:t>New library World.</w:t>
      </w:r>
      <w:proofErr w:type="gramEnd"/>
      <w:r w:rsidRPr="001B3EEE">
        <w:rPr>
          <w:rFonts w:ascii="B Nazanin" w:eastAsia="Times New Roman" w:hAnsi="B Nazanin" w:cs="B Nazanin"/>
          <w:color w:val="000000"/>
        </w:rPr>
        <w:t xml:space="preserve"> </w:t>
      </w:r>
      <w:proofErr w:type="gramStart"/>
      <w:r w:rsidRPr="001B3EEE">
        <w:rPr>
          <w:rFonts w:ascii="B Nazanin" w:eastAsia="Times New Roman" w:hAnsi="B Nazanin" w:cs="B Nazanin"/>
          <w:color w:val="000000"/>
        </w:rPr>
        <w:t>Vol.106, No.11/12.</w:t>
      </w:r>
      <w:proofErr w:type="gramEnd"/>
      <w:r w:rsidRPr="001B3EEE">
        <w:rPr>
          <w:rFonts w:ascii="B Nazanin" w:eastAsia="Times New Roman" w:hAnsi="B Nazanin" w:cs="B Nazanin"/>
          <w:color w:val="000000"/>
        </w:rPr>
        <w:t xml:space="preserve"> </w:t>
      </w:r>
      <w:proofErr w:type="gramStart"/>
      <w:r w:rsidRPr="001B3EEE">
        <w:rPr>
          <w:rFonts w:ascii="B Nazanin" w:eastAsia="Times New Roman" w:hAnsi="B Nazanin" w:cs="B Nazanin"/>
          <w:color w:val="000000"/>
        </w:rPr>
        <w:t>p.487-495</w:t>
      </w:r>
      <w:proofErr w:type="gramEnd"/>
      <w:r w:rsidRPr="001B3EEE">
        <w:rPr>
          <w:rFonts w:ascii="B Nazanin" w:eastAsia="Times New Roman" w:hAnsi="B Nazanin" w:cs="B Nazanin"/>
          <w:color w:val="000000"/>
        </w:rPr>
        <w:t xml:space="preserve">. [Online] Available : http://www.Emerald%20FullText%20Article%20 </w:t>
      </w:r>
      <w:r w:rsidRPr="001B3EEE">
        <w:rPr>
          <w:rFonts w:ascii="B Nazanin" w:eastAsia="Times New Roman" w:hAnsi="B Nazanin" w:cs="B Nazanin"/>
          <w:color w:val="000000"/>
        </w:rPr>
        <w:br/>
      </w:r>
      <w:r w:rsidRPr="001B3EEE">
        <w:rPr>
          <w:rFonts w:ascii="B Nazanin" w:eastAsia="Times New Roman" w:hAnsi="B Nazanin" w:cs="B Nazanin"/>
          <w:color w:val="000000"/>
        </w:rPr>
        <w:br/>
        <w:t>-Almeida, Caroline De.(1997). Is There a Public Funding Crisis</w:t>
      </w:r>
      <w:proofErr w:type="gramStart"/>
      <w:r w:rsidRPr="001B3EEE">
        <w:rPr>
          <w:rFonts w:ascii="B Nazanin" w:eastAsia="Times New Roman" w:hAnsi="B Nazanin" w:cs="B Nazanin"/>
          <w:color w:val="000000"/>
        </w:rPr>
        <w:t>?.</w:t>
      </w:r>
      <w:proofErr w:type="gramEnd"/>
      <w:r w:rsidRPr="001B3EEE">
        <w:rPr>
          <w:rFonts w:ascii="B Nazanin" w:eastAsia="Times New Roman" w:hAnsi="B Nazanin" w:cs="B Nazanin"/>
          <w:color w:val="000000"/>
        </w:rPr>
        <w:t xml:space="preserve"> </w:t>
      </w:r>
      <w:proofErr w:type="gramStart"/>
      <w:r w:rsidRPr="001B3EEE">
        <w:rPr>
          <w:rFonts w:ascii="B Nazanin" w:eastAsia="Times New Roman" w:hAnsi="B Nazanin" w:cs="B Nazanin"/>
          <w:color w:val="000000"/>
        </w:rPr>
        <w:t>New Library World.</w:t>
      </w:r>
      <w:proofErr w:type="gramEnd"/>
      <w:r w:rsidRPr="001B3EEE">
        <w:rPr>
          <w:rFonts w:ascii="B Nazanin" w:eastAsia="Times New Roman" w:hAnsi="B Nazanin" w:cs="B Nazanin"/>
          <w:color w:val="000000"/>
        </w:rPr>
        <w:t xml:space="preserve"> </w:t>
      </w:r>
      <w:proofErr w:type="gramStart"/>
      <w:r w:rsidRPr="001B3EEE">
        <w:rPr>
          <w:rFonts w:ascii="B Nazanin" w:eastAsia="Times New Roman" w:hAnsi="B Nazanin" w:cs="B Nazanin"/>
          <w:color w:val="000000"/>
        </w:rPr>
        <w:t>Vol. 98.</w:t>
      </w:r>
      <w:proofErr w:type="gramEnd"/>
      <w:r w:rsidRPr="001B3EEE">
        <w:rPr>
          <w:rFonts w:ascii="B Nazanin" w:eastAsia="Times New Roman" w:hAnsi="B Nazanin" w:cs="B Nazanin"/>
          <w:color w:val="000000"/>
        </w:rPr>
        <w:t xml:space="preserve"> No.4. </w:t>
      </w:r>
      <w:r w:rsidRPr="001B3EEE">
        <w:rPr>
          <w:rFonts w:ascii="B Nazanin" w:eastAsia="Times New Roman" w:hAnsi="B Nazanin" w:cs="B Nazanin"/>
          <w:color w:val="000000"/>
        </w:rPr>
        <w:br/>
      </w:r>
      <w:r w:rsidRPr="001B3EEE">
        <w:rPr>
          <w:rFonts w:ascii="B Nazanin" w:eastAsia="Times New Roman" w:hAnsi="B Nazanin" w:cs="B Nazanin"/>
          <w:color w:val="000000"/>
        </w:rPr>
        <w:br/>
        <w:t>-</w:t>
      </w:r>
      <w:proofErr w:type="spellStart"/>
      <w:r w:rsidRPr="001B3EEE">
        <w:rPr>
          <w:rFonts w:ascii="B Nazanin" w:eastAsia="Times New Roman" w:hAnsi="B Nazanin" w:cs="B Nazanin"/>
          <w:color w:val="000000"/>
        </w:rPr>
        <w:t>Booth</w:t>
      </w:r>
      <w:proofErr w:type="gramStart"/>
      <w:r w:rsidRPr="001B3EEE">
        <w:rPr>
          <w:rFonts w:ascii="B Nazanin" w:eastAsia="Times New Roman" w:hAnsi="B Nazanin" w:cs="B Nazanin"/>
          <w:color w:val="000000"/>
        </w:rPr>
        <w:t>,Jennifer</w:t>
      </w:r>
      <w:proofErr w:type="spellEnd"/>
      <w:proofErr w:type="gramEnd"/>
      <w:r w:rsidRPr="001B3EEE">
        <w:rPr>
          <w:rFonts w:ascii="B Nazanin" w:eastAsia="Times New Roman" w:hAnsi="B Nazanin" w:cs="B Nazanin"/>
          <w:color w:val="000000"/>
        </w:rPr>
        <w:t xml:space="preserve">.(1993). </w:t>
      </w:r>
      <w:proofErr w:type="gramStart"/>
      <w:r w:rsidRPr="001B3EEE">
        <w:rPr>
          <w:rFonts w:ascii="B Nazanin" w:eastAsia="Times New Roman" w:hAnsi="B Nazanin" w:cs="B Nazanin"/>
          <w:color w:val="000000"/>
        </w:rPr>
        <w:t xml:space="preserve">Marketing Public Library Services: The gap between Theory and Reality in </w:t>
      </w:r>
      <w:proofErr w:type="spellStart"/>
      <w:r w:rsidRPr="001B3EEE">
        <w:rPr>
          <w:rFonts w:ascii="B Nazanin" w:eastAsia="Times New Roman" w:hAnsi="B Nazanin" w:cs="B Nazanin"/>
          <w:color w:val="000000"/>
        </w:rPr>
        <w:t>Britain.Library</w:t>
      </w:r>
      <w:proofErr w:type="spellEnd"/>
      <w:r w:rsidRPr="001B3EEE">
        <w:rPr>
          <w:rFonts w:ascii="B Nazanin" w:eastAsia="Times New Roman" w:hAnsi="B Nazanin" w:cs="B Nazanin"/>
          <w:color w:val="000000"/>
        </w:rPr>
        <w:t xml:space="preserve"> Management.</w:t>
      </w:r>
      <w:proofErr w:type="gramEnd"/>
      <w:r w:rsidRPr="001B3EEE">
        <w:rPr>
          <w:rFonts w:ascii="B Nazanin" w:eastAsia="Times New Roman" w:hAnsi="B Nazanin" w:cs="B Nazanin"/>
          <w:color w:val="000000"/>
        </w:rPr>
        <w:t xml:space="preserve"> Bradford.Vol.14</w:t>
      </w:r>
      <w:proofErr w:type="gramStart"/>
      <w:r w:rsidRPr="001B3EEE">
        <w:rPr>
          <w:rFonts w:ascii="B Nazanin" w:eastAsia="Times New Roman" w:hAnsi="B Nazanin" w:cs="B Nazanin"/>
          <w:color w:val="000000"/>
        </w:rPr>
        <w:t>,No.1</w:t>
      </w:r>
      <w:proofErr w:type="gramEnd"/>
      <w:r w:rsidRPr="001B3EEE">
        <w:rPr>
          <w:rFonts w:ascii="B Nazanin" w:eastAsia="Times New Roman" w:hAnsi="B Nazanin" w:cs="B Nazanin"/>
          <w:color w:val="000000"/>
        </w:rPr>
        <w:t xml:space="preserve">. </w:t>
      </w:r>
      <w:r w:rsidRPr="001B3EEE">
        <w:rPr>
          <w:rFonts w:ascii="B Nazanin" w:eastAsia="Times New Roman" w:hAnsi="B Nazanin" w:cs="B Nazanin"/>
          <w:color w:val="000000"/>
        </w:rPr>
        <w:br/>
      </w:r>
      <w:r w:rsidRPr="001B3EEE">
        <w:rPr>
          <w:rFonts w:ascii="B Nazanin" w:eastAsia="Times New Roman" w:hAnsi="B Nazanin" w:cs="B Nazanin"/>
          <w:color w:val="000000"/>
        </w:rPr>
        <w:br/>
        <w:t xml:space="preserve">-Bushing, Mary. </w:t>
      </w:r>
      <w:proofErr w:type="gramStart"/>
      <w:r w:rsidRPr="001B3EEE">
        <w:rPr>
          <w:rFonts w:ascii="B Nazanin" w:eastAsia="Times New Roman" w:hAnsi="B Nazanin" w:cs="B Nazanin"/>
          <w:color w:val="000000"/>
        </w:rPr>
        <w:t>C. (1995).</w:t>
      </w:r>
      <w:proofErr w:type="gramEnd"/>
      <w:r w:rsidRPr="001B3EEE">
        <w:rPr>
          <w:rFonts w:ascii="B Nazanin" w:eastAsia="Times New Roman" w:hAnsi="B Nazanin" w:cs="B Nazanin"/>
          <w:color w:val="000000"/>
        </w:rPr>
        <w:t xml:space="preserve"> </w:t>
      </w:r>
      <w:proofErr w:type="gramStart"/>
      <w:r w:rsidRPr="001B3EEE">
        <w:rPr>
          <w:rFonts w:ascii="B Nazanin" w:eastAsia="Times New Roman" w:hAnsi="B Nazanin" w:cs="B Nazanin"/>
          <w:color w:val="000000"/>
        </w:rPr>
        <w:t>The Library s Product and Excellence.</w:t>
      </w:r>
      <w:proofErr w:type="gramEnd"/>
      <w:r w:rsidRPr="001B3EEE">
        <w:rPr>
          <w:rFonts w:ascii="B Nazanin" w:eastAsia="Times New Roman" w:hAnsi="B Nazanin" w:cs="B Nazanin"/>
          <w:color w:val="000000"/>
        </w:rPr>
        <w:t xml:space="preserve"> </w:t>
      </w:r>
      <w:proofErr w:type="gramStart"/>
      <w:r w:rsidRPr="001B3EEE">
        <w:rPr>
          <w:rFonts w:ascii="B Nazanin" w:eastAsia="Times New Roman" w:hAnsi="B Nazanin" w:cs="B Nazanin"/>
          <w:color w:val="000000"/>
        </w:rPr>
        <w:t>Library Trends.</w:t>
      </w:r>
      <w:proofErr w:type="gramEnd"/>
      <w:r w:rsidRPr="001B3EEE">
        <w:rPr>
          <w:rFonts w:ascii="B Nazanin" w:eastAsia="Times New Roman" w:hAnsi="B Nazanin" w:cs="B Nazanin"/>
          <w:color w:val="000000"/>
        </w:rPr>
        <w:t xml:space="preserve"> </w:t>
      </w:r>
      <w:proofErr w:type="gramStart"/>
      <w:r w:rsidRPr="001B3EEE">
        <w:rPr>
          <w:rFonts w:ascii="B Nazanin" w:eastAsia="Times New Roman" w:hAnsi="B Nazanin" w:cs="B Nazanin"/>
          <w:color w:val="000000"/>
        </w:rPr>
        <w:t>Vol. 43.</w:t>
      </w:r>
      <w:proofErr w:type="gramEnd"/>
      <w:r w:rsidRPr="001B3EEE">
        <w:rPr>
          <w:rFonts w:ascii="B Nazanin" w:eastAsia="Times New Roman" w:hAnsi="B Nazanin" w:cs="B Nazanin"/>
          <w:color w:val="000000"/>
        </w:rPr>
        <w:t xml:space="preserve"> </w:t>
      </w:r>
      <w:proofErr w:type="gramStart"/>
      <w:r w:rsidRPr="001B3EEE">
        <w:rPr>
          <w:rFonts w:ascii="B Nazanin" w:eastAsia="Times New Roman" w:hAnsi="B Nazanin" w:cs="B Nazanin"/>
          <w:color w:val="000000"/>
        </w:rPr>
        <w:t>No. 3.</w:t>
      </w:r>
      <w:proofErr w:type="gramEnd"/>
      <w:r w:rsidRPr="001B3EEE">
        <w:rPr>
          <w:rFonts w:ascii="B Nazanin" w:eastAsia="Times New Roman" w:hAnsi="B Nazanin" w:cs="B Nazanin"/>
          <w:color w:val="000000"/>
        </w:rPr>
        <w:t xml:space="preserve"> P.384-400. </w:t>
      </w:r>
      <w:r w:rsidRPr="001B3EEE">
        <w:rPr>
          <w:rFonts w:ascii="B Nazanin" w:eastAsia="Times New Roman" w:hAnsi="B Nazanin" w:cs="B Nazanin"/>
          <w:color w:val="000000"/>
        </w:rPr>
        <w:br/>
      </w:r>
      <w:r w:rsidRPr="001B3EEE">
        <w:rPr>
          <w:rFonts w:ascii="B Nazanin" w:eastAsia="Times New Roman" w:hAnsi="B Nazanin" w:cs="B Nazanin"/>
          <w:color w:val="000000"/>
        </w:rPr>
        <w:br/>
        <w:t>-</w:t>
      </w:r>
      <w:proofErr w:type="spellStart"/>
      <w:r w:rsidRPr="001B3EEE">
        <w:rPr>
          <w:rFonts w:ascii="B Nazanin" w:eastAsia="Times New Roman" w:hAnsi="B Nazanin" w:cs="B Nazanin"/>
          <w:color w:val="000000"/>
        </w:rPr>
        <w:t>Cavill</w:t>
      </w:r>
      <w:proofErr w:type="spellEnd"/>
      <w:r w:rsidRPr="001B3EEE">
        <w:rPr>
          <w:rFonts w:ascii="B Nazanin" w:eastAsia="Times New Roman" w:hAnsi="B Nazanin" w:cs="B Nazanin"/>
          <w:color w:val="000000"/>
        </w:rPr>
        <w:t>, Pat. (1998).Public libraries, Marketing, Advocacy</w:t>
      </w:r>
      <w:proofErr w:type="gramStart"/>
      <w:r w:rsidRPr="001B3EEE">
        <w:rPr>
          <w:rFonts w:ascii="B Nazanin" w:eastAsia="Times New Roman" w:hAnsi="B Nazanin" w:cs="B Nazanin"/>
          <w:color w:val="000000"/>
        </w:rPr>
        <w:t>.[</w:t>
      </w:r>
      <w:proofErr w:type="gramEnd"/>
      <w:r w:rsidRPr="001B3EEE">
        <w:rPr>
          <w:rFonts w:ascii="B Nazanin" w:eastAsia="Times New Roman" w:hAnsi="B Nazanin" w:cs="B Nazanin"/>
          <w:color w:val="000000"/>
        </w:rPr>
        <w:t xml:space="preserve">Online]Available: </w:t>
      </w:r>
      <w:r w:rsidRPr="001B3EEE">
        <w:rPr>
          <w:rFonts w:ascii="B Nazanin" w:eastAsia="Times New Roman" w:hAnsi="B Nazanin" w:cs="B Nazanin"/>
          <w:color w:val="000000"/>
        </w:rPr>
        <w:lastRenderedPageBreak/>
        <w:t xml:space="preserve">http://www.sla.org/chapter/cwcn/wwest /v1n3/cavilll3.htm </w:t>
      </w:r>
      <w:r w:rsidRPr="001B3EEE">
        <w:rPr>
          <w:rFonts w:ascii="B Nazanin" w:eastAsia="Times New Roman" w:hAnsi="B Nazanin" w:cs="B Nazanin"/>
          <w:color w:val="000000"/>
        </w:rPr>
        <w:br/>
      </w:r>
      <w:r w:rsidRPr="001B3EEE">
        <w:rPr>
          <w:rFonts w:ascii="B Nazanin" w:eastAsia="Times New Roman" w:hAnsi="B Nazanin" w:cs="B Nazanin"/>
          <w:color w:val="000000"/>
        </w:rPr>
        <w:br/>
        <w:t>-Denny, Lorraine.(2001). Marketing Your Library for Competitive Advantage</w:t>
      </w:r>
      <w:proofErr w:type="gramStart"/>
      <w:r w:rsidRPr="001B3EEE">
        <w:rPr>
          <w:rFonts w:ascii="B Nazanin" w:eastAsia="Times New Roman" w:hAnsi="B Nazanin" w:cs="B Nazanin"/>
          <w:color w:val="000000"/>
        </w:rPr>
        <w:t>.[</w:t>
      </w:r>
      <w:proofErr w:type="gramEnd"/>
      <w:r w:rsidRPr="001B3EEE">
        <w:rPr>
          <w:rFonts w:ascii="B Nazanin" w:eastAsia="Times New Roman" w:hAnsi="B Nazanin" w:cs="B Nazanin"/>
          <w:color w:val="000000"/>
        </w:rPr>
        <w:t>Online] Available: http://conferences.alia. org.au/libtec2001/papers/</w:t>
      </w:r>
      <w:proofErr w:type="spellStart"/>
      <w:r w:rsidRPr="001B3EEE">
        <w:rPr>
          <w:rFonts w:ascii="B Nazanin" w:eastAsia="Times New Roman" w:hAnsi="B Nazanin" w:cs="B Nazanin"/>
          <w:color w:val="000000"/>
        </w:rPr>
        <w:t>denny</w:t>
      </w:r>
      <w:proofErr w:type="spellEnd"/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</w:rPr>
        <w:br/>
      </w:r>
      <w:r w:rsidRPr="001B3EEE">
        <w:rPr>
          <w:rFonts w:ascii="B Nazanin" w:eastAsia="Times New Roman" w:hAnsi="B Nazanin" w:cs="B Nazanin"/>
          <w:color w:val="000000"/>
        </w:rPr>
        <w:br/>
        <w:t>-</w:t>
      </w:r>
      <w:proofErr w:type="spellStart"/>
      <w:r w:rsidRPr="001B3EEE">
        <w:rPr>
          <w:rFonts w:ascii="B Nazanin" w:eastAsia="Times New Roman" w:hAnsi="B Nazanin" w:cs="B Nazanin"/>
          <w:color w:val="000000"/>
        </w:rPr>
        <w:t>Glosiene</w:t>
      </w:r>
      <w:proofErr w:type="spellEnd"/>
      <w:r w:rsidRPr="001B3EEE">
        <w:rPr>
          <w:rFonts w:ascii="B Nazanin" w:eastAsia="Times New Roman" w:hAnsi="B Nazanin" w:cs="B Nazanin"/>
          <w:color w:val="000000"/>
        </w:rPr>
        <w:t xml:space="preserve">, </w:t>
      </w:r>
      <w:proofErr w:type="spellStart"/>
      <w:r w:rsidRPr="001B3EEE">
        <w:rPr>
          <w:rFonts w:ascii="B Nazanin" w:eastAsia="Times New Roman" w:hAnsi="B Nazanin" w:cs="B Nazanin"/>
          <w:color w:val="000000"/>
        </w:rPr>
        <w:t>Audrone</w:t>
      </w:r>
      <w:proofErr w:type="spellEnd"/>
      <w:r w:rsidRPr="001B3EEE">
        <w:rPr>
          <w:rFonts w:ascii="B Nazanin" w:eastAsia="Times New Roman" w:hAnsi="B Nazanin" w:cs="B Nazanin"/>
          <w:color w:val="000000"/>
        </w:rPr>
        <w:t xml:space="preserve">. (1997). Marketing or Public Relations: A Strategic Choice for Lithuanian Libraries.63th IFLA conference. Copenhagen. </w:t>
      </w:r>
      <w:r w:rsidRPr="001B3EEE">
        <w:rPr>
          <w:rFonts w:ascii="B Nazanin" w:eastAsia="Times New Roman" w:hAnsi="B Nazanin" w:cs="B Nazanin"/>
          <w:color w:val="000000"/>
        </w:rPr>
        <w:br/>
      </w:r>
      <w:r w:rsidRPr="001B3EEE">
        <w:rPr>
          <w:rFonts w:ascii="B Nazanin" w:eastAsia="Times New Roman" w:hAnsi="B Nazanin" w:cs="B Nazanin"/>
          <w:color w:val="000000"/>
        </w:rPr>
        <w:br/>
        <w:t>-</w:t>
      </w:r>
      <w:proofErr w:type="spellStart"/>
      <w:r w:rsidRPr="001B3EEE">
        <w:rPr>
          <w:rFonts w:ascii="B Nazanin" w:eastAsia="Times New Roman" w:hAnsi="B Nazanin" w:cs="B Nazanin"/>
          <w:color w:val="000000"/>
        </w:rPr>
        <w:t>Hawcroft</w:t>
      </w:r>
      <w:proofErr w:type="gramStart"/>
      <w:r w:rsidRPr="001B3EEE">
        <w:rPr>
          <w:rFonts w:ascii="B Nazanin" w:eastAsia="Times New Roman" w:hAnsi="B Nazanin" w:cs="B Nazanin"/>
          <w:color w:val="000000"/>
        </w:rPr>
        <w:t>,Roger</w:t>
      </w:r>
      <w:proofErr w:type="spellEnd"/>
      <w:proofErr w:type="gramEnd"/>
      <w:r w:rsidRPr="001B3EEE">
        <w:rPr>
          <w:rFonts w:ascii="B Nazanin" w:eastAsia="Times New Roman" w:hAnsi="B Nazanin" w:cs="B Nazanin"/>
          <w:color w:val="000000"/>
        </w:rPr>
        <w:t xml:space="preserve">.(1999). The Relevance of Marketing for Libraries in the Not- For Profit </w:t>
      </w:r>
      <w:proofErr w:type="spellStart"/>
      <w:r w:rsidRPr="001B3EEE">
        <w:rPr>
          <w:rFonts w:ascii="B Nazanin" w:eastAsia="Times New Roman" w:hAnsi="B Nazanin" w:cs="B Nazanin"/>
          <w:color w:val="000000"/>
        </w:rPr>
        <w:t>Sector</w:t>
      </w:r>
      <w:proofErr w:type="gramStart"/>
      <w:r w:rsidRPr="001B3EEE">
        <w:rPr>
          <w:rFonts w:ascii="B Nazanin" w:eastAsia="Times New Roman" w:hAnsi="B Nazanin" w:cs="B Nazanin"/>
          <w:color w:val="000000"/>
        </w:rPr>
        <w:t>:A</w:t>
      </w:r>
      <w:proofErr w:type="spellEnd"/>
      <w:proofErr w:type="gramEnd"/>
      <w:r w:rsidRPr="001B3EEE">
        <w:rPr>
          <w:rFonts w:ascii="B Nazanin" w:eastAsia="Times New Roman" w:hAnsi="B Nazanin" w:cs="B Nazanin"/>
          <w:color w:val="000000"/>
        </w:rPr>
        <w:t xml:space="preserve"> Review. </w:t>
      </w:r>
      <w:proofErr w:type="gramStart"/>
      <w:r w:rsidRPr="001B3EEE">
        <w:rPr>
          <w:rFonts w:ascii="B Nazanin" w:eastAsia="Times New Roman" w:hAnsi="B Nazanin" w:cs="B Nazanin"/>
          <w:color w:val="000000"/>
        </w:rPr>
        <w:t>Marketing for libraries.</w:t>
      </w:r>
      <w:proofErr w:type="gramEnd"/>
      <w:r w:rsidRPr="001B3EEE">
        <w:rPr>
          <w:rFonts w:ascii="B Nazanin" w:eastAsia="Times New Roman" w:hAnsi="B Nazanin" w:cs="B Nazanin"/>
          <w:color w:val="000000"/>
        </w:rPr>
        <w:t xml:space="preserve"> [Online] Available: http://www.geocities.com/Athens/ 1260/Market.htm </w:t>
      </w:r>
      <w:r w:rsidRPr="001B3EEE">
        <w:rPr>
          <w:rFonts w:ascii="B Nazanin" w:eastAsia="Times New Roman" w:hAnsi="B Nazanin" w:cs="B Nazanin"/>
          <w:color w:val="000000"/>
        </w:rPr>
        <w:br/>
      </w:r>
      <w:r w:rsidRPr="001B3EEE">
        <w:rPr>
          <w:rFonts w:ascii="B Nazanin" w:eastAsia="Times New Roman" w:hAnsi="B Nazanin" w:cs="B Nazanin"/>
          <w:color w:val="000000"/>
        </w:rPr>
        <w:br/>
        <w:t>-Kassel, Amelia</w:t>
      </w:r>
      <w:proofErr w:type="gramStart"/>
      <w:r w:rsidRPr="001B3EEE">
        <w:rPr>
          <w:rFonts w:ascii="B Nazanin" w:eastAsia="Times New Roman" w:hAnsi="B Nazanin" w:cs="B Nazanin"/>
          <w:color w:val="000000"/>
        </w:rPr>
        <w:t>.(</w:t>
      </w:r>
      <w:proofErr w:type="gramEnd"/>
      <w:r w:rsidRPr="001B3EEE">
        <w:rPr>
          <w:rFonts w:ascii="B Nazanin" w:eastAsia="Times New Roman" w:hAnsi="B Nazanin" w:cs="B Nazanin"/>
          <w:color w:val="000000"/>
        </w:rPr>
        <w:t xml:space="preserve">1999). How to Write a Marketing </w:t>
      </w:r>
      <w:proofErr w:type="gramStart"/>
      <w:r w:rsidRPr="001B3EEE">
        <w:rPr>
          <w:rFonts w:ascii="B Nazanin" w:eastAsia="Times New Roman" w:hAnsi="B Nazanin" w:cs="B Nazanin"/>
          <w:color w:val="000000"/>
        </w:rPr>
        <w:t>Plan .</w:t>
      </w:r>
      <w:proofErr w:type="gramEnd"/>
      <w:r w:rsidRPr="001B3EEE">
        <w:rPr>
          <w:rFonts w:ascii="B Nazanin" w:eastAsia="Times New Roman" w:hAnsi="B Nazanin" w:cs="B Nazanin"/>
          <w:color w:val="000000"/>
        </w:rPr>
        <w:t xml:space="preserve"> </w:t>
      </w:r>
      <w:proofErr w:type="gramStart"/>
      <w:r w:rsidRPr="001B3EEE">
        <w:rPr>
          <w:rFonts w:ascii="B Nazanin" w:eastAsia="Times New Roman" w:hAnsi="B Nazanin" w:cs="B Nazanin"/>
          <w:color w:val="000000"/>
        </w:rPr>
        <w:t xml:space="preserve">Computers in </w:t>
      </w:r>
      <w:proofErr w:type="spellStart"/>
      <w:r w:rsidRPr="001B3EEE">
        <w:rPr>
          <w:rFonts w:ascii="B Nazanin" w:eastAsia="Times New Roman" w:hAnsi="B Nazanin" w:cs="B Nazanin"/>
          <w:color w:val="000000"/>
        </w:rPr>
        <w:t>Libraries.Vol</w:t>
      </w:r>
      <w:proofErr w:type="spellEnd"/>
      <w:r w:rsidRPr="001B3EEE">
        <w:rPr>
          <w:rFonts w:ascii="B Nazanin" w:eastAsia="Times New Roman" w:hAnsi="B Nazanin" w:cs="B Nazanin"/>
          <w:color w:val="000000"/>
        </w:rPr>
        <w:t>.</w:t>
      </w:r>
      <w:proofErr w:type="gramEnd"/>
      <w:r w:rsidRPr="001B3EEE">
        <w:rPr>
          <w:rFonts w:ascii="B Nazanin" w:eastAsia="Times New Roman" w:hAnsi="B Nazanin" w:cs="B Nazanin"/>
          <w:color w:val="000000"/>
        </w:rPr>
        <w:t xml:space="preserve"> </w:t>
      </w:r>
      <w:proofErr w:type="gramStart"/>
      <w:r w:rsidRPr="001B3EEE">
        <w:rPr>
          <w:rFonts w:ascii="B Nazanin" w:eastAsia="Times New Roman" w:hAnsi="B Nazanin" w:cs="B Nazanin"/>
          <w:color w:val="000000"/>
        </w:rPr>
        <w:t>13, No.5.</w:t>
      </w:r>
      <w:proofErr w:type="gramEnd"/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</w:rPr>
        <w:br/>
      </w:r>
      <w:r w:rsidRPr="001B3EEE">
        <w:rPr>
          <w:rFonts w:ascii="B Nazanin" w:eastAsia="Times New Roman" w:hAnsi="B Nazanin" w:cs="B Nazanin"/>
          <w:color w:val="000000"/>
        </w:rPr>
        <w:br/>
        <w:t xml:space="preserve">- </w:t>
      </w:r>
      <w:proofErr w:type="spellStart"/>
      <w:r w:rsidRPr="001B3EEE">
        <w:rPr>
          <w:rFonts w:ascii="B Nazanin" w:eastAsia="Times New Roman" w:hAnsi="B Nazanin" w:cs="B Nazanin"/>
          <w:color w:val="000000"/>
        </w:rPr>
        <w:t>Kinnell</w:t>
      </w:r>
      <w:proofErr w:type="spellEnd"/>
      <w:r w:rsidRPr="001B3EEE">
        <w:rPr>
          <w:rFonts w:ascii="B Nazanin" w:eastAsia="Times New Roman" w:hAnsi="B Nazanin" w:cs="B Nazanin"/>
          <w:color w:val="000000"/>
        </w:rPr>
        <w:t xml:space="preserve">, </w:t>
      </w:r>
      <w:proofErr w:type="spellStart"/>
      <w:r w:rsidRPr="001B3EEE">
        <w:rPr>
          <w:rFonts w:ascii="B Nazanin" w:eastAsia="Times New Roman" w:hAnsi="B Nazanin" w:cs="B Nazanin"/>
          <w:color w:val="000000"/>
        </w:rPr>
        <w:t>Margart</w:t>
      </w:r>
      <w:proofErr w:type="spellEnd"/>
      <w:r w:rsidRPr="001B3EEE">
        <w:rPr>
          <w:rFonts w:ascii="B Nazanin" w:eastAsia="Times New Roman" w:hAnsi="B Nazanin" w:cs="B Nazanin"/>
          <w:color w:val="000000"/>
        </w:rPr>
        <w:t>; MacDougall, Jennifer</w:t>
      </w:r>
      <w:proofErr w:type="gramStart"/>
      <w:r w:rsidRPr="001B3EEE">
        <w:rPr>
          <w:rFonts w:ascii="B Nazanin" w:eastAsia="Times New Roman" w:hAnsi="B Nazanin" w:cs="B Nazanin"/>
          <w:color w:val="000000"/>
        </w:rPr>
        <w:t>.(</w:t>
      </w:r>
      <w:proofErr w:type="gramEnd"/>
      <w:r w:rsidRPr="001B3EEE">
        <w:rPr>
          <w:rFonts w:ascii="B Nazanin" w:eastAsia="Times New Roman" w:hAnsi="B Nazanin" w:cs="B Nazanin"/>
          <w:color w:val="000000"/>
        </w:rPr>
        <w:t xml:space="preserve">1992).Marketing Public </w:t>
      </w:r>
      <w:proofErr w:type="spellStart"/>
      <w:r w:rsidRPr="001B3EEE">
        <w:rPr>
          <w:rFonts w:ascii="B Nazanin" w:eastAsia="Times New Roman" w:hAnsi="B Nazanin" w:cs="B Nazanin"/>
          <w:color w:val="000000"/>
        </w:rPr>
        <w:t>LibraryServices</w:t>
      </w:r>
      <w:proofErr w:type="spellEnd"/>
      <w:r w:rsidRPr="001B3EEE">
        <w:rPr>
          <w:rFonts w:ascii="B Nazanin" w:eastAsia="Times New Roman" w:hAnsi="B Nazanin" w:cs="B Nazanin"/>
          <w:color w:val="000000"/>
        </w:rPr>
        <w:t xml:space="preserve">- Opportunities for Change. </w:t>
      </w:r>
      <w:proofErr w:type="gramStart"/>
      <w:r w:rsidRPr="001B3EEE">
        <w:rPr>
          <w:rFonts w:ascii="B Nazanin" w:eastAsia="Times New Roman" w:hAnsi="B Nazanin" w:cs="B Nazanin"/>
          <w:color w:val="000000"/>
        </w:rPr>
        <w:t>Library Management.</w:t>
      </w:r>
      <w:proofErr w:type="gramEnd"/>
      <w:r w:rsidRPr="001B3EEE">
        <w:rPr>
          <w:rFonts w:ascii="B Nazanin" w:eastAsia="Times New Roman" w:hAnsi="B Nazanin" w:cs="B Nazanin"/>
          <w:color w:val="000000"/>
        </w:rPr>
        <w:t xml:space="preserve"> </w:t>
      </w:r>
      <w:proofErr w:type="gramStart"/>
      <w:r w:rsidRPr="001B3EEE">
        <w:rPr>
          <w:rFonts w:ascii="B Nazanin" w:eastAsia="Times New Roman" w:hAnsi="B Nazanin" w:cs="B Nazanin"/>
          <w:color w:val="000000"/>
        </w:rPr>
        <w:t>Vol.13, No.4.</w:t>
      </w:r>
      <w:proofErr w:type="gramEnd"/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</w:rPr>
        <w:br/>
      </w:r>
      <w:r w:rsidRPr="001B3EEE">
        <w:rPr>
          <w:rFonts w:ascii="B Nazanin" w:eastAsia="Times New Roman" w:hAnsi="B Nazanin" w:cs="B Nazanin"/>
          <w:color w:val="000000"/>
        </w:rPr>
        <w:br/>
        <w:t>-</w:t>
      </w:r>
      <w:proofErr w:type="spellStart"/>
      <w:r w:rsidRPr="001B3EEE">
        <w:rPr>
          <w:rFonts w:ascii="B Nazanin" w:eastAsia="Times New Roman" w:hAnsi="B Nazanin" w:cs="B Nazanin"/>
          <w:color w:val="000000"/>
        </w:rPr>
        <w:t>Kotler</w:t>
      </w:r>
      <w:proofErr w:type="gramStart"/>
      <w:r w:rsidRPr="001B3EEE">
        <w:rPr>
          <w:rFonts w:ascii="B Nazanin" w:eastAsia="Times New Roman" w:hAnsi="B Nazanin" w:cs="B Nazanin"/>
          <w:color w:val="000000"/>
        </w:rPr>
        <w:t>,P</w:t>
      </w:r>
      <w:proofErr w:type="spellEnd"/>
      <w:proofErr w:type="gramEnd"/>
      <w:r w:rsidRPr="001B3EEE">
        <w:rPr>
          <w:rFonts w:ascii="B Nazanin" w:eastAsia="Times New Roman" w:hAnsi="B Nazanin" w:cs="B Nazanin"/>
          <w:color w:val="000000"/>
        </w:rPr>
        <w:t xml:space="preserve">.(1969). </w:t>
      </w:r>
      <w:proofErr w:type="gramStart"/>
      <w:r w:rsidRPr="001B3EEE">
        <w:rPr>
          <w:rFonts w:ascii="B Nazanin" w:eastAsia="Times New Roman" w:hAnsi="B Nazanin" w:cs="B Nazanin"/>
          <w:color w:val="000000"/>
        </w:rPr>
        <w:t>Broadening the Concept of Marketing.</w:t>
      </w:r>
      <w:proofErr w:type="gramEnd"/>
      <w:r w:rsidRPr="001B3EEE">
        <w:rPr>
          <w:rFonts w:ascii="B Nazanin" w:eastAsia="Times New Roman" w:hAnsi="B Nazanin" w:cs="B Nazanin"/>
          <w:color w:val="000000"/>
        </w:rPr>
        <w:t xml:space="preserve"> </w:t>
      </w:r>
      <w:proofErr w:type="gramStart"/>
      <w:r w:rsidRPr="001B3EEE">
        <w:rPr>
          <w:rFonts w:ascii="B Nazanin" w:eastAsia="Times New Roman" w:hAnsi="B Nazanin" w:cs="B Nazanin"/>
          <w:color w:val="000000"/>
        </w:rPr>
        <w:t xml:space="preserve">Journal of </w:t>
      </w:r>
      <w:proofErr w:type="spellStart"/>
      <w:r w:rsidRPr="001B3EEE">
        <w:rPr>
          <w:rFonts w:ascii="B Nazanin" w:eastAsia="Times New Roman" w:hAnsi="B Nazanin" w:cs="B Nazanin"/>
          <w:color w:val="000000"/>
        </w:rPr>
        <w:t>Mraketing</w:t>
      </w:r>
      <w:proofErr w:type="spellEnd"/>
      <w:r w:rsidRPr="001B3EEE">
        <w:rPr>
          <w:rFonts w:ascii="B Nazanin" w:eastAsia="Times New Roman" w:hAnsi="B Nazanin" w:cs="B Nazanin"/>
          <w:color w:val="000000"/>
        </w:rPr>
        <w:t xml:space="preserve"> Vol.33.No.1.</w:t>
      </w:r>
      <w:proofErr w:type="gramEnd"/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</w:rPr>
        <w:br/>
      </w:r>
      <w:r w:rsidRPr="001B3EEE">
        <w:rPr>
          <w:rFonts w:ascii="B Nazanin" w:eastAsia="Times New Roman" w:hAnsi="B Nazanin" w:cs="B Nazanin"/>
          <w:color w:val="000000"/>
        </w:rPr>
        <w:br/>
        <w:t>-</w:t>
      </w:r>
      <w:proofErr w:type="spellStart"/>
      <w:r w:rsidRPr="001B3EEE">
        <w:rPr>
          <w:rFonts w:ascii="B Nazanin" w:eastAsia="Times New Roman" w:hAnsi="B Nazanin" w:cs="B Nazanin"/>
          <w:color w:val="000000"/>
        </w:rPr>
        <w:t>Leisner</w:t>
      </w:r>
      <w:proofErr w:type="gramStart"/>
      <w:r w:rsidRPr="001B3EEE">
        <w:rPr>
          <w:rFonts w:ascii="B Nazanin" w:eastAsia="Times New Roman" w:hAnsi="B Nazanin" w:cs="B Nazanin"/>
          <w:color w:val="000000"/>
        </w:rPr>
        <w:t>,Tony</w:t>
      </w:r>
      <w:proofErr w:type="spellEnd"/>
      <w:proofErr w:type="gramEnd"/>
      <w:r w:rsidRPr="001B3EEE">
        <w:rPr>
          <w:rFonts w:ascii="B Nazanin" w:eastAsia="Times New Roman" w:hAnsi="B Nazanin" w:cs="B Nazanin"/>
          <w:color w:val="000000"/>
        </w:rPr>
        <w:t>.(1995). Should Libraries Engage in Marketing</w:t>
      </w:r>
      <w:proofErr w:type="gramStart"/>
      <w:r w:rsidRPr="001B3EEE">
        <w:rPr>
          <w:rFonts w:ascii="B Nazanin" w:eastAsia="Times New Roman" w:hAnsi="B Nazanin" w:cs="B Nazanin"/>
          <w:color w:val="000000"/>
        </w:rPr>
        <w:t>?.</w:t>
      </w:r>
      <w:proofErr w:type="gramEnd"/>
      <w:r w:rsidRPr="001B3EEE">
        <w:rPr>
          <w:rFonts w:ascii="B Nazanin" w:eastAsia="Times New Roman" w:hAnsi="B Nazanin" w:cs="B Nazanin"/>
          <w:color w:val="000000"/>
        </w:rPr>
        <w:t xml:space="preserve"> 61st IFLA General </w:t>
      </w:r>
      <w:proofErr w:type="gramStart"/>
      <w:r w:rsidRPr="001B3EEE">
        <w:rPr>
          <w:rFonts w:ascii="B Nazanin" w:eastAsia="Times New Roman" w:hAnsi="B Nazanin" w:cs="B Nazanin"/>
          <w:color w:val="000000"/>
        </w:rPr>
        <w:t>conference</w:t>
      </w:r>
      <w:proofErr w:type="gramEnd"/>
      <w:r w:rsidRPr="001B3EEE">
        <w:rPr>
          <w:rFonts w:ascii="B Nazanin" w:eastAsia="Times New Roman" w:hAnsi="B Nazanin" w:cs="B Nazanin"/>
          <w:color w:val="000000"/>
        </w:rPr>
        <w:t xml:space="preserve"> – August 20-25. [Online] Available: http://www.ifla.org/IV/Ifla/61/61-leit.htm </w:t>
      </w:r>
      <w:r w:rsidRPr="001B3EEE">
        <w:rPr>
          <w:rFonts w:ascii="B Nazanin" w:eastAsia="Times New Roman" w:hAnsi="B Nazanin" w:cs="B Nazanin"/>
          <w:color w:val="000000"/>
        </w:rPr>
        <w:br/>
      </w:r>
      <w:r w:rsidRPr="001B3EEE">
        <w:rPr>
          <w:rFonts w:ascii="B Nazanin" w:eastAsia="Times New Roman" w:hAnsi="B Nazanin" w:cs="B Nazanin"/>
          <w:color w:val="000000"/>
        </w:rPr>
        <w:br/>
        <w:t>-Owens, Irene</w:t>
      </w:r>
      <w:proofErr w:type="gramStart"/>
      <w:r w:rsidRPr="001B3EEE">
        <w:rPr>
          <w:rFonts w:ascii="B Nazanin" w:eastAsia="Times New Roman" w:hAnsi="B Nazanin" w:cs="B Nazanin"/>
          <w:color w:val="000000"/>
        </w:rPr>
        <w:t>.(</w:t>
      </w:r>
      <w:proofErr w:type="gramEnd"/>
      <w:r w:rsidRPr="001B3EEE">
        <w:rPr>
          <w:rFonts w:ascii="B Nazanin" w:eastAsia="Times New Roman" w:hAnsi="B Nazanin" w:cs="B Nazanin"/>
          <w:color w:val="000000"/>
        </w:rPr>
        <w:t xml:space="preserve">2003). </w:t>
      </w:r>
      <w:proofErr w:type="gramStart"/>
      <w:r w:rsidRPr="001B3EEE">
        <w:rPr>
          <w:rFonts w:ascii="B Nazanin" w:eastAsia="Times New Roman" w:hAnsi="B Nazanin" w:cs="B Nazanin"/>
          <w:color w:val="000000"/>
        </w:rPr>
        <w:t>Marketing in Library and Information Sciences.</w:t>
      </w:r>
      <w:proofErr w:type="gramEnd"/>
      <w:r w:rsidRPr="001B3EEE">
        <w:rPr>
          <w:rFonts w:ascii="B Nazanin" w:eastAsia="Times New Roman" w:hAnsi="B Nazanin" w:cs="B Nazanin"/>
          <w:color w:val="000000"/>
        </w:rPr>
        <w:t xml:space="preserve"> </w:t>
      </w:r>
      <w:proofErr w:type="gramStart"/>
      <w:r w:rsidRPr="001B3EEE">
        <w:rPr>
          <w:rFonts w:ascii="B Nazanin" w:eastAsia="Times New Roman" w:hAnsi="B Nazanin" w:cs="B Nazanin"/>
          <w:color w:val="000000"/>
        </w:rPr>
        <w:t>Strategic Marketing in Library and Information Science.</w:t>
      </w:r>
      <w:proofErr w:type="gramEnd"/>
      <w:r w:rsidRPr="001B3EEE">
        <w:rPr>
          <w:rFonts w:ascii="B Nazanin" w:eastAsia="Times New Roman" w:hAnsi="B Nazanin" w:cs="B Nazanin"/>
          <w:color w:val="000000"/>
        </w:rPr>
        <w:t xml:space="preserve"> New York: Haworth Press.Inc.p.5-31 </w:t>
      </w:r>
      <w:r w:rsidRPr="001B3EEE">
        <w:rPr>
          <w:rFonts w:ascii="B Nazanin" w:eastAsia="Times New Roman" w:hAnsi="B Nazanin" w:cs="B Nazanin"/>
          <w:color w:val="000000"/>
        </w:rPr>
        <w:br/>
      </w:r>
      <w:r w:rsidRPr="001B3EEE">
        <w:rPr>
          <w:rFonts w:ascii="B Nazanin" w:eastAsia="Times New Roman" w:hAnsi="B Nazanin" w:cs="B Nazanin"/>
          <w:color w:val="000000"/>
        </w:rPr>
        <w:br/>
        <w:t>-</w:t>
      </w:r>
      <w:proofErr w:type="spellStart"/>
      <w:r w:rsidRPr="001B3EEE">
        <w:rPr>
          <w:rFonts w:ascii="B Nazanin" w:eastAsia="Times New Roman" w:hAnsi="B Nazanin" w:cs="B Nazanin"/>
          <w:color w:val="000000"/>
        </w:rPr>
        <w:t>Renborg</w:t>
      </w:r>
      <w:proofErr w:type="spellEnd"/>
      <w:r w:rsidRPr="001B3EEE">
        <w:rPr>
          <w:rFonts w:ascii="B Nazanin" w:eastAsia="Times New Roman" w:hAnsi="B Nazanin" w:cs="B Nazanin"/>
          <w:color w:val="000000"/>
        </w:rPr>
        <w:t>, Greta</w:t>
      </w:r>
      <w:proofErr w:type="gramStart"/>
      <w:r w:rsidRPr="001B3EEE">
        <w:rPr>
          <w:rFonts w:ascii="B Nazanin" w:eastAsia="Times New Roman" w:hAnsi="B Nazanin" w:cs="B Nazanin"/>
          <w:color w:val="000000"/>
        </w:rPr>
        <w:t>.(</w:t>
      </w:r>
      <w:proofErr w:type="gramEnd"/>
      <w:r w:rsidRPr="001B3EEE">
        <w:rPr>
          <w:rFonts w:ascii="B Nazanin" w:eastAsia="Times New Roman" w:hAnsi="B Nazanin" w:cs="B Nazanin"/>
          <w:color w:val="000000"/>
        </w:rPr>
        <w:t xml:space="preserve">1997) Marketing Library Services. How it All </w:t>
      </w:r>
      <w:proofErr w:type="gramStart"/>
      <w:r w:rsidRPr="001B3EEE">
        <w:rPr>
          <w:rFonts w:ascii="B Nazanin" w:eastAsia="Times New Roman" w:hAnsi="B Nazanin" w:cs="B Nazanin"/>
          <w:color w:val="000000"/>
        </w:rPr>
        <w:t>Begin .</w:t>
      </w:r>
      <w:proofErr w:type="gramEnd"/>
      <w:r w:rsidRPr="001B3EEE">
        <w:rPr>
          <w:rFonts w:ascii="B Nazanin" w:eastAsia="Times New Roman" w:hAnsi="B Nazanin" w:cs="B Nazanin"/>
          <w:color w:val="000000"/>
        </w:rPr>
        <w:t xml:space="preserve"> </w:t>
      </w:r>
      <w:proofErr w:type="gramStart"/>
      <w:r w:rsidRPr="001B3EEE">
        <w:rPr>
          <w:rFonts w:ascii="B Nazanin" w:eastAsia="Times New Roman" w:hAnsi="B Nazanin" w:cs="B Nazanin"/>
          <w:color w:val="000000"/>
        </w:rPr>
        <w:t>63th IFLA conference.</w:t>
      </w:r>
      <w:proofErr w:type="gramEnd"/>
      <w:r w:rsidRPr="001B3EEE">
        <w:rPr>
          <w:rFonts w:ascii="B Nazanin" w:eastAsia="Times New Roman" w:hAnsi="B Nazanin" w:cs="B Nazanin"/>
          <w:color w:val="000000"/>
        </w:rPr>
        <w:t xml:space="preserve"> Copenhagen. </w:t>
      </w:r>
      <w:r w:rsidRPr="001B3EEE">
        <w:rPr>
          <w:rFonts w:ascii="B Nazanin" w:eastAsia="Times New Roman" w:hAnsi="B Nazanin" w:cs="B Nazanin"/>
          <w:color w:val="000000"/>
        </w:rPr>
        <w:br/>
      </w:r>
      <w:r w:rsidRPr="001B3EEE">
        <w:rPr>
          <w:rFonts w:ascii="B Nazanin" w:eastAsia="Times New Roman" w:hAnsi="B Nazanin" w:cs="B Nazanin"/>
          <w:color w:val="000000"/>
        </w:rPr>
        <w:br/>
        <w:t>-Rowley, Jennifer</w:t>
      </w:r>
      <w:proofErr w:type="gramStart"/>
      <w:r w:rsidRPr="001B3EEE">
        <w:rPr>
          <w:rFonts w:ascii="B Nazanin" w:eastAsia="Times New Roman" w:hAnsi="B Nazanin" w:cs="B Nazanin"/>
          <w:color w:val="000000"/>
        </w:rPr>
        <w:t>.(</w:t>
      </w:r>
      <w:proofErr w:type="gramEnd"/>
      <w:r w:rsidRPr="001B3EEE">
        <w:rPr>
          <w:rFonts w:ascii="B Nazanin" w:eastAsia="Times New Roman" w:hAnsi="B Nazanin" w:cs="B Nazanin"/>
          <w:color w:val="000000"/>
        </w:rPr>
        <w:t xml:space="preserve">1998). </w:t>
      </w:r>
      <w:proofErr w:type="gramStart"/>
      <w:r w:rsidRPr="001B3EEE">
        <w:rPr>
          <w:rFonts w:ascii="B Nazanin" w:eastAsia="Times New Roman" w:hAnsi="B Nazanin" w:cs="B Nazanin"/>
          <w:color w:val="000000"/>
        </w:rPr>
        <w:t>Promotion and marketing communications in information marketplace.</w:t>
      </w:r>
      <w:proofErr w:type="gramEnd"/>
      <w:r w:rsidRPr="001B3EEE">
        <w:rPr>
          <w:rFonts w:ascii="B Nazanin" w:eastAsia="Times New Roman" w:hAnsi="B Nazanin" w:cs="B Nazanin"/>
          <w:color w:val="000000"/>
        </w:rPr>
        <w:t xml:space="preserve"> </w:t>
      </w:r>
      <w:proofErr w:type="gramStart"/>
      <w:r w:rsidRPr="001B3EEE">
        <w:rPr>
          <w:rFonts w:ascii="B Nazanin" w:eastAsia="Times New Roman" w:hAnsi="B Nazanin" w:cs="B Nazanin"/>
          <w:color w:val="000000"/>
        </w:rPr>
        <w:t>Library Review.Vol.47, No.8 .p.383-387.</w:t>
      </w:r>
      <w:proofErr w:type="gramEnd"/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</w:rPr>
        <w:br/>
      </w:r>
      <w:r w:rsidRPr="001B3EEE">
        <w:rPr>
          <w:rFonts w:ascii="B Nazanin" w:eastAsia="Times New Roman" w:hAnsi="B Nazanin" w:cs="B Nazanin"/>
          <w:color w:val="000000"/>
        </w:rPr>
        <w:br/>
        <w:t xml:space="preserve">-Sass, </w:t>
      </w:r>
      <w:proofErr w:type="spellStart"/>
      <w:r w:rsidRPr="001B3EEE">
        <w:rPr>
          <w:rFonts w:ascii="B Nazanin" w:eastAsia="Times New Roman" w:hAnsi="B Nazanin" w:cs="B Nazanin"/>
          <w:color w:val="000000"/>
        </w:rPr>
        <w:t>Rivkah</w:t>
      </w:r>
      <w:proofErr w:type="spellEnd"/>
      <w:r w:rsidRPr="001B3EEE">
        <w:rPr>
          <w:rFonts w:ascii="B Nazanin" w:eastAsia="Times New Roman" w:hAnsi="B Nazanin" w:cs="B Nazanin"/>
          <w:color w:val="000000"/>
        </w:rPr>
        <w:t xml:space="preserve">. </w:t>
      </w:r>
      <w:proofErr w:type="gramStart"/>
      <w:r w:rsidRPr="001B3EEE">
        <w:rPr>
          <w:rFonts w:ascii="B Nazanin" w:eastAsia="Times New Roman" w:hAnsi="B Nazanin" w:cs="B Nazanin"/>
          <w:color w:val="000000"/>
        </w:rPr>
        <w:t>K.(</w:t>
      </w:r>
      <w:proofErr w:type="gramEnd"/>
      <w:r w:rsidRPr="001B3EEE">
        <w:rPr>
          <w:rFonts w:ascii="B Nazanin" w:eastAsia="Times New Roman" w:hAnsi="B Nazanin" w:cs="B Nazanin"/>
          <w:color w:val="000000"/>
        </w:rPr>
        <w:t xml:space="preserve">2002). </w:t>
      </w:r>
      <w:proofErr w:type="gramStart"/>
      <w:r w:rsidRPr="001B3EEE">
        <w:rPr>
          <w:rFonts w:ascii="B Nazanin" w:eastAsia="Times New Roman" w:hAnsi="B Nazanin" w:cs="B Nazanin"/>
          <w:color w:val="000000"/>
        </w:rPr>
        <w:t>Marketing the Worth of your Library.</w:t>
      </w:r>
      <w:proofErr w:type="gramEnd"/>
      <w:r w:rsidRPr="001B3EEE">
        <w:rPr>
          <w:rFonts w:ascii="B Nazanin" w:eastAsia="Times New Roman" w:hAnsi="B Nazanin" w:cs="B Nazanin"/>
          <w:color w:val="000000"/>
        </w:rPr>
        <w:t xml:space="preserve"> </w:t>
      </w:r>
      <w:proofErr w:type="gramStart"/>
      <w:r w:rsidRPr="001B3EEE">
        <w:rPr>
          <w:rFonts w:ascii="B Nazanin" w:eastAsia="Times New Roman" w:hAnsi="B Nazanin" w:cs="B Nazanin"/>
          <w:color w:val="000000"/>
        </w:rPr>
        <w:t>Library Journal.</w:t>
      </w:r>
      <w:proofErr w:type="gramEnd"/>
      <w:r w:rsidRPr="001B3EEE">
        <w:rPr>
          <w:rFonts w:ascii="B Nazanin" w:eastAsia="Times New Roman" w:hAnsi="B Nazanin" w:cs="B Nazanin"/>
          <w:color w:val="000000"/>
        </w:rPr>
        <w:t xml:space="preserve"> Vol.15. [Online] Available: http://library journal.reviewnews.com/</w:t>
      </w:r>
      <w:proofErr w:type="spellStart"/>
      <w:r w:rsidRPr="001B3EEE">
        <w:rPr>
          <w:rFonts w:ascii="B Nazanin" w:eastAsia="Times New Roman" w:hAnsi="B Nazanin" w:cs="B Nazanin"/>
          <w:color w:val="000000"/>
        </w:rPr>
        <w:t>index.asp?layout</w:t>
      </w:r>
      <w:proofErr w:type="spellEnd"/>
      <w:r w:rsidRPr="001B3EEE">
        <w:rPr>
          <w:rFonts w:ascii="B Nazanin" w:eastAsia="Times New Roman" w:hAnsi="B Nazanin" w:cs="B Nazanin"/>
          <w:color w:val="000000"/>
        </w:rPr>
        <w:t xml:space="preserve">=article&amp; article= ca220888 </w:t>
      </w:r>
      <w:r w:rsidRPr="001B3EEE">
        <w:rPr>
          <w:rFonts w:ascii="B Nazanin" w:eastAsia="Times New Roman" w:hAnsi="B Nazanin" w:cs="B Nazanin"/>
          <w:color w:val="000000"/>
        </w:rPr>
        <w:br/>
      </w:r>
      <w:r w:rsidRPr="001B3EEE">
        <w:rPr>
          <w:rFonts w:ascii="B Nazanin" w:eastAsia="Times New Roman" w:hAnsi="B Nazanin" w:cs="B Nazanin"/>
          <w:color w:val="000000"/>
        </w:rPr>
        <w:br/>
        <w:t>-</w:t>
      </w:r>
      <w:proofErr w:type="spellStart"/>
      <w:r w:rsidRPr="001B3EEE">
        <w:rPr>
          <w:rFonts w:ascii="B Nazanin" w:eastAsia="Times New Roman" w:hAnsi="B Nazanin" w:cs="B Nazanin"/>
          <w:color w:val="000000"/>
        </w:rPr>
        <w:t>Shamel</w:t>
      </w:r>
      <w:proofErr w:type="spellEnd"/>
      <w:r w:rsidRPr="001B3EEE">
        <w:rPr>
          <w:rFonts w:ascii="B Nazanin" w:eastAsia="Times New Roman" w:hAnsi="B Nazanin" w:cs="B Nazanin"/>
          <w:color w:val="000000"/>
        </w:rPr>
        <w:t>, Cynthia L</w:t>
      </w:r>
      <w:proofErr w:type="gramStart"/>
      <w:r w:rsidRPr="001B3EEE">
        <w:rPr>
          <w:rFonts w:ascii="B Nazanin" w:eastAsia="Times New Roman" w:hAnsi="B Nazanin" w:cs="B Nazanin"/>
          <w:color w:val="000000"/>
        </w:rPr>
        <w:t>.(</w:t>
      </w:r>
      <w:proofErr w:type="gramEnd"/>
      <w:r w:rsidRPr="001B3EEE">
        <w:rPr>
          <w:rFonts w:ascii="B Nazanin" w:eastAsia="Times New Roman" w:hAnsi="B Nazanin" w:cs="B Nazanin"/>
          <w:color w:val="000000"/>
        </w:rPr>
        <w:t xml:space="preserve">2002) Building a Brand: Got Librarian? . </w:t>
      </w:r>
      <w:proofErr w:type="gramStart"/>
      <w:r w:rsidRPr="001B3EEE">
        <w:rPr>
          <w:rFonts w:ascii="B Nazanin" w:eastAsia="Times New Roman" w:hAnsi="B Nazanin" w:cs="B Nazanin"/>
          <w:color w:val="000000"/>
        </w:rPr>
        <w:t>Searcher.</w:t>
      </w:r>
      <w:proofErr w:type="gramEnd"/>
      <w:r w:rsidRPr="001B3EEE">
        <w:rPr>
          <w:rFonts w:ascii="B Nazanin" w:eastAsia="Times New Roman" w:hAnsi="B Nazanin" w:cs="B Nazanin"/>
          <w:color w:val="000000"/>
        </w:rPr>
        <w:t xml:space="preserve"> </w:t>
      </w:r>
      <w:proofErr w:type="gramStart"/>
      <w:r w:rsidRPr="001B3EEE">
        <w:rPr>
          <w:rFonts w:ascii="B Nazanin" w:eastAsia="Times New Roman" w:hAnsi="B Nazanin" w:cs="B Nazanin"/>
          <w:color w:val="000000"/>
        </w:rPr>
        <w:t>Vol.10, No.7.</w:t>
      </w:r>
      <w:proofErr w:type="gramEnd"/>
      <w:r w:rsidRPr="001B3EEE">
        <w:rPr>
          <w:rFonts w:ascii="B Nazanin" w:eastAsia="Times New Roman" w:hAnsi="B Nazanin" w:cs="B Nazanin"/>
          <w:color w:val="000000"/>
        </w:rPr>
        <w:t xml:space="preserve"> </w:t>
      </w:r>
      <w:proofErr w:type="gramStart"/>
      <w:r w:rsidRPr="001B3EEE">
        <w:rPr>
          <w:rFonts w:ascii="B Nazanin" w:eastAsia="Times New Roman" w:hAnsi="B Nazanin" w:cs="B Nazanin"/>
          <w:color w:val="000000"/>
        </w:rPr>
        <w:t xml:space="preserve">http://www.infotoday.com/searcher/julo2 /shamel.htm </w:t>
      </w:r>
      <w:r w:rsidRPr="001B3EEE">
        <w:rPr>
          <w:rFonts w:ascii="B Nazanin" w:eastAsia="Times New Roman" w:hAnsi="B Nazanin" w:cs="B Nazanin"/>
          <w:color w:val="000000"/>
        </w:rPr>
        <w:br/>
      </w:r>
      <w:r w:rsidRPr="001B3EEE">
        <w:rPr>
          <w:rFonts w:ascii="B Nazanin" w:eastAsia="Times New Roman" w:hAnsi="B Nazanin" w:cs="B Nazanin"/>
          <w:color w:val="000000"/>
        </w:rPr>
        <w:br/>
        <w:t>-</w:t>
      </w:r>
      <w:proofErr w:type="spellStart"/>
      <w:r w:rsidRPr="001B3EEE">
        <w:rPr>
          <w:rFonts w:ascii="B Nazanin" w:eastAsia="Times New Roman" w:hAnsi="B Nazanin" w:cs="B Nazanin"/>
          <w:color w:val="000000"/>
        </w:rPr>
        <w:t>Sigman</w:t>
      </w:r>
      <w:proofErr w:type="spellEnd"/>
      <w:r w:rsidRPr="001B3EEE">
        <w:rPr>
          <w:rFonts w:ascii="B Nazanin" w:eastAsia="Times New Roman" w:hAnsi="B Nazanin" w:cs="B Nazanin"/>
          <w:color w:val="000000"/>
        </w:rPr>
        <w:t>, Kelly.</w:t>
      </w:r>
      <w:proofErr w:type="gramEnd"/>
      <w:r w:rsidRPr="001B3EEE">
        <w:rPr>
          <w:rFonts w:ascii="B Nazanin" w:eastAsia="Times New Roman" w:hAnsi="B Nazanin" w:cs="B Nazanin"/>
          <w:color w:val="000000"/>
        </w:rPr>
        <w:t xml:space="preserve"> </w:t>
      </w:r>
      <w:proofErr w:type="spellStart"/>
      <w:proofErr w:type="gramStart"/>
      <w:r w:rsidRPr="001B3EEE">
        <w:rPr>
          <w:rFonts w:ascii="B Nazanin" w:eastAsia="Times New Roman" w:hAnsi="B Nazanin" w:cs="B Nazanin"/>
          <w:color w:val="000000"/>
        </w:rPr>
        <w:t>Krice</w:t>
      </w:r>
      <w:proofErr w:type="spellEnd"/>
      <w:r w:rsidRPr="001B3EEE">
        <w:rPr>
          <w:rFonts w:ascii="B Nazanin" w:eastAsia="Times New Roman" w:hAnsi="B Nazanin" w:cs="B Nazanin"/>
          <w:color w:val="000000"/>
        </w:rPr>
        <w:t>.</w:t>
      </w:r>
      <w:proofErr w:type="gramEnd"/>
      <w:r w:rsidRPr="001B3EEE">
        <w:rPr>
          <w:rFonts w:ascii="B Nazanin" w:eastAsia="Times New Roman" w:hAnsi="B Nazanin" w:cs="B Nazanin"/>
          <w:color w:val="000000"/>
        </w:rPr>
        <w:t xml:space="preserve"> (1995). Kissing in the </w:t>
      </w:r>
      <w:proofErr w:type="gramStart"/>
      <w:r w:rsidRPr="001B3EEE">
        <w:rPr>
          <w:rFonts w:ascii="B Nazanin" w:eastAsia="Times New Roman" w:hAnsi="B Nazanin" w:cs="B Nazanin"/>
          <w:color w:val="000000"/>
        </w:rPr>
        <w:t>Dark.:</w:t>
      </w:r>
      <w:proofErr w:type="gramEnd"/>
      <w:r w:rsidRPr="001B3EEE">
        <w:rPr>
          <w:rFonts w:ascii="B Nazanin" w:eastAsia="Times New Roman" w:hAnsi="B Nazanin" w:cs="B Nazanin"/>
          <w:color w:val="000000"/>
        </w:rPr>
        <w:t xml:space="preserve"> Promoting and Communicating in a Public Library Setting. </w:t>
      </w:r>
      <w:proofErr w:type="gramStart"/>
      <w:r w:rsidRPr="001B3EEE">
        <w:rPr>
          <w:rFonts w:ascii="B Nazanin" w:eastAsia="Times New Roman" w:hAnsi="B Nazanin" w:cs="B Nazanin"/>
          <w:color w:val="000000"/>
        </w:rPr>
        <w:t>Library Trends.</w:t>
      </w:r>
      <w:proofErr w:type="gramEnd"/>
      <w:r w:rsidRPr="001B3EEE">
        <w:rPr>
          <w:rFonts w:ascii="B Nazanin" w:eastAsia="Times New Roman" w:hAnsi="B Nazanin" w:cs="B Nazanin"/>
          <w:color w:val="000000"/>
        </w:rPr>
        <w:t xml:space="preserve"> </w:t>
      </w:r>
      <w:proofErr w:type="gramStart"/>
      <w:r w:rsidRPr="001B3EEE">
        <w:rPr>
          <w:rFonts w:ascii="B Nazanin" w:eastAsia="Times New Roman" w:hAnsi="B Nazanin" w:cs="B Nazanin"/>
          <w:color w:val="000000"/>
        </w:rPr>
        <w:t>Vol.43, No.3.</w:t>
      </w:r>
      <w:proofErr w:type="gramEnd"/>
      <w:r w:rsidRPr="001B3EEE">
        <w:rPr>
          <w:rFonts w:ascii="B Nazanin" w:eastAsia="Times New Roman" w:hAnsi="B Nazanin" w:cs="B Nazanin"/>
          <w:color w:val="000000"/>
        </w:rPr>
        <w:t xml:space="preserve"> P. 418-430. </w:t>
      </w:r>
      <w:r w:rsidRPr="001B3EEE">
        <w:rPr>
          <w:rFonts w:ascii="B Nazanin" w:eastAsia="Times New Roman" w:hAnsi="B Nazanin" w:cs="B Nazanin"/>
          <w:color w:val="000000"/>
        </w:rPr>
        <w:br/>
      </w:r>
      <w:r w:rsidRPr="001B3EEE">
        <w:rPr>
          <w:rFonts w:ascii="B Nazanin" w:eastAsia="Times New Roman" w:hAnsi="B Nazanin" w:cs="B Nazanin"/>
          <w:color w:val="000000"/>
        </w:rPr>
        <w:lastRenderedPageBreak/>
        <w:br/>
        <w:t>-</w:t>
      </w:r>
      <w:proofErr w:type="spellStart"/>
      <w:r w:rsidRPr="001B3EEE">
        <w:rPr>
          <w:rFonts w:ascii="B Nazanin" w:eastAsia="Times New Roman" w:hAnsi="B Nazanin" w:cs="B Nazanin"/>
          <w:color w:val="000000"/>
        </w:rPr>
        <w:t>Siess</w:t>
      </w:r>
      <w:proofErr w:type="spellEnd"/>
      <w:r w:rsidRPr="001B3EEE">
        <w:rPr>
          <w:rFonts w:ascii="B Nazanin" w:eastAsia="Times New Roman" w:hAnsi="B Nazanin" w:cs="B Nazanin"/>
          <w:color w:val="000000"/>
        </w:rPr>
        <w:t>, Judith</w:t>
      </w:r>
      <w:proofErr w:type="gramStart"/>
      <w:r w:rsidRPr="001B3EEE">
        <w:rPr>
          <w:rFonts w:ascii="B Nazanin" w:eastAsia="Times New Roman" w:hAnsi="B Nazanin" w:cs="B Nazanin"/>
          <w:color w:val="000000"/>
        </w:rPr>
        <w:t>.(</w:t>
      </w:r>
      <w:proofErr w:type="gramEnd"/>
      <w:r w:rsidRPr="001B3EEE">
        <w:rPr>
          <w:rFonts w:ascii="B Nazanin" w:eastAsia="Times New Roman" w:hAnsi="B Nazanin" w:cs="B Nazanin"/>
          <w:color w:val="000000"/>
        </w:rPr>
        <w:t xml:space="preserve">2003).Visible Librarian: Asserting Your Value with Marketing and </w:t>
      </w:r>
      <w:proofErr w:type="spellStart"/>
      <w:r w:rsidRPr="001B3EEE">
        <w:rPr>
          <w:rFonts w:ascii="B Nazanin" w:eastAsia="Times New Roman" w:hAnsi="B Nazanin" w:cs="B Nazanin"/>
          <w:color w:val="000000"/>
        </w:rPr>
        <w:t>Advocacy.American</w:t>
      </w:r>
      <w:proofErr w:type="spellEnd"/>
      <w:r w:rsidRPr="001B3EEE">
        <w:rPr>
          <w:rFonts w:ascii="B Nazanin" w:eastAsia="Times New Roman" w:hAnsi="B Nazanin" w:cs="B Nazanin"/>
          <w:color w:val="000000"/>
        </w:rPr>
        <w:t xml:space="preserve"> Library </w:t>
      </w:r>
      <w:proofErr w:type="spellStart"/>
      <w:r w:rsidRPr="001B3EEE">
        <w:rPr>
          <w:rFonts w:ascii="B Nazanin" w:eastAsia="Times New Roman" w:hAnsi="B Nazanin" w:cs="B Nazanin"/>
          <w:color w:val="000000"/>
        </w:rPr>
        <w:t>Association.Chicago</w:t>
      </w:r>
      <w:proofErr w:type="spellEnd"/>
      <w:r w:rsidRPr="001B3EEE">
        <w:rPr>
          <w:rFonts w:ascii="B Nazanin" w:eastAsia="Times New Roman" w:hAnsi="B Nazanin" w:cs="B Nazanin"/>
          <w:color w:val="000000"/>
        </w:rPr>
        <w:t xml:space="preserve">. </w:t>
      </w:r>
      <w:r w:rsidRPr="001B3EEE">
        <w:rPr>
          <w:rFonts w:ascii="B Nazanin" w:eastAsia="Times New Roman" w:hAnsi="B Nazanin" w:cs="B Nazanin"/>
          <w:color w:val="000000"/>
        </w:rPr>
        <w:br/>
      </w:r>
      <w:r w:rsidRPr="001B3EEE">
        <w:rPr>
          <w:rFonts w:ascii="B Nazanin" w:eastAsia="Times New Roman" w:hAnsi="B Nazanin" w:cs="B Nazanin"/>
          <w:color w:val="000000"/>
        </w:rPr>
        <w:br/>
        <w:t>-</w:t>
      </w:r>
      <w:proofErr w:type="spellStart"/>
      <w:proofErr w:type="gramStart"/>
      <w:r w:rsidRPr="001B3EEE">
        <w:rPr>
          <w:rFonts w:ascii="B Nazanin" w:eastAsia="Times New Roman" w:hAnsi="B Nazanin" w:cs="B Nazanin"/>
          <w:color w:val="000000"/>
        </w:rPr>
        <w:t>Tovote</w:t>
      </w:r>
      <w:proofErr w:type="spellEnd"/>
      <w:r w:rsidRPr="001B3EEE">
        <w:rPr>
          <w:rFonts w:ascii="B Nazanin" w:eastAsia="Times New Roman" w:hAnsi="B Nazanin" w:cs="B Nazanin"/>
          <w:color w:val="000000"/>
        </w:rPr>
        <w:t xml:space="preserve"> ,Christiana</w:t>
      </w:r>
      <w:proofErr w:type="gramEnd"/>
      <w:r w:rsidRPr="001B3EEE">
        <w:rPr>
          <w:rFonts w:ascii="B Nazanin" w:eastAsia="Times New Roman" w:hAnsi="B Nazanin" w:cs="B Nazanin"/>
          <w:color w:val="000000"/>
        </w:rPr>
        <w:t xml:space="preserve">.(1997). </w:t>
      </w:r>
      <w:proofErr w:type="gramStart"/>
      <w:r w:rsidRPr="001B3EEE">
        <w:rPr>
          <w:rFonts w:ascii="B Nazanin" w:eastAsia="Times New Roman" w:hAnsi="B Nazanin" w:cs="B Nazanin"/>
          <w:color w:val="000000"/>
        </w:rPr>
        <w:t>The Importance of Being Visible.</w:t>
      </w:r>
      <w:proofErr w:type="gramEnd"/>
      <w:r w:rsidRPr="001B3EEE">
        <w:rPr>
          <w:rFonts w:ascii="B Nazanin" w:eastAsia="Times New Roman" w:hAnsi="B Nazanin" w:cs="B Nazanin"/>
          <w:color w:val="000000"/>
        </w:rPr>
        <w:t xml:space="preserve"> </w:t>
      </w:r>
      <w:proofErr w:type="gramStart"/>
      <w:r w:rsidRPr="001B3EEE">
        <w:rPr>
          <w:rFonts w:ascii="B Nazanin" w:eastAsia="Times New Roman" w:hAnsi="B Nazanin" w:cs="B Nazanin"/>
          <w:color w:val="000000"/>
        </w:rPr>
        <w:t>Marketing Library Services in a Changing Society.</w:t>
      </w:r>
      <w:proofErr w:type="gramEnd"/>
      <w:r w:rsidRPr="001B3EEE">
        <w:rPr>
          <w:rFonts w:ascii="B Nazanin" w:eastAsia="Times New Roman" w:hAnsi="B Nazanin" w:cs="B Nazanin"/>
          <w:color w:val="000000"/>
        </w:rPr>
        <w:t xml:space="preserve"> [Online] Available: http://www.mb.sik.si/tovoto3.htm </w:t>
      </w:r>
      <w:r w:rsidRPr="001B3EEE">
        <w:rPr>
          <w:rFonts w:ascii="B Nazanin" w:eastAsia="Times New Roman" w:hAnsi="B Nazanin" w:cs="B Nazanin"/>
          <w:color w:val="000000"/>
        </w:rPr>
        <w:br/>
      </w:r>
      <w:r w:rsidRPr="001B3EEE">
        <w:rPr>
          <w:rFonts w:ascii="B Nazanin" w:eastAsia="Times New Roman" w:hAnsi="B Nazanin" w:cs="B Nazanin"/>
          <w:color w:val="000000"/>
        </w:rPr>
        <w:br/>
        <w:t>-Webber, Sheila</w:t>
      </w:r>
      <w:proofErr w:type="gramStart"/>
      <w:r w:rsidRPr="001B3EEE">
        <w:rPr>
          <w:rFonts w:ascii="B Nazanin" w:eastAsia="Times New Roman" w:hAnsi="B Nazanin" w:cs="B Nazanin"/>
          <w:color w:val="000000"/>
        </w:rPr>
        <w:t>.(</w:t>
      </w:r>
      <w:proofErr w:type="gramEnd"/>
      <w:r w:rsidRPr="001B3EEE">
        <w:rPr>
          <w:rFonts w:ascii="B Nazanin" w:eastAsia="Times New Roman" w:hAnsi="B Nazanin" w:cs="B Nazanin"/>
          <w:color w:val="000000"/>
        </w:rPr>
        <w:t xml:space="preserve">B) .(2001).The Marketing Mix. [Online] Available: http://dis.shef.ac.uk/sheila/marketing/sources </w:t>
      </w:r>
      <w:r w:rsidRPr="001B3EEE">
        <w:rPr>
          <w:rFonts w:ascii="B Nazanin" w:eastAsia="Times New Roman" w:hAnsi="B Nazanin" w:cs="B Nazanin"/>
          <w:color w:val="000000"/>
        </w:rPr>
        <w:br/>
      </w:r>
      <w:r w:rsidRPr="001B3EEE">
        <w:rPr>
          <w:rFonts w:ascii="B Nazanin" w:eastAsia="Times New Roman" w:hAnsi="B Nazanin" w:cs="B Nazanin"/>
          <w:color w:val="000000"/>
        </w:rPr>
        <w:br/>
        <w:t>-</w:t>
      </w:r>
      <w:proofErr w:type="spellStart"/>
      <w:r w:rsidRPr="001B3EEE">
        <w:rPr>
          <w:rFonts w:ascii="B Nazanin" w:eastAsia="Times New Roman" w:hAnsi="B Nazanin" w:cs="B Nazanin"/>
          <w:color w:val="000000"/>
        </w:rPr>
        <w:t>Weingand</w:t>
      </w:r>
      <w:proofErr w:type="spellEnd"/>
      <w:r w:rsidRPr="001B3EEE">
        <w:rPr>
          <w:rFonts w:ascii="B Nazanin" w:eastAsia="Times New Roman" w:hAnsi="B Nazanin" w:cs="B Nazanin"/>
          <w:color w:val="000000"/>
        </w:rPr>
        <w:t>, Darlene E</w:t>
      </w:r>
      <w:proofErr w:type="gramStart"/>
      <w:r w:rsidRPr="001B3EEE">
        <w:rPr>
          <w:rFonts w:ascii="B Nazanin" w:eastAsia="Times New Roman" w:hAnsi="B Nazanin" w:cs="B Nazanin"/>
          <w:color w:val="000000"/>
        </w:rPr>
        <w:t>.(</w:t>
      </w:r>
      <w:proofErr w:type="gramEnd"/>
      <w:r w:rsidRPr="001B3EEE">
        <w:rPr>
          <w:rFonts w:ascii="B Nazanin" w:eastAsia="Times New Roman" w:hAnsi="B Nazanin" w:cs="B Nazanin"/>
          <w:color w:val="000000"/>
        </w:rPr>
        <w:t xml:space="preserve">1995.a). </w:t>
      </w:r>
      <w:proofErr w:type="gramStart"/>
      <w:r w:rsidRPr="001B3EEE">
        <w:rPr>
          <w:rFonts w:ascii="B Nazanin" w:eastAsia="Times New Roman" w:hAnsi="B Nazanin" w:cs="B Nazanin"/>
          <w:color w:val="000000"/>
        </w:rPr>
        <w:t>Preparing for the New Millennium: The Case for Using Marketing Strategies.</w:t>
      </w:r>
      <w:proofErr w:type="gramEnd"/>
      <w:r w:rsidRPr="001B3EEE">
        <w:rPr>
          <w:rFonts w:ascii="B Nazanin" w:eastAsia="Times New Roman" w:hAnsi="B Nazanin" w:cs="B Nazanin"/>
          <w:color w:val="000000"/>
        </w:rPr>
        <w:t xml:space="preserve"> Library </w:t>
      </w:r>
      <w:proofErr w:type="gramStart"/>
      <w:r w:rsidRPr="001B3EEE">
        <w:rPr>
          <w:rFonts w:ascii="B Nazanin" w:eastAsia="Times New Roman" w:hAnsi="B Nazanin" w:cs="B Nazanin"/>
          <w:color w:val="000000"/>
        </w:rPr>
        <w:t>Ternds.Vol.43.;</w:t>
      </w:r>
      <w:proofErr w:type="gramEnd"/>
      <w:r w:rsidRPr="001B3EEE">
        <w:rPr>
          <w:rFonts w:ascii="B Nazanin" w:eastAsia="Times New Roman" w:hAnsi="B Nazanin" w:cs="B Nazanin"/>
          <w:color w:val="000000"/>
        </w:rPr>
        <w:t xml:space="preserve"> No. 3. </w:t>
      </w:r>
      <w:proofErr w:type="gramStart"/>
      <w:r w:rsidRPr="001B3EEE">
        <w:rPr>
          <w:rFonts w:ascii="B Nazanin" w:eastAsia="Times New Roman" w:hAnsi="B Nazanin" w:cs="B Nazanin"/>
          <w:color w:val="000000"/>
        </w:rPr>
        <w:t>p.295-</w:t>
      </w:r>
      <w:proofErr w:type="gramEnd"/>
      <w:r w:rsidRPr="001B3EEE">
        <w:rPr>
          <w:rFonts w:ascii="B Nazanin" w:eastAsia="Times New Roman" w:hAnsi="B Nazanin" w:cs="B Nazanin"/>
          <w:color w:val="000000"/>
        </w:rPr>
        <w:t xml:space="preserve"> 317. </w:t>
      </w:r>
      <w:r w:rsidRPr="001B3EEE">
        <w:rPr>
          <w:rFonts w:ascii="B Nazanin" w:eastAsia="Times New Roman" w:hAnsi="B Nazanin" w:cs="B Nazanin"/>
          <w:color w:val="000000"/>
        </w:rPr>
        <w:br/>
      </w:r>
      <w:r w:rsidRPr="001B3EEE">
        <w:rPr>
          <w:rFonts w:ascii="B Nazanin" w:eastAsia="Times New Roman" w:hAnsi="B Nazanin" w:cs="B Nazanin"/>
          <w:color w:val="000000"/>
        </w:rPr>
        <w:br/>
        <w:t>-</w:t>
      </w:r>
      <w:proofErr w:type="spellStart"/>
      <w:r w:rsidRPr="001B3EEE">
        <w:rPr>
          <w:rFonts w:ascii="B Nazanin" w:eastAsia="Times New Roman" w:hAnsi="B Nazanin" w:cs="B Nazanin"/>
          <w:color w:val="000000"/>
        </w:rPr>
        <w:t>Weingand</w:t>
      </w:r>
      <w:proofErr w:type="spellEnd"/>
      <w:r w:rsidRPr="001B3EEE">
        <w:rPr>
          <w:rFonts w:ascii="B Nazanin" w:eastAsia="Times New Roman" w:hAnsi="B Nazanin" w:cs="B Nazanin"/>
          <w:color w:val="000000"/>
        </w:rPr>
        <w:t>, Darlene E</w:t>
      </w:r>
      <w:proofErr w:type="gramStart"/>
      <w:r w:rsidRPr="001B3EEE">
        <w:rPr>
          <w:rFonts w:ascii="B Nazanin" w:eastAsia="Times New Roman" w:hAnsi="B Nazanin" w:cs="B Nazanin"/>
          <w:color w:val="000000"/>
        </w:rPr>
        <w:t>.(</w:t>
      </w:r>
      <w:proofErr w:type="gramEnd"/>
      <w:r w:rsidRPr="001B3EEE">
        <w:rPr>
          <w:rFonts w:ascii="B Nazanin" w:eastAsia="Times New Roman" w:hAnsi="B Nazanin" w:cs="B Nazanin"/>
          <w:color w:val="000000"/>
        </w:rPr>
        <w:t>1995.b). What Do Products/Services Cost? How Do We Know</w:t>
      </w:r>
      <w:proofErr w:type="gramStart"/>
      <w:r w:rsidRPr="001B3EEE">
        <w:rPr>
          <w:rFonts w:ascii="B Nazanin" w:eastAsia="Times New Roman" w:hAnsi="B Nazanin" w:cs="B Nazanin"/>
          <w:color w:val="000000"/>
        </w:rPr>
        <w:t>?.</w:t>
      </w:r>
      <w:proofErr w:type="gramEnd"/>
      <w:r w:rsidRPr="001B3EEE">
        <w:rPr>
          <w:rFonts w:ascii="B Nazanin" w:eastAsia="Times New Roman" w:hAnsi="B Nazanin" w:cs="B Nazanin"/>
          <w:color w:val="000000"/>
        </w:rPr>
        <w:t xml:space="preserve"> </w:t>
      </w:r>
      <w:proofErr w:type="gramStart"/>
      <w:r w:rsidRPr="001B3EEE">
        <w:rPr>
          <w:rFonts w:ascii="B Nazanin" w:eastAsia="Times New Roman" w:hAnsi="B Nazanin" w:cs="B Nazanin"/>
          <w:color w:val="000000"/>
        </w:rPr>
        <w:t>Library Trends.</w:t>
      </w:r>
      <w:proofErr w:type="gramEnd"/>
      <w:r w:rsidRPr="001B3EEE">
        <w:rPr>
          <w:rFonts w:ascii="B Nazanin" w:eastAsia="Times New Roman" w:hAnsi="B Nazanin" w:cs="B Nazanin"/>
          <w:color w:val="000000"/>
        </w:rPr>
        <w:t xml:space="preserve"> </w:t>
      </w:r>
      <w:proofErr w:type="gramStart"/>
      <w:r w:rsidRPr="001B3EEE">
        <w:rPr>
          <w:rFonts w:ascii="B Nazanin" w:eastAsia="Times New Roman" w:hAnsi="B Nazanin" w:cs="B Nazanin"/>
          <w:color w:val="000000"/>
        </w:rPr>
        <w:t>Vol.43.;</w:t>
      </w:r>
      <w:proofErr w:type="gramEnd"/>
      <w:r w:rsidRPr="001B3EEE">
        <w:rPr>
          <w:rFonts w:ascii="B Nazanin" w:eastAsia="Times New Roman" w:hAnsi="B Nazanin" w:cs="B Nazanin"/>
          <w:color w:val="000000"/>
        </w:rPr>
        <w:t xml:space="preserve"> No. 3. </w:t>
      </w:r>
      <w:proofErr w:type="gramStart"/>
      <w:r w:rsidRPr="001B3EEE">
        <w:rPr>
          <w:rFonts w:ascii="B Nazanin" w:eastAsia="Times New Roman" w:hAnsi="B Nazanin" w:cs="B Nazanin"/>
          <w:color w:val="000000"/>
        </w:rPr>
        <w:t>p.401-417</w:t>
      </w:r>
      <w:proofErr w:type="gramEnd"/>
      <w:r w:rsidRPr="001B3EEE">
        <w:rPr>
          <w:rFonts w:ascii="B Nazanin" w:eastAsia="Times New Roman" w:hAnsi="B Nazanin" w:cs="B Nazanin"/>
          <w:color w:val="000000"/>
        </w:rPr>
        <w:t xml:space="preserve">. </w:t>
      </w:r>
      <w:r w:rsidRPr="001B3EEE">
        <w:rPr>
          <w:rFonts w:ascii="B Nazanin" w:eastAsia="Times New Roman" w:hAnsi="B Nazanin" w:cs="B Nazanin"/>
          <w:color w:val="000000"/>
        </w:rPr>
        <w:br/>
      </w:r>
      <w:r w:rsidRPr="001B3EEE">
        <w:rPr>
          <w:rFonts w:ascii="B Nazanin" w:eastAsia="Times New Roman" w:hAnsi="B Nazanin" w:cs="B Nazanin"/>
          <w:color w:val="000000"/>
        </w:rPr>
        <w:br/>
        <w:t>-</w:t>
      </w:r>
      <w:proofErr w:type="spellStart"/>
      <w:r w:rsidRPr="001B3EEE">
        <w:rPr>
          <w:rFonts w:ascii="B Nazanin" w:eastAsia="Times New Roman" w:hAnsi="B Nazanin" w:cs="B Nazanin"/>
          <w:color w:val="000000"/>
        </w:rPr>
        <w:t>Zauha,Jan</w:t>
      </w:r>
      <w:proofErr w:type="spellEnd"/>
      <w:r w:rsidRPr="001B3EEE">
        <w:rPr>
          <w:rFonts w:ascii="B Nazanin" w:eastAsia="Times New Roman" w:hAnsi="B Nazanin" w:cs="B Nazanin"/>
          <w:color w:val="000000"/>
        </w:rPr>
        <w:t xml:space="preserve">; Samson, Sue; </w:t>
      </w:r>
      <w:proofErr w:type="spellStart"/>
      <w:r w:rsidRPr="001B3EEE">
        <w:rPr>
          <w:rFonts w:ascii="B Nazanin" w:eastAsia="Times New Roman" w:hAnsi="B Nazanin" w:cs="B Nazanin"/>
          <w:color w:val="000000"/>
        </w:rPr>
        <w:t>christin,Cindy</w:t>
      </w:r>
      <w:proofErr w:type="spellEnd"/>
      <w:r w:rsidRPr="001B3EEE">
        <w:rPr>
          <w:rFonts w:ascii="B Nazanin" w:eastAsia="Times New Roman" w:hAnsi="B Nazanin" w:cs="B Nazanin"/>
          <w:color w:val="000000"/>
        </w:rPr>
        <w:t xml:space="preserve">. </w:t>
      </w:r>
      <w:proofErr w:type="gramStart"/>
      <w:r w:rsidRPr="001B3EEE">
        <w:rPr>
          <w:rFonts w:ascii="B Nazanin" w:eastAsia="Times New Roman" w:hAnsi="B Nazanin" w:cs="B Nazanin"/>
          <w:color w:val="000000"/>
        </w:rPr>
        <w:t>(2001) Relevancy and Libraries in the Consumer Age.</w:t>
      </w:r>
      <w:proofErr w:type="gramEnd"/>
      <w:r w:rsidRPr="001B3EEE">
        <w:rPr>
          <w:rFonts w:ascii="B Nazanin" w:eastAsia="Times New Roman" w:hAnsi="B Nazanin" w:cs="B Nazanin"/>
          <w:color w:val="000000"/>
        </w:rPr>
        <w:t xml:space="preserve"> </w:t>
      </w:r>
      <w:proofErr w:type="gramStart"/>
      <w:r w:rsidRPr="001B3EEE">
        <w:rPr>
          <w:rFonts w:ascii="B Nazanin" w:eastAsia="Times New Roman" w:hAnsi="B Nazanin" w:cs="B Nazanin"/>
          <w:color w:val="000000"/>
        </w:rPr>
        <w:t>PNLA Quarterly.</w:t>
      </w:r>
      <w:proofErr w:type="gramEnd"/>
      <w:r w:rsidRPr="001B3EEE">
        <w:rPr>
          <w:rFonts w:ascii="B Nazanin" w:eastAsia="Times New Roman" w:hAnsi="B Nazanin" w:cs="B Nazanin"/>
          <w:color w:val="000000"/>
        </w:rPr>
        <w:t xml:space="preserve"> </w:t>
      </w:r>
      <w:proofErr w:type="gramStart"/>
      <w:r w:rsidRPr="001B3EEE">
        <w:rPr>
          <w:rFonts w:ascii="B Nazanin" w:eastAsia="Times New Roman" w:hAnsi="B Nazanin" w:cs="B Nazanin"/>
          <w:color w:val="000000"/>
        </w:rPr>
        <w:t>Vol.66. p.8-14 </w:t>
      </w:r>
      <w:r w:rsidRPr="001B3EEE">
        <w:rPr>
          <w:rFonts w:ascii="B Nazanin" w:eastAsia="Times New Roman" w:hAnsi="B Nazanin" w:cs="B Nazanin"/>
          <w:color w:val="000000"/>
        </w:rPr>
        <w:br/>
        <w:t>1.</w:t>
      </w:r>
      <w:proofErr w:type="gramEnd"/>
      <w:r w:rsidRPr="001B3EEE">
        <w:rPr>
          <w:rFonts w:ascii="B Nazanin" w:eastAsia="Times New Roman" w:hAnsi="B Nazanin" w:cs="B Nazanin"/>
          <w:color w:val="000000"/>
        </w:rPr>
        <w:t xml:space="preserve"> </w:t>
      </w:r>
      <w:proofErr w:type="gramStart"/>
      <w:r w:rsidRPr="001B3EEE">
        <w:rPr>
          <w:rFonts w:ascii="B Nazanin" w:eastAsia="Times New Roman" w:hAnsi="B Nazanin" w:cs="B Nazanin"/>
          <w:color w:val="000000"/>
        </w:rPr>
        <w:t>Marketing</w:t>
      </w:r>
      <w:r w:rsidRPr="001B3EEE">
        <w:rPr>
          <w:rFonts w:ascii="B Nazanin" w:eastAsia="Times New Roman" w:hAnsi="B Nazanin" w:cs="B Nazanin"/>
          <w:color w:val="000000"/>
        </w:rPr>
        <w:br/>
        <w:t>2.</w:t>
      </w:r>
      <w:proofErr w:type="gramEnd"/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عضو هيئت علمي دانشگاه آزاد اسلامي واحد تنكابن</w:t>
      </w:r>
      <w:r w:rsidRPr="001B3EEE">
        <w:rPr>
          <w:rFonts w:ascii="B Nazanin" w:eastAsia="Times New Roman" w:hAnsi="B Nazanin" w:cs="B Nazanin"/>
          <w:color w:val="000000"/>
        </w:rPr>
        <w:t>.</w:t>
      </w:r>
      <w:r w:rsidRPr="001B3EEE">
        <w:rPr>
          <w:rFonts w:ascii="B Nazanin" w:eastAsia="Times New Roman" w:hAnsi="B Nazanin" w:cs="B Nazanin"/>
          <w:color w:val="000000"/>
        </w:rPr>
        <w:br/>
        <w:t>1. Marketing. </w:t>
      </w:r>
      <w:r w:rsidRPr="001B3EEE">
        <w:rPr>
          <w:rFonts w:ascii="B Nazanin" w:eastAsia="Times New Roman" w:hAnsi="B Nazanin" w:cs="B Nazanin"/>
          <w:color w:val="000000"/>
        </w:rPr>
        <w:br/>
        <w:t xml:space="preserve">1. Sass. </w:t>
      </w:r>
      <w:r w:rsidRPr="001B3EEE">
        <w:rPr>
          <w:rFonts w:ascii="B Nazanin" w:eastAsia="Times New Roman" w:hAnsi="B Nazanin" w:cs="B Nazanin"/>
          <w:color w:val="000000"/>
        </w:rPr>
        <w:br/>
        <w:t xml:space="preserve">2. </w:t>
      </w:r>
      <w:proofErr w:type="spellStart"/>
      <w:r w:rsidRPr="001B3EEE">
        <w:rPr>
          <w:rFonts w:ascii="B Nazanin" w:eastAsia="Times New Roman" w:hAnsi="B Nazanin" w:cs="B Nazanin"/>
          <w:color w:val="000000"/>
        </w:rPr>
        <w:t>Shamel</w:t>
      </w:r>
      <w:proofErr w:type="spellEnd"/>
      <w:r w:rsidRPr="001B3EEE">
        <w:rPr>
          <w:rFonts w:ascii="B Nazanin" w:eastAsia="Times New Roman" w:hAnsi="B Nazanin" w:cs="B Nazanin"/>
          <w:color w:val="000000"/>
        </w:rPr>
        <w:t>. </w:t>
      </w:r>
      <w:r w:rsidRPr="001B3EEE">
        <w:rPr>
          <w:rFonts w:ascii="B Nazanin" w:eastAsia="Times New Roman" w:hAnsi="B Nazanin" w:cs="B Nazanin"/>
          <w:color w:val="000000"/>
        </w:rPr>
        <w:br/>
        <w:t xml:space="preserve">1. </w:t>
      </w:r>
      <w:proofErr w:type="spellStart"/>
      <w:r w:rsidRPr="001B3EEE">
        <w:rPr>
          <w:rFonts w:ascii="B Nazanin" w:eastAsia="Times New Roman" w:hAnsi="B Nazanin" w:cs="B Nazanin"/>
          <w:color w:val="000000"/>
        </w:rPr>
        <w:t>Samual</w:t>
      </w:r>
      <w:proofErr w:type="spellEnd"/>
      <w:r w:rsidRPr="001B3EEE">
        <w:rPr>
          <w:rFonts w:ascii="B Nazanin" w:eastAsia="Times New Roman" w:hAnsi="B Nazanin" w:cs="B Nazanin"/>
          <w:color w:val="000000"/>
        </w:rPr>
        <w:t xml:space="preserve"> </w:t>
      </w:r>
      <w:proofErr w:type="spellStart"/>
      <w:r w:rsidRPr="001B3EEE">
        <w:rPr>
          <w:rFonts w:ascii="B Nazanin" w:eastAsia="Times New Roman" w:hAnsi="B Nazanin" w:cs="B Nazanin"/>
          <w:color w:val="000000"/>
        </w:rPr>
        <w:t>Swett</w:t>
      </w:r>
      <w:proofErr w:type="spellEnd"/>
      <w:r w:rsidRPr="001B3EEE">
        <w:rPr>
          <w:rFonts w:ascii="B Nazanin" w:eastAsia="Times New Roman" w:hAnsi="B Nazanin" w:cs="B Nazanin"/>
          <w:color w:val="000000"/>
        </w:rPr>
        <w:t xml:space="preserve"> Green. </w:t>
      </w:r>
      <w:r w:rsidRPr="001B3EEE">
        <w:rPr>
          <w:rFonts w:ascii="B Nazanin" w:eastAsia="Times New Roman" w:hAnsi="B Nazanin" w:cs="B Nazanin"/>
          <w:color w:val="000000"/>
        </w:rPr>
        <w:br/>
        <w:t xml:space="preserve">2. Improved personal relations between librarians and readers. </w:t>
      </w:r>
      <w:r w:rsidRPr="001B3EEE">
        <w:rPr>
          <w:rFonts w:ascii="B Nazanin" w:eastAsia="Times New Roman" w:hAnsi="B Nazanin" w:cs="B Nazanin"/>
          <w:color w:val="000000"/>
        </w:rPr>
        <w:br/>
        <w:t xml:space="preserve">3. Milwaukee. </w:t>
      </w:r>
      <w:r w:rsidRPr="001B3EEE">
        <w:rPr>
          <w:rFonts w:ascii="B Nazanin" w:eastAsia="Times New Roman" w:hAnsi="B Nazanin" w:cs="B Nazanin"/>
          <w:color w:val="000000"/>
        </w:rPr>
        <w:br/>
        <w:t xml:space="preserve">1. Mary </w:t>
      </w:r>
      <w:proofErr w:type="spellStart"/>
      <w:r w:rsidRPr="001B3EEE">
        <w:rPr>
          <w:rFonts w:ascii="B Nazanin" w:eastAsia="Times New Roman" w:hAnsi="B Nazanin" w:cs="B Nazanin"/>
          <w:color w:val="000000"/>
        </w:rPr>
        <w:t>Titcombe</w:t>
      </w:r>
      <w:proofErr w:type="spellEnd"/>
      <w:r w:rsidRPr="001B3EEE">
        <w:rPr>
          <w:rFonts w:ascii="B Nazanin" w:eastAsia="Times New Roman" w:hAnsi="B Nazanin" w:cs="B Nazanin"/>
          <w:color w:val="000000"/>
        </w:rPr>
        <w:t xml:space="preserve">. </w:t>
      </w:r>
      <w:r w:rsidRPr="001B3EEE">
        <w:rPr>
          <w:rFonts w:ascii="B Nazanin" w:eastAsia="Times New Roman" w:hAnsi="B Nazanin" w:cs="B Nazanin"/>
          <w:color w:val="000000"/>
        </w:rPr>
        <w:br/>
        <w:t xml:space="preserve">2. Library and Public. </w:t>
      </w:r>
      <w:r w:rsidRPr="001B3EEE">
        <w:rPr>
          <w:rFonts w:ascii="B Nazanin" w:eastAsia="Times New Roman" w:hAnsi="B Nazanin" w:cs="B Nazanin"/>
          <w:color w:val="000000"/>
        </w:rPr>
        <w:br/>
        <w:t xml:space="preserve">3. Sarah Wallace. </w:t>
      </w:r>
      <w:r w:rsidRPr="001B3EEE">
        <w:rPr>
          <w:rFonts w:ascii="B Nazanin" w:eastAsia="Times New Roman" w:hAnsi="B Nazanin" w:cs="B Nazanin"/>
          <w:color w:val="000000"/>
        </w:rPr>
        <w:br/>
        <w:t>4.</w:t>
      </w:r>
      <w:r w:rsidRPr="001B3EEE">
        <w:rPr>
          <w:rFonts w:ascii="B Nazanin" w:eastAsia="Times New Roman" w:hAnsi="B Nazanin" w:cs="B Nazanin"/>
          <w:color w:val="000000"/>
          <w:rtl/>
        </w:rPr>
        <w:t xml:space="preserve"> ُ</w:t>
      </w:r>
      <w:r w:rsidRPr="001B3EEE">
        <w:rPr>
          <w:rFonts w:ascii="B Nazanin" w:eastAsia="Times New Roman" w:hAnsi="B Nazanin" w:cs="B Nazanin"/>
          <w:color w:val="000000"/>
        </w:rPr>
        <w:t xml:space="preserve">Public Library </w:t>
      </w:r>
      <w:proofErr w:type="spellStart"/>
      <w:r w:rsidRPr="001B3EEE">
        <w:rPr>
          <w:rFonts w:ascii="B Nazanin" w:eastAsia="Times New Roman" w:hAnsi="B Nazanin" w:cs="B Nazanin"/>
          <w:color w:val="000000"/>
        </w:rPr>
        <w:t>Extention</w:t>
      </w:r>
      <w:proofErr w:type="spellEnd"/>
      <w:r w:rsidRPr="001B3EEE">
        <w:rPr>
          <w:rFonts w:ascii="B Nazanin" w:eastAsia="Times New Roman" w:hAnsi="B Nazanin" w:cs="B Nazanin"/>
          <w:color w:val="000000"/>
        </w:rPr>
        <w:t xml:space="preserve"> Activities. </w:t>
      </w:r>
      <w:r w:rsidRPr="001B3EEE">
        <w:rPr>
          <w:rFonts w:ascii="B Nazanin" w:eastAsia="Times New Roman" w:hAnsi="B Nazanin" w:cs="B Nazanin"/>
          <w:color w:val="000000"/>
        </w:rPr>
        <w:br/>
        <w:t xml:space="preserve">5. </w:t>
      </w:r>
      <w:proofErr w:type="spellStart"/>
      <w:r w:rsidRPr="001B3EEE">
        <w:rPr>
          <w:rFonts w:ascii="B Nazanin" w:eastAsia="Times New Roman" w:hAnsi="B Nazanin" w:cs="B Nazanin"/>
          <w:color w:val="000000"/>
        </w:rPr>
        <w:t>Kottler</w:t>
      </w:r>
      <w:proofErr w:type="spellEnd"/>
      <w:r w:rsidRPr="001B3EEE">
        <w:rPr>
          <w:rFonts w:ascii="B Nazanin" w:eastAsia="Times New Roman" w:hAnsi="B Nazanin" w:cs="B Nazanin"/>
          <w:color w:val="000000"/>
        </w:rPr>
        <w:t xml:space="preserve">. </w:t>
      </w:r>
      <w:r w:rsidRPr="001B3EEE">
        <w:rPr>
          <w:rFonts w:ascii="B Nazanin" w:eastAsia="Times New Roman" w:hAnsi="B Nazanin" w:cs="B Nazanin"/>
          <w:color w:val="000000"/>
        </w:rPr>
        <w:br/>
        <w:t xml:space="preserve">6. Marketing for Nonprofit Organizations. </w:t>
      </w:r>
      <w:r w:rsidRPr="001B3EEE">
        <w:rPr>
          <w:rFonts w:ascii="B Nazanin" w:eastAsia="Times New Roman" w:hAnsi="B Nazanin" w:cs="B Nazanin"/>
          <w:color w:val="000000"/>
        </w:rPr>
        <w:br/>
        <w:t xml:space="preserve">7. Strategic Marketing for Libraries. </w:t>
      </w:r>
      <w:r w:rsidRPr="001B3EEE">
        <w:rPr>
          <w:rFonts w:ascii="B Nazanin" w:eastAsia="Times New Roman" w:hAnsi="B Nazanin" w:cs="B Nazanin"/>
          <w:color w:val="000000"/>
        </w:rPr>
        <w:br/>
        <w:t xml:space="preserve">1. </w:t>
      </w:r>
      <w:proofErr w:type="spellStart"/>
      <w:r w:rsidRPr="001B3EEE">
        <w:rPr>
          <w:rFonts w:ascii="B Nazanin" w:eastAsia="Times New Roman" w:hAnsi="B Nazanin" w:cs="B Nazanin"/>
          <w:color w:val="000000"/>
        </w:rPr>
        <w:t>Katller</w:t>
      </w:r>
      <w:proofErr w:type="spellEnd"/>
      <w:r w:rsidRPr="001B3EEE">
        <w:rPr>
          <w:rFonts w:ascii="B Nazanin" w:eastAsia="Times New Roman" w:hAnsi="B Nazanin" w:cs="B Nazanin"/>
          <w:color w:val="000000"/>
        </w:rPr>
        <w:t xml:space="preserve">. </w:t>
      </w:r>
      <w:r w:rsidRPr="001B3EEE">
        <w:rPr>
          <w:rFonts w:ascii="B Nazanin" w:eastAsia="Times New Roman" w:hAnsi="B Nazanin" w:cs="B Nazanin"/>
          <w:color w:val="000000"/>
        </w:rPr>
        <w:br/>
        <w:t xml:space="preserve">2. Denny. </w:t>
      </w:r>
      <w:r w:rsidRPr="001B3EEE">
        <w:rPr>
          <w:rFonts w:ascii="B Nazanin" w:eastAsia="Times New Roman" w:hAnsi="B Nazanin" w:cs="B Nazanin"/>
          <w:color w:val="000000"/>
        </w:rPr>
        <w:br/>
        <w:t>1. Confusion.</w:t>
      </w:r>
      <w:r w:rsidRPr="001B3EEE">
        <w:rPr>
          <w:rFonts w:ascii="B Nazanin" w:eastAsia="Times New Roman" w:hAnsi="B Nazanin" w:cs="B Nazanin"/>
          <w:color w:val="000000"/>
        </w:rPr>
        <w:br/>
        <w:t>1. Webber.</w:t>
      </w:r>
      <w:r w:rsidRPr="001B3EEE">
        <w:rPr>
          <w:rFonts w:ascii="B Nazanin" w:eastAsia="Times New Roman" w:hAnsi="B Nazanin" w:cs="B Nazanin"/>
          <w:color w:val="000000"/>
        </w:rPr>
        <w:br/>
        <w:t xml:space="preserve">1. </w:t>
      </w:r>
      <w:proofErr w:type="spellStart"/>
      <w:r w:rsidRPr="001B3EEE">
        <w:rPr>
          <w:rFonts w:ascii="B Nazanin" w:eastAsia="Times New Roman" w:hAnsi="B Nazanin" w:cs="B Nazanin"/>
          <w:color w:val="000000"/>
        </w:rPr>
        <w:t>Leisner</w:t>
      </w:r>
      <w:proofErr w:type="spellEnd"/>
      <w:r w:rsidRPr="001B3EEE">
        <w:rPr>
          <w:rFonts w:ascii="B Nazanin" w:eastAsia="Times New Roman" w:hAnsi="B Nazanin" w:cs="B Nazanin"/>
          <w:color w:val="000000"/>
          <w:rtl/>
        </w:rPr>
        <w:t>، استاديار خدمات بازاريابي دانشگاه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ايلينويز</w:t>
      </w:r>
      <w:r w:rsidRPr="001B3EEE">
        <w:rPr>
          <w:rFonts w:ascii="B Nazanin" w:eastAsia="Times New Roman" w:hAnsi="B Nazanin" w:cs="B Nazanin"/>
          <w:color w:val="000000"/>
        </w:rPr>
        <w:t>.</w:t>
      </w:r>
      <w:r w:rsidRPr="001B3EEE">
        <w:rPr>
          <w:rFonts w:ascii="B Nazanin" w:eastAsia="Times New Roman" w:hAnsi="B Nazanin" w:cs="B Nazanin"/>
          <w:color w:val="000000"/>
        </w:rPr>
        <w:br/>
        <w:t xml:space="preserve">2. </w:t>
      </w:r>
      <w:proofErr w:type="spellStart"/>
      <w:r w:rsidRPr="001B3EEE">
        <w:rPr>
          <w:rFonts w:ascii="B Nazanin" w:eastAsia="Times New Roman" w:hAnsi="B Nazanin" w:cs="B Nazanin"/>
          <w:color w:val="000000"/>
        </w:rPr>
        <w:t>Weingand</w:t>
      </w:r>
      <w:proofErr w:type="spellEnd"/>
      <w:r w:rsidRPr="001B3EEE">
        <w:rPr>
          <w:rFonts w:ascii="B Nazanin" w:eastAsia="Times New Roman" w:hAnsi="B Nazanin" w:cs="B Nazanin"/>
          <w:color w:val="000000"/>
        </w:rPr>
        <w:t xml:space="preserve">. </w:t>
      </w:r>
      <w:r w:rsidRPr="001B3EEE">
        <w:rPr>
          <w:rFonts w:ascii="B Nazanin" w:eastAsia="Times New Roman" w:hAnsi="B Nazanin" w:cs="B Nazanin"/>
          <w:color w:val="000000"/>
        </w:rPr>
        <w:br/>
      </w:r>
      <w:r w:rsidRPr="001B3EEE">
        <w:rPr>
          <w:rFonts w:ascii="B Nazanin" w:eastAsia="Times New Roman" w:hAnsi="B Nazanin" w:cs="B Nazanin"/>
          <w:color w:val="000000"/>
        </w:rPr>
        <w:lastRenderedPageBreak/>
        <w:t xml:space="preserve">1. </w:t>
      </w:r>
      <w:proofErr w:type="spellStart"/>
      <w:r w:rsidRPr="001B3EEE">
        <w:rPr>
          <w:rFonts w:ascii="B Nazanin" w:eastAsia="Times New Roman" w:hAnsi="B Nazanin" w:cs="B Nazanin"/>
          <w:color w:val="000000"/>
        </w:rPr>
        <w:t>Kinell</w:t>
      </w:r>
      <w:proofErr w:type="spellEnd"/>
      <w:r w:rsidRPr="001B3EEE">
        <w:rPr>
          <w:rFonts w:ascii="B Nazanin" w:eastAsia="Times New Roman" w:hAnsi="B Nazanin" w:cs="B Nazanin"/>
          <w:color w:val="000000"/>
        </w:rPr>
        <w:t>. </w:t>
      </w:r>
      <w:r w:rsidRPr="001B3EEE">
        <w:rPr>
          <w:rFonts w:ascii="B Nazanin" w:eastAsia="Times New Roman" w:hAnsi="B Nazanin" w:cs="B Nazanin"/>
          <w:color w:val="000000"/>
        </w:rPr>
        <w:br/>
        <w:t xml:space="preserve">2. Intangibility. </w:t>
      </w:r>
      <w:r w:rsidRPr="001B3EEE">
        <w:rPr>
          <w:rFonts w:ascii="B Nazanin" w:eastAsia="Times New Roman" w:hAnsi="B Nazanin" w:cs="B Nazanin"/>
          <w:color w:val="000000"/>
        </w:rPr>
        <w:br/>
        <w:t xml:space="preserve">3. Inseparability. </w:t>
      </w:r>
      <w:r w:rsidRPr="001B3EEE">
        <w:rPr>
          <w:rFonts w:ascii="B Nazanin" w:eastAsia="Times New Roman" w:hAnsi="B Nazanin" w:cs="B Nazanin"/>
          <w:color w:val="000000"/>
        </w:rPr>
        <w:br/>
      </w:r>
      <w:proofErr w:type="gramStart"/>
      <w:r w:rsidRPr="001B3EEE">
        <w:rPr>
          <w:rFonts w:ascii="B Nazanin" w:eastAsia="Times New Roman" w:hAnsi="B Nazanin" w:cs="B Nazanin"/>
          <w:color w:val="000000"/>
        </w:rPr>
        <w:t xml:space="preserve">4 </w:t>
      </w:r>
      <w:r w:rsidRPr="001B3EEE">
        <w:rPr>
          <w:rFonts w:ascii="B Nazanin" w:eastAsia="Times New Roman" w:hAnsi="B Nazanin" w:cs="B Nazanin"/>
          <w:color w:val="000000"/>
        </w:rPr>
        <w:br/>
        <w:t>4.</w:t>
      </w:r>
      <w:proofErr w:type="gramEnd"/>
      <w:r w:rsidRPr="001B3EEE">
        <w:rPr>
          <w:rFonts w:ascii="B Nazanin" w:eastAsia="Times New Roman" w:hAnsi="B Nazanin" w:cs="B Nazanin"/>
          <w:color w:val="000000"/>
        </w:rPr>
        <w:t xml:space="preserve"> </w:t>
      </w:r>
      <w:proofErr w:type="spellStart"/>
      <w:proofErr w:type="gramStart"/>
      <w:r w:rsidRPr="001B3EEE">
        <w:rPr>
          <w:rFonts w:ascii="B Nazanin" w:eastAsia="Times New Roman" w:hAnsi="B Nazanin" w:cs="B Nazanin"/>
          <w:color w:val="000000"/>
        </w:rPr>
        <w:t>Perishability</w:t>
      </w:r>
      <w:proofErr w:type="spellEnd"/>
      <w:r w:rsidRPr="001B3EEE">
        <w:rPr>
          <w:rFonts w:ascii="B Nazanin" w:eastAsia="Times New Roman" w:hAnsi="B Nazanin" w:cs="B Nazanin"/>
          <w:color w:val="000000"/>
        </w:rPr>
        <w:t>.</w:t>
      </w:r>
      <w:proofErr w:type="gramEnd"/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</w:rPr>
        <w:br/>
        <w:t xml:space="preserve">1. </w:t>
      </w:r>
      <w:proofErr w:type="spellStart"/>
      <w:r w:rsidRPr="001B3EEE">
        <w:rPr>
          <w:rFonts w:ascii="B Nazanin" w:eastAsia="Times New Roman" w:hAnsi="B Nazanin" w:cs="B Nazanin"/>
          <w:color w:val="000000"/>
        </w:rPr>
        <w:t>Heterogenity</w:t>
      </w:r>
      <w:proofErr w:type="spellEnd"/>
      <w:r w:rsidRPr="001B3EEE">
        <w:rPr>
          <w:rFonts w:ascii="B Nazanin" w:eastAsia="Times New Roman" w:hAnsi="B Nazanin" w:cs="B Nazanin"/>
          <w:color w:val="000000"/>
        </w:rPr>
        <w:t xml:space="preserve">. </w:t>
      </w:r>
      <w:r w:rsidRPr="001B3EEE">
        <w:rPr>
          <w:rFonts w:ascii="B Nazanin" w:eastAsia="Times New Roman" w:hAnsi="B Nazanin" w:cs="B Nazanin"/>
          <w:color w:val="000000"/>
        </w:rPr>
        <w:br/>
        <w:t>2. Booth. </w:t>
      </w:r>
      <w:r w:rsidRPr="001B3EEE">
        <w:rPr>
          <w:rFonts w:ascii="B Nazanin" w:eastAsia="Times New Roman" w:hAnsi="B Nazanin" w:cs="B Nazanin"/>
          <w:color w:val="000000"/>
        </w:rPr>
        <w:br/>
        <w:t xml:space="preserve">1. Contents. </w:t>
      </w:r>
      <w:r w:rsidRPr="001B3EEE">
        <w:rPr>
          <w:rFonts w:ascii="B Nazanin" w:eastAsia="Times New Roman" w:hAnsi="B Nazanin" w:cs="B Nazanin"/>
          <w:color w:val="000000"/>
        </w:rPr>
        <w:br/>
        <w:t xml:space="preserve">2. Cost. </w:t>
      </w:r>
      <w:r w:rsidRPr="001B3EEE">
        <w:rPr>
          <w:rFonts w:ascii="B Nazanin" w:eastAsia="Times New Roman" w:hAnsi="B Nazanin" w:cs="B Nazanin"/>
          <w:color w:val="000000"/>
        </w:rPr>
        <w:br/>
        <w:t xml:space="preserve">3. Owens. </w:t>
      </w:r>
      <w:r w:rsidRPr="001B3EEE">
        <w:rPr>
          <w:rFonts w:ascii="B Nazanin" w:eastAsia="Times New Roman" w:hAnsi="B Nazanin" w:cs="B Nazanin"/>
          <w:color w:val="000000"/>
        </w:rPr>
        <w:br/>
        <w:t xml:space="preserve">4. Cost- benefit. </w:t>
      </w:r>
      <w:r w:rsidRPr="001B3EEE">
        <w:rPr>
          <w:rFonts w:ascii="B Nazanin" w:eastAsia="Times New Roman" w:hAnsi="B Nazanin" w:cs="B Nazanin"/>
          <w:color w:val="000000"/>
        </w:rPr>
        <w:br/>
        <w:t xml:space="preserve">5. Return on investment. </w:t>
      </w:r>
      <w:r w:rsidRPr="001B3EEE">
        <w:rPr>
          <w:rFonts w:ascii="B Nazanin" w:eastAsia="Times New Roman" w:hAnsi="B Nazanin" w:cs="B Nazanin"/>
          <w:color w:val="000000"/>
        </w:rPr>
        <w:br/>
        <w:t xml:space="preserve">1. Present value analysis. </w:t>
      </w:r>
      <w:r w:rsidRPr="001B3EEE">
        <w:rPr>
          <w:rFonts w:ascii="B Nazanin" w:eastAsia="Times New Roman" w:hAnsi="B Nazanin" w:cs="B Nazanin"/>
          <w:color w:val="000000"/>
        </w:rPr>
        <w:br/>
        <w:t xml:space="preserve">2. Payback period. </w:t>
      </w:r>
      <w:r w:rsidRPr="001B3EEE">
        <w:rPr>
          <w:rFonts w:ascii="B Nazanin" w:eastAsia="Times New Roman" w:hAnsi="B Nazanin" w:cs="B Nazanin"/>
          <w:color w:val="000000"/>
        </w:rPr>
        <w:br/>
        <w:t xml:space="preserve">3. </w:t>
      </w:r>
      <w:proofErr w:type="spellStart"/>
      <w:r w:rsidRPr="001B3EEE">
        <w:rPr>
          <w:rFonts w:ascii="B Nazanin" w:eastAsia="Times New Roman" w:hAnsi="B Nazanin" w:cs="B Nazanin"/>
          <w:color w:val="000000"/>
        </w:rPr>
        <w:t>Sirkin</w:t>
      </w:r>
      <w:proofErr w:type="spellEnd"/>
      <w:r w:rsidRPr="001B3EEE">
        <w:rPr>
          <w:rFonts w:ascii="B Nazanin" w:eastAsia="Times New Roman" w:hAnsi="B Nazanin" w:cs="B Nazanin"/>
          <w:color w:val="000000"/>
        </w:rPr>
        <w:t>. Quoted in</w:t>
      </w:r>
      <w:proofErr w:type="gramStart"/>
      <w:r w:rsidRPr="001B3EEE">
        <w:rPr>
          <w:rFonts w:ascii="B Nazanin" w:eastAsia="Times New Roman" w:hAnsi="B Nazanin" w:cs="B Nazanin"/>
          <w:color w:val="000000"/>
        </w:rPr>
        <w:t>:Booth,1993.p.3</w:t>
      </w:r>
      <w:proofErr w:type="gramEnd"/>
      <w:r w:rsidRPr="001B3EEE">
        <w:rPr>
          <w:rFonts w:ascii="B Nazanin" w:eastAsia="Times New Roman" w:hAnsi="B Nazanin" w:cs="B Nazanin"/>
          <w:color w:val="000000"/>
        </w:rPr>
        <w:t xml:space="preserve">. </w:t>
      </w:r>
      <w:r w:rsidRPr="001B3EEE">
        <w:rPr>
          <w:rFonts w:ascii="B Nazanin" w:eastAsia="Times New Roman" w:hAnsi="B Nazanin" w:cs="B Nazanin"/>
          <w:color w:val="000000"/>
        </w:rPr>
        <w:br/>
        <w:t xml:space="preserve">1. Cost finding for public libraries. </w:t>
      </w:r>
      <w:r w:rsidRPr="001B3EEE">
        <w:rPr>
          <w:rFonts w:ascii="B Nazanin" w:eastAsia="Times New Roman" w:hAnsi="B Nazanin" w:cs="B Nazanin"/>
          <w:color w:val="000000"/>
        </w:rPr>
        <w:br/>
        <w:t>1. Revealed preferences.</w:t>
      </w:r>
      <w:r w:rsidRPr="001B3EEE">
        <w:rPr>
          <w:rFonts w:ascii="B Nazanin" w:eastAsia="Times New Roman" w:hAnsi="B Nazanin" w:cs="B Nazanin"/>
          <w:color w:val="000000"/>
        </w:rPr>
        <w:br/>
        <w:t>2. Stated Preferences.</w:t>
      </w:r>
      <w:r w:rsidRPr="001B3EEE">
        <w:rPr>
          <w:rFonts w:ascii="B Nazanin" w:eastAsia="Times New Roman" w:hAnsi="B Nazanin" w:cs="B Nazanin"/>
          <w:color w:val="000000"/>
        </w:rPr>
        <w:br/>
        <w:t xml:space="preserve">1. Model Statement of Standards. </w:t>
      </w:r>
      <w:r w:rsidRPr="001B3EEE">
        <w:rPr>
          <w:rFonts w:ascii="B Nazanin" w:eastAsia="Times New Roman" w:hAnsi="B Nazanin" w:cs="B Nazanin"/>
          <w:color w:val="000000"/>
        </w:rPr>
        <w:br/>
        <w:t xml:space="preserve">1. Virtual library. </w:t>
      </w:r>
      <w:r w:rsidRPr="001B3EEE">
        <w:rPr>
          <w:rFonts w:ascii="B Nazanin" w:eastAsia="Times New Roman" w:hAnsi="B Nazanin" w:cs="B Nazanin"/>
          <w:color w:val="000000"/>
        </w:rPr>
        <w:br/>
        <w:t xml:space="preserve">2. </w:t>
      </w:r>
      <w:proofErr w:type="spellStart"/>
      <w:r w:rsidRPr="001B3EEE">
        <w:rPr>
          <w:rFonts w:ascii="B Nazanin" w:eastAsia="Times New Roman" w:hAnsi="B Nazanin" w:cs="B Nazanin"/>
          <w:color w:val="000000"/>
        </w:rPr>
        <w:t>Siess</w:t>
      </w:r>
      <w:proofErr w:type="spellEnd"/>
      <w:r w:rsidRPr="001B3EEE">
        <w:rPr>
          <w:rFonts w:ascii="B Nazanin" w:eastAsia="Times New Roman" w:hAnsi="B Nazanin" w:cs="B Nazanin"/>
          <w:color w:val="000000"/>
        </w:rPr>
        <w:t xml:space="preserve">. </w:t>
      </w:r>
      <w:r w:rsidRPr="001B3EEE">
        <w:rPr>
          <w:rFonts w:ascii="B Nazanin" w:eastAsia="Times New Roman" w:hAnsi="B Nazanin" w:cs="B Nazanin"/>
          <w:color w:val="000000"/>
        </w:rPr>
        <w:br/>
        <w:t>3. Baltimore </w:t>
      </w:r>
      <w:r w:rsidRPr="001B3EEE">
        <w:rPr>
          <w:rFonts w:ascii="B Nazanin" w:eastAsia="Times New Roman" w:hAnsi="B Nazanin" w:cs="B Nazanin"/>
          <w:color w:val="000000"/>
        </w:rPr>
        <w:br/>
        <w:t xml:space="preserve">1. </w:t>
      </w:r>
      <w:r w:rsidRPr="001B3EEE">
        <w:rPr>
          <w:rFonts w:ascii="B Nazanin" w:eastAsia="Times New Roman" w:hAnsi="B Nazanin" w:cs="B Nazanin"/>
          <w:color w:val="000000"/>
          <w:rtl/>
        </w:rPr>
        <w:t>در متون فارسي مربوط به حوزه بازاريابي، در انتخاب واژه ترفيع به</w:t>
      </w:r>
      <w:r w:rsidRPr="001B3EEE">
        <w:rPr>
          <w:rFonts w:ascii="B Nazanin" w:eastAsia="Times New Roman" w:hAnsi="B Nazanin" w:cs="B Nazanin"/>
          <w:color w:val="000000"/>
        </w:rPr>
        <w:t xml:space="preserve"> </w:t>
      </w:r>
      <w:r w:rsidRPr="001B3EEE">
        <w:rPr>
          <w:rFonts w:ascii="B Nazanin" w:eastAsia="Times New Roman" w:hAnsi="B Nazanin" w:cs="B Nazanin"/>
          <w:color w:val="000000"/>
          <w:rtl/>
        </w:rPr>
        <w:t>عنوان معادلي براي</w:t>
      </w:r>
      <w:r w:rsidRPr="001B3EEE">
        <w:rPr>
          <w:rFonts w:ascii="B Nazanin" w:eastAsia="Times New Roman" w:hAnsi="B Nazanin" w:cs="B Nazanin"/>
          <w:color w:val="000000"/>
        </w:rPr>
        <w:t xml:space="preserve"> (Promotion)</w:t>
      </w:r>
      <w:r w:rsidRPr="001B3EEE">
        <w:rPr>
          <w:rFonts w:ascii="B Nazanin" w:eastAsia="Times New Roman" w:hAnsi="B Nazanin" w:cs="B Nazanin"/>
          <w:color w:val="000000"/>
          <w:rtl/>
        </w:rPr>
        <w:t>اجماع وجود دارد</w:t>
      </w:r>
      <w:r w:rsidRPr="001B3EEE">
        <w:rPr>
          <w:rFonts w:ascii="B Nazanin" w:eastAsia="Times New Roman" w:hAnsi="B Nazanin" w:cs="B Nazanin"/>
          <w:color w:val="000000"/>
        </w:rPr>
        <w:t>.</w:t>
      </w:r>
      <w:r w:rsidRPr="001B3EEE">
        <w:rPr>
          <w:rFonts w:ascii="B Nazanin" w:eastAsia="Times New Roman" w:hAnsi="B Nazanin" w:cs="B Nazanin"/>
          <w:color w:val="000000"/>
        </w:rPr>
        <w:br/>
        <w:t xml:space="preserve">1. Public Relations. </w:t>
      </w:r>
      <w:r w:rsidRPr="001B3EEE">
        <w:rPr>
          <w:rFonts w:ascii="B Nazanin" w:eastAsia="Times New Roman" w:hAnsi="B Nazanin" w:cs="B Nazanin"/>
          <w:color w:val="000000"/>
        </w:rPr>
        <w:br/>
        <w:t xml:space="preserve">2. Advertisement. </w:t>
      </w:r>
      <w:r w:rsidRPr="001B3EEE">
        <w:rPr>
          <w:rFonts w:ascii="B Nazanin" w:eastAsia="Times New Roman" w:hAnsi="B Nazanin" w:cs="B Nazanin"/>
          <w:color w:val="000000"/>
        </w:rPr>
        <w:br/>
        <w:t xml:space="preserve">3. Publicity. </w:t>
      </w:r>
      <w:r w:rsidRPr="001B3EEE">
        <w:rPr>
          <w:rFonts w:ascii="B Nazanin" w:eastAsia="Times New Roman" w:hAnsi="B Nazanin" w:cs="B Nazanin"/>
          <w:color w:val="000000"/>
        </w:rPr>
        <w:br/>
        <w:t xml:space="preserve">1. Brochures. </w:t>
      </w:r>
      <w:r w:rsidRPr="001B3EEE">
        <w:rPr>
          <w:rFonts w:ascii="B Nazanin" w:eastAsia="Times New Roman" w:hAnsi="B Nazanin" w:cs="B Nazanin"/>
          <w:color w:val="000000"/>
        </w:rPr>
        <w:br/>
        <w:t xml:space="preserve">2. Business Cards. </w:t>
      </w:r>
      <w:r w:rsidRPr="001B3EEE">
        <w:rPr>
          <w:rFonts w:ascii="B Nazanin" w:eastAsia="Times New Roman" w:hAnsi="B Nazanin" w:cs="B Nazanin"/>
          <w:color w:val="000000"/>
        </w:rPr>
        <w:br/>
        <w:t xml:space="preserve">3. Newsletters. </w:t>
      </w:r>
      <w:r w:rsidRPr="001B3EEE">
        <w:rPr>
          <w:rFonts w:ascii="B Nazanin" w:eastAsia="Times New Roman" w:hAnsi="B Nazanin" w:cs="B Nazanin"/>
          <w:color w:val="000000"/>
        </w:rPr>
        <w:br/>
        <w:t xml:space="preserve">4. Press Releases </w:t>
      </w:r>
    </w:p>
    <w:p w:rsidR="00E21C08" w:rsidRPr="001B3EEE" w:rsidRDefault="00E21C08" w:rsidP="001B3EEE">
      <w:pPr>
        <w:bidi/>
        <w:rPr>
          <w:rFonts w:ascii="B Nazanin" w:hAnsi="B Nazanin" w:cs="B Nazanin"/>
        </w:rPr>
      </w:pPr>
    </w:p>
    <w:sectPr w:rsidR="00E21C08" w:rsidRPr="001B3EEE" w:rsidSect="001E1A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803B0B"/>
    <w:rsid w:val="0000276C"/>
    <w:rsid w:val="00007BF1"/>
    <w:rsid w:val="00030433"/>
    <w:rsid w:val="00032807"/>
    <w:rsid w:val="00066837"/>
    <w:rsid w:val="00084B3E"/>
    <w:rsid w:val="000B3858"/>
    <w:rsid w:val="00116A8C"/>
    <w:rsid w:val="001252BA"/>
    <w:rsid w:val="001B3EEE"/>
    <w:rsid w:val="001C29BC"/>
    <w:rsid w:val="001D3231"/>
    <w:rsid w:val="001E1A82"/>
    <w:rsid w:val="001F0264"/>
    <w:rsid w:val="00224060"/>
    <w:rsid w:val="002469FC"/>
    <w:rsid w:val="0025329E"/>
    <w:rsid w:val="002D4EE0"/>
    <w:rsid w:val="00335DA2"/>
    <w:rsid w:val="00347E6D"/>
    <w:rsid w:val="00357708"/>
    <w:rsid w:val="003A4021"/>
    <w:rsid w:val="003A49A0"/>
    <w:rsid w:val="003E02DB"/>
    <w:rsid w:val="003F0936"/>
    <w:rsid w:val="004130FC"/>
    <w:rsid w:val="00422EC5"/>
    <w:rsid w:val="00517B67"/>
    <w:rsid w:val="00542643"/>
    <w:rsid w:val="005472E8"/>
    <w:rsid w:val="00553A9C"/>
    <w:rsid w:val="005E5162"/>
    <w:rsid w:val="005F14DF"/>
    <w:rsid w:val="0060789E"/>
    <w:rsid w:val="006104F9"/>
    <w:rsid w:val="00623780"/>
    <w:rsid w:val="00626C9F"/>
    <w:rsid w:val="006B5177"/>
    <w:rsid w:val="006C5BB0"/>
    <w:rsid w:val="00713FCA"/>
    <w:rsid w:val="00727755"/>
    <w:rsid w:val="007B7784"/>
    <w:rsid w:val="007D1017"/>
    <w:rsid w:val="007E358D"/>
    <w:rsid w:val="007E67FA"/>
    <w:rsid w:val="00803B0B"/>
    <w:rsid w:val="008315A3"/>
    <w:rsid w:val="00857EAE"/>
    <w:rsid w:val="00893745"/>
    <w:rsid w:val="008E2CED"/>
    <w:rsid w:val="008F606F"/>
    <w:rsid w:val="00916F69"/>
    <w:rsid w:val="00922DCD"/>
    <w:rsid w:val="00937B36"/>
    <w:rsid w:val="00960D1E"/>
    <w:rsid w:val="00964588"/>
    <w:rsid w:val="00991110"/>
    <w:rsid w:val="009B6626"/>
    <w:rsid w:val="009D1F07"/>
    <w:rsid w:val="009D3E07"/>
    <w:rsid w:val="009F758E"/>
    <w:rsid w:val="00A06848"/>
    <w:rsid w:val="00A34A13"/>
    <w:rsid w:val="00A909BE"/>
    <w:rsid w:val="00AD4F85"/>
    <w:rsid w:val="00AE2CE5"/>
    <w:rsid w:val="00AE6FB4"/>
    <w:rsid w:val="00AF6D7A"/>
    <w:rsid w:val="00B11B88"/>
    <w:rsid w:val="00B23C1D"/>
    <w:rsid w:val="00BA3FE7"/>
    <w:rsid w:val="00BF5A04"/>
    <w:rsid w:val="00C00516"/>
    <w:rsid w:val="00C302F1"/>
    <w:rsid w:val="00C37806"/>
    <w:rsid w:val="00C42BC8"/>
    <w:rsid w:val="00C73766"/>
    <w:rsid w:val="00CA087F"/>
    <w:rsid w:val="00CD4DE6"/>
    <w:rsid w:val="00D00CCC"/>
    <w:rsid w:val="00D02E5C"/>
    <w:rsid w:val="00D10313"/>
    <w:rsid w:val="00D82A6C"/>
    <w:rsid w:val="00D844EF"/>
    <w:rsid w:val="00E21C08"/>
    <w:rsid w:val="00E3165F"/>
    <w:rsid w:val="00E338EB"/>
    <w:rsid w:val="00E47D3C"/>
    <w:rsid w:val="00E628B7"/>
    <w:rsid w:val="00E6314E"/>
    <w:rsid w:val="00EA1BA7"/>
    <w:rsid w:val="00EB40A6"/>
    <w:rsid w:val="00EC7190"/>
    <w:rsid w:val="00EF1EA5"/>
    <w:rsid w:val="00F01D18"/>
    <w:rsid w:val="00F0354F"/>
    <w:rsid w:val="00F33A10"/>
    <w:rsid w:val="00F34393"/>
    <w:rsid w:val="00F70800"/>
    <w:rsid w:val="00F85090"/>
    <w:rsid w:val="00FD2648"/>
    <w:rsid w:val="00FE00C3"/>
    <w:rsid w:val="00FF19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3B0B"/>
  </w:style>
  <w:style w:type="paragraph" w:styleId="Heading1">
    <w:name w:val="heading 1"/>
    <w:basedOn w:val="Normal"/>
    <w:link w:val="Heading1Char"/>
    <w:uiPriority w:val="9"/>
    <w:qFormat/>
    <w:rsid w:val="00803B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aps/>
      <w:color w:val="000000"/>
      <w:kern w:val="36"/>
      <w:sz w:val="14"/>
      <w:szCs w:val="14"/>
    </w:rPr>
  </w:style>
  <w:style w:type="paragraph" w:styleId="Heading2">
    <w:name w:val="heading 2"/>
    <w:basedOn w:val="Normal"/>
    <w:link w:val="Heading2Char"/>
    <w:uiPriority w:val="9"/>
    <w:qFormat/>
    <w:rsid w:val="00803B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000000"/>
      <w:sz w:val="14"/>
      <w:szCs w:val="14"/>
    </w:rPr>
  </w:style>
  <w:style w:type="paragraph" w:styleId="Heading3">
    <w:name w:val="heading 3"/>
    <w:basedOn w:val="Normal"/>
    <w:link w:val="Heading3Char"/>
    <w:uiPriority w:val="9"/>
    <w:qFormat/>
    <w:rsid w:val="00803B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2D58A8"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803B0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03B0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3B0B"/>
    <w:rPr>
      <w:rFonts w:ascii="Times New Roman" w:eastAsia="Times New Roman" w:hAnsi="Times New Roman" w:cs="Times New Roman"/>
      <w:b/>
      <w:bCs/>
      <w:caps/>
      <w:color w:val="000000"/>
      <w:kern w:val="36"/>
      <w:sz w:val="14"/>
      <w:szCs w:val="14"/>
    </w:rPr>
  </w:style>
  <w:style w:type="character" w:customStyle="1" w:styleId="Heading2Char">
    <w:name w:val="Heading 2 Char"/>
    <w:basedOn w:val="DefaultParagraphFont"/>
    <w:link w:val="Heading2"/>
    <w:uiPriority w:val="9"/>
    <w:rsid w:val="00803B0B"/>
    <w:rPr>
      <w:rFonts w:ascii="Times New Roman" w:eastAsia="Times New Roman" w:hAnsi="Times New Roman" w:cs="Times New Roman"/>
      <w:b/>
      <w:bCs/>
      <w:color w:val="000000"/>
      <w:sz w:val="14"/>
      <w:szCs w:val="14"/>
    </w:rPr>
  </w:style>
  <w:style w:type="character" w:customStyle="1" w:styleId="Heading3Char">
    <w:name w:val="Heading 3 Char"/>
    <w:basedOn w:val="DefaultParagraphFont"/>
    <w:link w:val="Heading3"/>
    <w:uiPriority w:val="9"/>
    <w:rsid w:val="00803B0B"/>
    <w:rPr>
      <w:rFonts w:ascii="Times New Roman" w:eastAsia="Times New Roman" w:hAnsi="Times New Roman" w:cs="Times New Roman"/>
      <w:b/>
      <w:bCs/>
      <w:color w:val="2D58A8"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803B0B"/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03B0B"/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03B0B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803B0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803B0B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803B0B"/>
    <w:rPr>
      <w:strike w:val="0"/>
      <w:dstrike w:val="0"/>
      <w:color w:val="000099"/>
      <w:sz w:val="16"/>
      <w:szCs w:val="16"/>
      <w:u w:val="none"/>
      <w:effect w:val="none"/>
    </w:rPr>
  </w:style>
  <w:style w:type="paragraph" w:customStyle="1" w:styleId="tabcontent">
    <w:name w:val="tabconten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tabcontentspacer">
    <w:name w:val="tabcontentspacer"/>
    <w:basedOn w:val="Normal"/>
    <w:rsid w:val="00803B0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abs">
    <w:name w:val="tabs"/>
    <w:basedOn w:val="Normal"/>
    <w:rsid w:val="00803B0B"/>
    <w:pPr>
      <w:shd w:val="clear" w:color="auto" w:fill="A7B5B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top-tabs">
    <w:name w:val="top-tabs"/>
    <w:basedOn w:val="Normal"/>
    <w:rsid w:val="00803B0B"/>
    <w:pPr>
      <w:pBdr>
        <w:bottom w:val="dotted" w:sz="6" w:space="0" w:color="993300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block-top">
    <w:name w:val="right-block-top"/>
    <w:basedOn w:val="Normal"/>
    <w:rsid w:val="00803B0B"/>
    <w:pP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pacing w:val="14"/>
      <w:sz w:val="16"/>
      <w:szCs w:val="16"/>
    </w:rPr>
  </w:style>
  <w:style w:type="paragraph" w:customStyle="1" w:styleId="pn-logo">
    <w:name w:val="pn-logo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1"/>
      <w:sz w:val="16"/>
      <w:szCs w:val="16"/>
    </w:rPr>
  </w:style>
  <w:style w:type="paragraph" w:customStyle="1" w:styleId="pn-title">
    <w:name w:val="pn-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1"/>
      <w:sz w:val="14"/>
      <w:szCs w:val="14"/>
    </w:rPr>
  </w:style>
  <w:style w:type="paragraph" w:customStyle="1" w:styleId="pn-pagetitle">
    <w:name w:val="pn-page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aps/>
      <w:color w:val="000000"/>
      <w:spacing w:val="41"/>
      <w:sz w:val="14"/>
      <w:szCs w:val="14"/>
    </w:rPr>
  </w:style>
  <w:style w:type="paragraph" w:customStyle="1" w:styleId="pn-sub">
    <w:name w:val="pn-sub"/>
    <w:basedOn w:val="Normal"/>
    <w:rsid w:val="00803B0B"/>
    <w:pPr>
      <w:spacing w:before="100" w:beforeAutospacing="1" w:after="100" w:afterAutospacing="1" w:line="312" w:lineRule="auto"/>
    </w:pPr>
    <w:rPr>
      <w:rFonts w:ascii="Tahoma" w:eastAsia="Times New Roman" w:hAnsi="Tahoma" w:cs="Tahoma"/>
      <w:color w:val="000000"/>
      <w:sz w:val="15"/>
      <w:szCs w:val="15"/>
    </w:rPr>
  </w:style>
  <w:style w:type="paragraph" w:customStyle="1" w:styleId="article">
    <w:name w:val="article"/>
    <w:basedOn w:val="Normal"/>
    <w:rsid w:val="00803B0B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torytitle">
    <w:name w:val="storytitle"/>
    <w:basedOn w:val="Normal"/>
    <w:rsid w:val="00803B0B"/>
    <w:pPr>
      <w:spacing w:after="41" w:line="312" w:lineRule="auto"/>
    </w:pPr>
    <w:rPr>
      <w:rFonts w:ascii="Tahoma" w:eastAsia="Times New Roman" w:hAnsi="Tahoma" w:cs="Tahoma"/>
      <w:b/>
      <w:bCs/>
      <w:color w:val="363636"/>
      <w:sz w:val="16"/>
      <w:szCs w:val="16"/>
    </w:rPr>
  </w:style>
  <w:style w:type="paragraph" w:customStyle="1" w:styleId="block-title-top">
    <w:name w:val="block-title-top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left-block-title-top">
    <w:name w:val="left-block-title-top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left-block-top-right">
    <w:name w:val="left-block-top-righ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lock-top-right">
    <w:name w:val="block-top-righ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lock-top-left">
    <w:name w:val="block-top-lef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block-content">
    <w:name w:val="right-block-content"/>
    <w:basedOn w:val="Normal"/>
    <w:rsid w:val="00803B0B"/>
    <w:pPr>
      <w:pBdr>
        <w:left w:val="single" w:sz="6" w:space="2" w:color="E0E0E0"/>
        <w:bottom w:val="single" w:sz="6" w:space="2" w:color="E0E0E0"/>
        <w:right w:val="single" w:sz="18" w:space="2" w:color="5A78AC"/>
      </w:pBdr>
      <w:shd w:val="clear" w:color="auto" w:fill="EFEFEF"/>
      <w:bidi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left-block-content">
    <w:name w:val="left-block-content"/>
    <w:basedOn w:val="Normal"/>
    <w:rsid w:val="00803B0B"/>
    <w:pPr>
      <w:pBdr>
        <w:bottom w:val="single" w:sz="12" w:space="2" w:color="5B78AC"/>
      </w:pBdr>
      <w:bidi/>
      <w:spacing w:before="41" w:after="122" w:line="240" w:lineRule="auto"/>
      <w:ind w:left="41" w:right="41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left-block-left-top">
    <w:name w:val="left-block-left-top"/>
    <w:basedOn w:val="Normal"/>
    <w:rsid w:val="00803B0B"/>
    <w:pPr>
      <w:pBdr>
        <w:bottom w:val="single" w:sz="6" w:space="0" w:color="879AD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column-twarticle">
    <w:name w:val="right-column-twarticle"/>
    <w:basedOn w:val="Normal"/>
    <w:rsid w:val="00803B0B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warticle-header-top-1">
    <w:name w:val="twarticle-header-top-1"/>
    <w:basedOn w:val="Normal"/>
    <w:rsid w:val="00803B0B"/>
    <w:pPr>
      <w:shd w:val="clear" w:color="auto" w:fill="8CA4D0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warticle-header-top-2">
    <w:name w:val="twarticle-header-top-2"/>
    <w:basedOn w:val="Normal"/>
    <w:rsid w:val="00803B0B"/>
    <w:pPr>
      <w:shd w:val="clear" w:color="auto" w:fill="BCD0EC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mytopmenu">
    <w:name w:val="mytopmenu"/>
    <w:basedOn w:val="Normal"/>
    <w:rsid w:val="00803B0B"/>
    <w:pPr>
      <w:pBdr>
        <w:right w:val="single" w:sz="18" w:space="0" w:color="FFFFFF"/>
      </w:pBdr>
      <w:shd w:val="clear" w:color="auto" w:fill="376DB3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mytopmenu-center">
    <w:name w:val="mytopmenu-center"/>
    <w:basedOn w:val="Normal"/>
    <w:rsid w:val="00803B0B"/>
    <w:pPr>
      <w:shd w:val="clear" w:color="auto" w:fill="617899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left-block">
    <w:name w:val="lef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right-block">
    <w:name w:val="righ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theme-top-links">
    <w:name w:val="theme-top-links"/>
    <w:basedOn w:val="Normal"/>
    <w:rsid w:val="00803B0B"/>
    <w:pPr>
      <w:shd w:val="clear" w:color="auto" w:fill="DBE4EC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color w:val="3E588F"/>
      <w:sz w:val="16"/>
      <w:szCs w:val="16"/>
    </w:rPr>
  </w:style>
  <w:style w:type="paragraph" w:customStyle="1" w:styleId="websitesearch">
    <w:name w:val="website_search"/>
    <w:basedOn w:val="Normal"/>
    <w:rsid w:val="00803B0B"/>
    <w:pP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center-block">
    <w:name w:val="center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bottom">
    <w:name w:val="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green-bottom">
    <w:name w:val="green-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hamsi-date">
    <w:name w:val="shamsi-date"/>
    <w:basedOn w:val="Normal"/>
    <w:rsid w:val="00803B0B"/>
    <w:pPr>
      <w:spacing w:before="100" w:beforeAutospacing="1" w:after="100" w:afterAutospacing="1" w:line="240" w:lineRule="auto"/>
      <w:ind w:right="122"/>
      <w:jc w:val="right"/>
      <w:textAlignment w:val="bottom"/>
    </w:pPr>
    <w:rPr>
      <w:rFonts w:ascii="Tahoma" w:eastAsia="Times New Roman" w:hAnsi="Tahoma" w:cs="Tahoma"/>
      <w:b/>
      <w:bCs/>
      <w:color w:val="000066"/>
      <w:sz w:val="16"/>
      <w:szCs w:val="16"/>
    </w:rPr>
  </w:style>
  <w:style w:type="paragraph" w:customStyle="1" w:styleId="refdesk-top-links">
    <w:name w:val="refdesk-top-links"/>
    <w:basedOn w:val="Normal"/>
    <w:rsid w:val="00803B0B"/>
    <w:pPr>
      <w:pBdr>
        <w:left w:val="single" w:sz="6" w:space="0" w:color="003366"/>
        <w:bottom w:val="single" w:sz="6" w:space="0" w:color="003366"/>
        <w:right w:val="single" w:sz="6" w:space="0" w:color="003366"/>
      </w:pBd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refdesk-table">
    <w:name w:val="refdesk-table"/>
    <w:basedOn w:val="Normal"/>
    <w:rsid w:val="00803B0B"/>
    <w:pPr>
      <w:shd w:val="clear" w:color="auto" w:fill="E5E5E5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news-title">
    <w:name w:val="news-title"/>
    <w:basedOn w:val="Normal"/>
    <w:rsid w:val="00803B0B"/>
    <w:pPr>
      <w:pBdr>
        <w:bottom w:val="single" w:sz="6" w:space="3" w:color="75AADF"/>
        <w:right w:val="single" w:sz="12" w:space="3" w:color="75AADF"/>
      </w:pBdr>
      <w:shd w:val="clear" w:color="auto" w:fill="C4DF9B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1D4F81"/>
      <w:sz w:val="16"/>
      <w:szCs w:val="16"/>
    </w:rPr>
  </w:style>
  <w:style w:type="paragraph" w:customStyle="1" w:styleId="have-question">
    <w:name w:val="have-questio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twarticle-title">
    <w:name w:val="twarticle-title"/>
    <w:basedOn w:val="Normal"/>
    <w:rsid w:val="00803B0B"/>
    <w:pPr>
      <w:pBdr>
        <w:bottom w:val="single" w:sz="48" w:space="0" w:color="D9B350"/>
      </w:pBdr>
      <w:shd w:val="clear" w:color="auto" w:fill="F7F7F7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twarticle-table">
    <w:name w:val="twarticle-table"/>
    <w:basedOn w:val="Normal"/>
    <w:rsid w:val="00803B0B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rticle-list">
    <w:name w:val="article-list"/>
    <w:basedOn w:val="Normal"/>
    <w:rsid w:val="00803B0B"/>
    <w:pPr>
      <w:pBdr>
        <w:bottom w:val="single" w:sz="48" w:space="5" w:color="D9B350"/>
      </w:pBdr>
      <w:spacing w:before="100" w:beforeAutospacing="1" w:after="122" w:line="240" w:lineRule="auto"/>
      <w:ind w:right="68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article-space">
    <w:name w:val="article-space"/>
    <w:basedOn w:val="Normal"/>
    <w:rsid w:val="00803B0B"/>
    <w:pPr>
      <w:pBdr>
        <w:bottom w:val="single" w:sz="6" w:space="5" w:color="CCCCCC"/>
        <w:right w:val="single" w:sz="6" w:space="5" w:color="CCCCCC"/>
      </w:pBdr>
      <w:shd w:val="clear" w:color="auto" w:fill="F6F6F6"/>
      <w:spacing w:before="100" w:beforeAutospacing="1" w:after="163" w:line="240" w:lineRule="auto"/>
      <w:ind w:left="109"/>
    </w:pPr>
    <w:rPr>
      <w:rFonts w:ascii="Tahoma" w:eastAsia="Times New Roman" w:hAnsi="Tahoma" w:cs="Tahoma"/>
      <w:sz w:val="16"/>
      <w:szCs w:val="16"/>
    </w:rPr>
  </w:style>
  <w:style w:type="paragraph" w:customStyle="1" w:styleId="article-inline">
    <w:name w:val="article-inline"/>
    <w:basedOn w:val="Normal"/>
    <w:rsid w:val="00803B0B"/>
    <w:pPr>
      <w:shd w:val="clear" w:color="auto" w:fill="EEEEEE"/>
      <w:spacing w:before="41" w:after="41" w:line="240" w:lineRule="auto"/>
      <w:ind w:left="41" w:right="41"/>
    </w:pPr>
    <w:rPr>
      <w:rFonts w:ascii="Tahoma" w:eastAsia="Times New Roman" w:hAnsi="Tahoma" w:cs="Tahoma"/>
      <w:sz w:val="16"/>
      <w:szCs w:val="16"/>
    </w:rPr>
  </w:style>
  <w:style w:type="paragraph" w:customStyle="1" w:styleId="article-titles">
    <w:name w:val="article-titles"/>
    <w:basedOn w:val="Normal"/>
    <w:rsid w:val="00803B0B"/>
    <w:pPr>
      <w:pBdr>
        <w:bottom w:val="single" w:sz="18" w:space="0" w:color="D9B350"/>
      </w:pBdr>
      <w:shd w:val="clear" w:color="auto" w:fill="D59B51"/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twarticles-article-list">
    <w:name w:val="twarticles-article-list"/>
    <w:basedOn w:val="Normal"/>
    <w:rsid w:val="00803B0B"/>
    <w:pPr>
      <w:shd w:val="clear" w:color="auto" w:fill="D59B51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rticle-creator">
    <w:name w:val="article-creator"/>
    <w:basedOn w:val="Normal"/>
    <w:rsid w:val="00803B0B"/>
    <w:pPr>
      <w:pBdr>
        <w:left w:val="single" w:sz="12" w:space="3" w:color="CCCCCC"/>
        <w:bottom w:val="single" w:sz="6" w:space="3" w:color="CCCCCC"/>
      </w:pBdr>
      <w:spacing w:before="122" w:after="68" w:line="240" w:lineRule="auto"/>
    </w:pPr>
    <w:rPr>
      <w:rFonts w:ascii="Tahoma" w:eastAsia="Times New Roman" w:hAnsi="Tahoma" w:cs="Tahoma"/>
      <w:b/>
      <w:bCs/>
      <w:color w:val="999999"/>
      <w:spacing w:val="14"/>
      <w:sz w:val="14"/>
      <w:szCs w:val="14"/>
    </w:rPr>
  </w:style>
  <w:style w:type="paragraph" w:customStyle="1" w:styleId="fulltext">
    <w:name w:val="fulltext"/>
    <w:basedOn w:val="Normal"/>
    <w:rsid w:val="00803B0B"/>
    <w:pPr>
      <w:spacing w:before="100" w:beforeAutospacing="1" w:after="68" w:line="240" w:lineRule="auto"/>
    </w:pPr>
    <w:rPr>
      <w:rFonts w:ascii="Tahoma" w:eastAsia="Times New Roman" w:hAnsi="Tahoma" w:cs="Tahoma"/>
      <w:b/>
      <w:bCs/>
      <w:color w:val="999999"/>
      <w:spacing w:val="14"/>
      <w:sz w:val="14"/>
      <w:szCs w:val="14"/>
    </w:rPr>
  </w:style>
  <w:style w:type="paragraph" w:customStyle="1" w:styleId="article-search">
    <w:name w:val="article-search"/>
    <w:basedOn w:val="Normal"/>
    <w:rsid w:val="00803B0B"/>
    <w:pPr>
      <w:spacing w:before="100" w:beforeAutospacing="1" w:after="100" w:afterAutospacing="1" w:line="240" w:lineRule="auto"/>
      <w:ind w:left="937"/>
    </w:pPr>
    <w:rPr>
      <w:rFonts w:ascii="Tahoma" w:eastAsia="Times New Roman" w:hAnsi="Tahoma" w:cs="Tahoma"/>
      <w:sz w:val="16"/>
      <w:szCs w:val="16"/>
    </w:rPr>
  </w:style>
  <w:style w:type="paragraph" w:customStyle="1" w:styleId="publications">
    <w:name w:val="publications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publication-image">
    <w:name w:val="publication-image"/>
    <w:basedOn w:val="Normal"/>
    <w:rsid w:val="00803B0B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nad">
    <w:name w:val="asnad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5"/>
      <w:szCs w:val="15"/>
    </w:rPr>
  </w:style>
  <w:style w:type="paragraph" w:customStyle="1" w:styleId="publication-title">
    <w:name w:val="publication-title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manuscript">
    <w:name w:val="manuscript"/>
    <w:basedOn w:val="Normal"/>
    <w:rsid w:val="00803B0B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000000"/>
      <w:spacing w:val="14"/>
      <w:sz w:val="15"/>
      <w:szCs w:val="15"/>
    </w:rPr>
  </w:style>
  <w:style w:type="paragraph" w:customStyle="1" w:styleId="asnad-content">
    <w:name w:val="asnad-content"/>
    <w:basedOn w:val="Normal"/>
    <w:rsid w:val="00803B0B"/>
    <w:pPr>
      <w:bidi/>
      <w:spacing w:before="100" w:beforeAutospacing="1" w:after="100" w:afterAutospacing="1" w:line="240" w:lineRule="auto"/>
      <w:jc w:val="both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new-events">
    <w:name w:val="new-events"/>
    <w:basedOn w:val="Normal"/>
    <w:rsid w:val="00803B0B"/>
    <w:pPr>
      <w:pBdr>
        <w:bottom w:val="single" w:sz="36" w:space="2" w:color="CB572C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news-content">
    <w:name w:val="news-content"/>
    <w:basedOn w:val="Normal"/>
    <w:rsid w:val="00803B0B"/>
    <w:pPr>
      <w:pBdr>
        <w:left w:val="single" w:sz="6" w:space="0" w:color="CB572C"/>
        <w:right w:val="single" w:sz="6" w:space="0" w:color="CB572C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ervices">
    <w:name w:val="services"/>
    <w:basedOn w:val="Normal"/>
    <w:rsid w:val="00803B0B"/>
    <w:pPr>
      <w:pBdr>
        <w:right w:val="single" w:sz="6" w:space="0" w:color="BB8F68"/>
      </w:pBdr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dult-services">
    <w:name w:val="adult-services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5"/>
      <w:szCs w:val="15"/>
    </w:rPr>
  </w:style>
  <w:style w:type="paragraph" w:customStyle="1" w:styleId="researcher-services">
    <w:name w:val="researcher-services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5"/>
      <w:szCs w:val="15"/>
    </w:rPr>
  </w:style>
  <w:style w:type="paragraph" w:customStyle="1" w:styleId="services-content-right">
    <w:name w:val="services-content-righ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right2">
    <w:name w:val="services-content-right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left">
    <w:name w:val="services-content-lef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left2">
    <w:name w:val="services-content-left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right-column">
    <w:name w:val="services-right-colum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ervices-hour-title">
    <w:name w:val="services-hour-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664A27"/>
      <w:spacing w:val="14"/>
      <w:sz w:val="15"/>
      <w:szCs w:val="15"/>
    </w:rPr>
  </w:style>
  <w:style w:type="paragraph" w:customStyle="1" w:styleId="hours-description">
    <w:name w:val="hours-description"/>
    <w:basedOn w:val="Normal"/>
    <w:rsid w:val="00803B0B"/>
    <w:pPr>
      <w:bidi/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sz w:val="15"/>
      <w:szCs w:val="15"/>
    </w:rPr>
  </w:style>
  <w:style w:type="paragraph" w:customStyle="1" w:styleId="services-table">
    <w:name w:val="services-tabl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5"/>
      <w:szCs w:val="15"/>
    </w:rPr>
  </w:style>
  <w:style w:type="paragraph" w:customStyle="1" w:styleId="top-eslimi">
    <w:name w:val="top-eslimi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-eslimi-left">
    <w:name w:val="top-eslimi-lef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first-page-back">
    <w:name w:val="astandoc-first-page-back"/>
    <w:basedOn w:val="Normal"/>
    <w:rsid w:val="00803B0B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astandoc-firstpage-leftbottom">
    <w:name w:val="astandoc-firstpage-left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firstpage-rightbottom">
    <w:name w:val="astandoc-firstpage-right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main-logo">
    <w:name w:val="astandoc-main-logo"/>
    <w:basedOn w:val="Normal"/>
    <w:rsid w:val="00803B0B"/>
    <w:pPr>
      <w:shd w:val="clear" w:color="auto" w:fill="3D9B89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6"/>
      <w:szCs w:val="16"/>
    </w:rPr>
  </w:style>
  <w:style w:type="paragraph" w:customStyle="1" w:styleId="astandoc-right-block">
    <w:name w:val="astandoc-right-block"/>
    <w:basedOn w:val="Normal"/>
    <w:rsid w:val="00803B0B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left-block">
    <w:name w:val="astandoc-left-block"/>
    <w:basedOn w:val="Normal"/>
    <w:rsid w:val="00803B0B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top-menu">
    <w:name w:val="astandoc-top-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theme-search">
    <w:name w:val="astandoc-theme-search"/>
    <w:basedOn w:val="Normal"/>
    <w:rsid w:val="00803B0B"/>
    <w:pP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top-eslimi-left-asnad">
    <w:name w:val="top-eslimi-left-asnad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-eslimi-asnad">
    <w:name w:val="top-eslimi-asnad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ublications-asnad">
    <w:name w:val="publications-asnad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publication-title-asnad">
    <w:name w:val="publication-title-asnad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galley-title">
    <w:name w:val="astandoc-galley-title"/>
    <w:basedOn w:val="Normal"/>
    <w:rsid w:val="00803B0B"/>
    <w:pPr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z w:val="16"/>
      <w:szCs w:val="16"/>
    </w:rPr>
  </w:style>
  <w:style w:type="paragraph" w:customStyle="1" w:styleId="astandoc-gallery-picture-title">
    <w:name w:val="astandoc-gallery-picture-title"/>
    <w:basedOn w:val="Normal"/>
    <w:rsid w:val="00803B0B"/>
    <w:pPr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hd w:val="clear" w:color="auto" w:fill="CCCCCC"/>
      <w:spacing w:before="68" w:after="100" w:afterAutospacing="1" w:line="240" w:lineRule="auto"/>
    </w:pPr>
    <w:rPr>
      <w:rFonts w:ascii="Tahoma" w:eastAsia="Times New Roman" w:hAnsi="Tahoma" w:cs="Tahoma"/>
      <w:b/>
      <w:bCs/>
      <w:color w:val="666666"/>
      <w:sz w:val="16"/>
      <w:szCs w:val="16"/>
    </w:rPr>
  </w:style>
  <w:style w:type="paragraph" w:customStyle="1" w:styleId="ketabsal-main-logo">
    <w:name w:val="ketabsal-main-logo"/>
    <w:basedOn w:val="Normal"/>
    <w:rsid w:val="00803B0B"/>
    <w:pPr>
      <w:shd w:val="clear" w:color="auto" w:fill="01A3D1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6"/>
      <w:szCs w:val="16"/>
    </w:rPr>
  </w:style>
  <w:style w:type="paragraph" w:customStyle="1" w:styleId="ketabsal-top-menu">
    <w:name w:val="ketabsal-top-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heme-search">
    <w:name w:val="ketabsal-theme-search"/>
    <w:basedOn w:val="Normal"/>
    <w:rsid w:val="00803B0B"/>
    <w:pPr>
      <w:shd w:val="clear" w:color="auto" w:fill="01A3D1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ketabsal-right-block">
    <w:name w:val="ketabsal-righ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ketabsal-left-block">
    <w:name w:val="ketabsal-lef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ketabsal-title-back">
    <w:name w:val="ketabsal-title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6"/>
      <w:szCs w:val="16"/>
    </w:rPr>
  </w:style>
  <w:style w:type="paragraph" w:customStyle="1" w:styleId="ketabsal-title-back-en">
    <w:name w:val="ketabsal-title-back-e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6"/>
      <w:szCs w:val="16"/>
    </w:rPr>
  </w:style>
  <w:style w:type="paragraph" w:customStyle="1" w:styleId="ketabsal-text">
    <w:name w:val="ketabsal-text"/>
    <w:basedOn w:val="Normal"/>
    <w:rsid w:val="00803B0B"/>
    <w:pPr>
      <w:pBdr>
        <w:right w:val="single" w:sz="6" w:space="5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ext-en">
    <w:name w:val="ketabsal-text-en"/>
    <w:basedOn w:val="Normal"/>
    <w:rsid w:val="00803B0B"/>
    <w:pPr>
      <w:pBdr>
        <w:left w:val="single" w:sz="6" w:space="0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itles-back">
    <w:name w:val="ketabsal-titles-back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ketabsal-title-asnad">
    <w:name w:val="ketabsal-title-asnad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ib-top-logo-back">
    <w:name w:val="ib-top-logo-back"/>
    <w:basedOn w:val="Normal"/>
    <w:rsid w:val="00803B0B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ib-block-title">
    <w:name w:val="ib-block-title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id-block-title2">
    <w:name w:val="id-block-title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ib-page-back">
    <w:name w:val="ib-page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ib-block-content">
    <w:name w:val="ib-block-conten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block-content01">
    <w:name w:val="ib-block-content01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news-title">
    <w:name w:val="ib-news-title"/>
    <w:basedOn w:val="Normal"/>
    <w:rsid w:val="00803B0B"/>
    <w:pPr>
      <w:pBdr>
        <w:bottom w:val="single" w:sz="6" w:space="3" w:color="000000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ib-news-date">
    <w:name w:val="ib-news-da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4"/>
      <w:szCs w:val="14"/>
    </w:rPr>
  </w:style>
  <w:style w:type="paragraph" w:customStyle="1" w:styleId="ib-date">
    <w:name w:val="ib-da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5"/>
      <w:szCs w:val="15"/>
    </w:rPr>
  </w:style>
  <w:style w:type="paragraph" w:customStyle="1" w:styleId="ib-top-menu-back">
    <w:name w:val="ib-top-menu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ib-ul">
    <w:name w:val="ib-ul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ul-book">
    <w:name w:val="ib-ul-book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center-line">
    <w:name w:val="ib-center-line"/>
    <w:basedOn w:val="Normal"/>
    <w:rsid w:val="00803B0B"/>
    <w:pPr>
      <w:pBdr>
        <w:top w:val="dotted" w:sz="6" w:space="0" w:color="99999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note">
    <w:name w:val="note"/>
    <w:basedOn w:val="Normal"/>
    <w:rsid w:val="00803B0B"/>
    <w:pPr>
      <w:pBdr>
        <w:top w:val="single" w:sz="6" w:space="3" w:color="999999"/>
        <w:left w:val="single" w:sz="6" w:space="3" w:color="999999"/>
        <w:bottom w:val="single" w:sz="6" w:space="3" w:color="999999"/>
        <w:right w:val="single" w:sz="6" w:space="3" w:color="999999"/>
      </w:pBdr>
      <w:shd w:val="clear" w:color="auto" w:fill="EFEFE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msg">
    <w:name w:val="_msg"/>
    <w:basedOn w:val="Normal"/>
    <w:rsid w:val="00803B0B"/>
    <w:pPr>
      <w:pBdr>
        <w:top w:val="single" w:sz="6" w:space="5" w:color="9B4E00"/>
        <w:left w:val="single" w:sz="6" w:space="5" w:color="9B4E00"/>
        <w:bottom w:val="single" w:sz="6" w:space="5" w:color="9B4E00"/>
        <w:right w:val="single" w:sz="6" w:space="5" w:color="9B4E00"/>
      </w:pBdr>
      <w:shd w:val="clear" w:color="auto" w:fill="CC66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990000"/>
      <w:sz w:val="16"/>
      <w:szCs w:val="16"/>
    </w:rPr>
  </w:style>
  <w:style w:type="paragraph" w:customStyle="1" w:styleId="main-logo">
    <w:name w:val="main-logo"/>
    <w:basedOn w:val="Normal"/>
    <w:rsid w:val="00803B0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menu">
    <w:name w:val="top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content">
    <w:name w:val="conten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torycat">
    <w:name w:val="storyca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5"/>
      <w:szCs w:val="25"/>
      <w:u w:val="single"/>
    </w:rPr>
  </w:style>
  <w:style w:type="paragraph" w:customStyle="1" w:styleId="boxtitle">
    <w:name w:val="boxtitl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boxcontent">
    <w:name w:val="boxcontent"/>
    <w:basedOn w:val="Normal"/>
    <w:rsid w:val="00803B0B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24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ox">
    <w:name w:val="box"/>
    <w:basedOn w:val="Normal"/>
    <w:rsid w:val="00803B0B"/>
    <w:pPr>
      <w:pBdr>
        <w:top w:val="dashed" w:sz="6" w:space="7" w:color="8897A9"/>
        <w:left w:val="dashed" w:sz="6" w:space="7" w:color="8897A9"/>
        <w:bottom w:val="dashed" w:sz="6" w:space="7" w:color="8897A9"/>
        <w:right w:val="dashed" w:sz="6" w:space="7" w:color="8897A9"/>
      </w:pBdr>
      <w:spacing w:before="68" w:after="68" w:line="240" w:lineRule="auto"/>
      <w:ind w:left="68" w:right="68"/>
    </w:pPr>
    <w:rPr>
      <w:rFonts w:ascii="Tahoma" w:eastAsia="Times New Roman" w:hAnsi="Tahoma" w:cs="Tahoma"/>
      <w:sz w:val="23"/>
      <w:szCs w:val="23"/>
    </w:rPr>
  </w:style>
  <w:style w:type="paragraph" w:customStyle="1" w:styleId="pn-navtabs">
    <w:name w:val="pn-navtabs"/>
    <w:basedOn w:val="Normal"/>
    <w:rsid w:val="00803B0B"/>
    <w:pPr>
      <w:shd w:val="clear" w:color="auto" w:fill="0000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xannav">
    <w:name w:val="xannav"/>
    <w:basedOn w:val="Normal"/>
    <w:rsid w:val="00803B0B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xannavtext">
    <w:name w:val="xannavtext"/>
    <w:basedOn w:val="Normal"/>
    <w:rsid w:val="00803B0B"/>
    <w:pPr>
      <w:spacing w:before="100" w:beforeAutospacing="1" w:after="100" w:afterAutospacing="1" w:line="190" w:lineRule="atLeast"/>
    </w:pPr>
    <w:rPr>
      <w:rFonts w:ascii="Tahoma" w:eastAsia="Times New Roman" w:hAnsi="Tahoma" w:cs="Tahoma"/>
      <w:b/>
      <w:bCs/>
      <w:sz w:val="14"/>
      <w:szCs w:val="14"/>
    </w:rPr>
  </w:style>
  <w:style w:type="paragraph" w:customStyle="1" w:styleId="pn-subwhite">
    <w:name w:val="pn-sub_whi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table1">
    <w:name w:val="table1"/>
    <w:basedOn w:val="Normal"/>
    <w:rsid w:val="00803B0B"/>
    <w:pPr>
      <w:spacing w:before="100" w:beforeAutospacing="1" w:after="68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table2">
    <w:name w:val="table2"/>
    <w:basedOn w:val="Normal"/>
    <w:rsid w:val="00803B0B"/>
    <w:pPr>
      <w:spacing w:before="100" w:beforeAutospacing="1" w:after="68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boxm">
    <w:name w:val="box_m"/>
    <w:basedOn w:val="Normal"/>
    <w:rsid w:val="00803B0B"/>
    <w:pPr>
      <w:pBdr>
        <w:top w:val="single" w:sz="6" w:space="0" w:color="D3B674"/>
        <w:left w:val="single" w:sz="6" w:space="0" w:color="D3B674"/>
        <w:bottom w:val="single" w:sz="6" w:space="0" w:color="D3B674"/>
        <w:right w:val="single" w:sz="6" w:space="0" w:color="D3B674"/>
      </w:pBdr>
      <w:shd w:val="clear" w:color="auto" w:fill="E8D8B8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bar">
    <w:name w:val="horbar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horizitem">
    <w:name w:val="horizite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izsubmenu">
    <w:name w:val="horizsubmenu"/>
    <w:basedOn w:val="Normal"/>
    <w:rsid w:val="00803B0B"/>
    <w:pPr>
      <w:pBdr>
        <w:top w:val="outset" w:sz="6" w:space="0" w:color="EEEEEE"/>
        <w:left w:val="outset" w:sz="6" w:space="0" w:color="EEEEEE"/>
        <w:bottom w:val="outset" w:sz="6" w:space="0" w:color="EEEEEE"/>
        <w:right w:val="outset" w:sz="6" w:space="0" w:color="EEEEEE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horizsubframe">
    <w:name w:val="horizsubframe"/>
    <w:basedOn w:val="Normal"/>
    <w:rsid w:val="00803B0B"/>
    <w:pPr>
      <w:pBdr>
        <w:top w:val="outset" w:sz="12" w:space="0" w:color="FDFEFD"/>
        <w:left w:val="outset" w:sz="12" w:space="0" w:color="FDFEFD"/>
        <w:bottom w:val="outset" w:sz="12" w:space="0" w:color="FDFEFD"/>
        <w:right w:val="outset" w:sz="12" w:space="0" w:color="FDFEFD"/>
      </w:pBdr>
      <w:shd w:val="clear" w:color="auto" w:fill="E6E7E6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izsubitem">
    <w:name w:val="horizsub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horizsubseparator">
    <w:name w:val="horizsubseparator"/>
    <w:basedOn w:val="Normal"/>
    <w:rsid w:val="00803B0B"/>
    <w:pPr>
      <w:pBdr>
        <w:top w:val="single" w:sz="6" w:space="0" w:color="CDCECD"/>
        <w:bottom w:val="single" w:sz="6" w:space="0" w:color="FFFFFF"/>
      </w:pBdr>
      <w:shd w:val="clear" w:color="auto" w:fill="FF0000"/>
      <w:spacing w:before="27" w:after="27" w:line="0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verbar">
    <w:name w:val="verbar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vertitem">
    <w:name w:val="vert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vertsubmenu">
    <w:name w:val="vertsubmenu"/>
    <w:basedOn w:val="Normal"/>
    <w:rsid w:val="00803B0B"/>
    <w:pPr>
      <w:pBdr>
        <w:top w:val="outset" w:sz="6" w:space="0" w:color="879AD9"/>
        <w:left w:val="outset" w:sz="6" w:space="0" w:color="879AD9"/>
        <w:bottom w:val="outset" w:sz="6" w:space="0" w:color="879AD9"/>
        <w:right w:val="outset" w:sz="6" w:space="0" w:color="879AD9"/>
      </w:pBd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vertsubframe">
    <w:name w:val="vertsubfram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vertsubitem">
    <w:name w:val="vertsub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vertsubseparator">
    <w:name w:val="vertsubseparator"/>
    <w:basedOn w:val="Normal"/>
    <w:rsid w:val="00803B0B"/>
    <w:pPr>
      <w:spacing w:before="68" w:after="163" w:line="14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treemenudiv">
    <w:name w:val="treemenudiv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hplmnormal">
    <w:name w:val="phplmnormal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5"/>
      <w:szCs w:val="15"/>
    </w:rPr>
  </w:style>
  <w:style w:type="paragraph" w:customStyle="1" w:styleId="bodba">
    <w:name w:val="bod_ba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ane">
    <w:name w:val="pan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folder-select-info">
    <w:name w:val="folder-select-info"/>
    <w:basedOn w:val="DefaultParagraphFont"/>
    <w:rsid w:val="00803B0B"/>
    <w:rPr>
      <w:i/>
      <w:iCs/>
    </w:rPr>
  </w:style>
  <w:style w:type="paragraph" w:customStyle="1" w:styleId="pane1">
    <w:name w:val="pane1"/>
    <w:basedOn w:val="Normal"/>
    <w:rsid w:val="00803B0B"/>
    <w:pPr>
      <w:pBdr>
        <w:top w:val="single" w:sz="6" w:space="2" w:color="E0E0E0"/>
        <w:bottom w:val="single" w:sz="6" w:space="2" w:color="A0A0A0"/>
      </w:pBdr>
      <w:shd w:val="clear" w:color="auto" w:fill="D0D0D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styleId="HTMLTypewriter">
    <w:name w:val="HTML Typewriter"/>
    <w:basedOn w:val="DefaultParagraphFont"/>
    <w:uiPriority w:val="99"/>
    <w:semiHidden/>
    <w:unhideWhenUsed/>
    <w:rsid w:val="008F606F"/>
    <w:rPr>
      <w:rFonts w:ascii="Courier New" w:eastAsia="Times New Roman" w:hAnsi="Courier New" w:cs="Courier New"/>
      <w:sz w:val="20"/>
      <w:szCs w:val="20"/>
    </w:rPr>
  </w:style>
  <w:style w:type="paragraph" w:customStyle="1" w:styleId="daplinkverifier">
    <w:name w:val="daplinkverifier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inkversettings">
    <w:name w:val="daplinkversettings"/>
    <w:basedOn w:val="Normal"/>
    <w:rsid w:val="00D844EF"/>
    <w:pPr>
      <w:shd w:val="clear" w:color="auto" w:fill="E7E7E7"/>
      <w:spacing w:after="0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daplvwhatisthis">
    <w:name w:val="daplvwhatisthis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logo">
    <w:name w:val="daplvlogo"/>
    <w:basedOn w:val="Normal"/>
    <w:rsid w:val="00D844EF"/>
    <w:pP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daplvsubtitle">
    <w:name w:val="daplvsubtitle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8D7D82"/>
      <w:sz w:val="16"/>
      <w:szCs w:val="16"/>
    </w:rPr>
  </w:style>
  <w:style w:type="paragraph" w:customStyle="1" w:styleId="daplvmorelink">
    <w:name w:val="daplvmorelink"/>
    <w:basedOn w:val="Normal"/>
    <w:rsid w:val="00D844EF"/>
    <w:pPr>
      <w:spacing w:before="177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daplvdwl">
    <w:name w:val="daplvdwl"/>
    <w:basedOn w:val="Normal"/>
    <w:rsid w:val="00D844EF"/>
    <w:pPr>
      <w:spacing w:before="82" w:after="82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valid">
    <w:name w:val="daplv-valid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invalid">
    <w:name w:val="daplv-invalid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pending">
    <w:name w:val="daplv-pending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unknown">
    <w:name w:val="daplv-unknown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-pending">
    <w:name w:val="daplvinfo-pending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">
    <w:name w:val="daplvinfo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-rtl">
    <w:name w:val="daplvinfo-rtl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1">
    <w:name w:val="daplvinfo1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1-rtl">
    <w:name w:val="daplvinfo1-rtl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2">
    <w:name w:val="daplvinfo2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valid1">
    <w:name w:val="daplv-valid1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invalid1">
    <w:name w:val="daplv-invalid1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pending1">
    <w:name w:val="daplv-pending1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unknown1">
    <w:name w:val="daplv-unknown1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-pending1">
    <w:name w:val="daplvinfo-pending1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daplvinfo3">
    <w:name w:val="daplvinfo3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daplvinfo-rtl1">
    <w:name w:val="daplvinfo-rtl1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daplvinfo4">
    <w:name w:val="daplvinfo4"/>
    <w:basedOn w:val="Normal"/>
    <w:rsid w:val="00D844EF"/>
    <w:pPr>
      <w:shd w:val="clear" w:color="auto" w:fill="FFFFFF"/>
      <w:spacing w:after="0" w:line="204" w:lineRule="atLeast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daplvinfo-rtl2">
    <w:name w:val="daplvinfo-rtl2"/>
    <w:basedOn w:val="Normal"/>
    <w:rsid w:val="00D844EF"/>
    <w:pPr>
      <w:shd w:val="clear" w:color="auto" w:fill="FFFFFF"/>
      <w:spacing w:after="0" w:line="204" w:lineRule="atLeast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daplvinfo11">
    <w:name w:val="daplvinfo11"/>
    <w:basedOn w:val="Normal"/>
    <w:rsid w:val="00D844EF"/>
    <w:pPr>
      <w:pBdr>
        <w:top w:val="single" w:sz="12" w:space="0" w:color="56AED4"/>
        <w:left w:val="single" w:sz="12" w:space="0" w:color="56AED4"/>
        <w:bottom w:val="single" w:sz="12" w:space="0" w:color="56AED4"/>
        <w:right w:val="single" w:sz="12" w:space="0" w:color="56AED4"/>
      </w:pBdr>
      <w:shd w:val="clear" w:color="auto" w:fill="FFFFFF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1-rtl1">
    <w:name w:val="daplvinfo1-rtl1"/>
    <w:basedOn w:val="Normal"/>
    <w:rsid w:val="00D844EF"/>
    <w:pPr>
      <w:pBdr>
        <w:top w:val="single" w:sz="12" w:space="0" w:color="56AED4"/>
        <w:left w:val="single" w:sz="12" w:space="0" w:color="56AED4"/>
        <w:bottom w:val="single" w:sz="12" w:space="0" w:color="56AED4"/>
        <w:right w:val="single" w:sz="12" w:space="0" w:color="56AED4"/>
      </w:pBdr>
      <w:shd w:val="clear" w:color="auto" w:fill="FFFFFF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21">
    <w:name w:val="daplvinfo21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daplv-invalid2">
    <w:name w:val="daplv-invalid2"/>
    <w:basedOn w:val="DefaultParagraphFont"/>
    <w:rsid w:val="00D844EF"/>
  </w:style>
  <w:style w:type="character" w:styleId="HTMLCite">
    <w:name w:val="HTML Cite"/>
    <w:basedOn w:val="DefaultParagraphFont"/>
    <w:uiPriority w:val="99"/>
    <w:semiHidden/>
    <w:unhideWhenUsed/>
    <w:rsid w:val="00D844EF"/>
    <w:rPr>
      <w:i/>
      <w:iCs/>
    </w:rPr>
  </w:style>
  <w:style w:type="character" w:customStyle="1" w:styleId="daplv-valid2">
    <w:name w:val="daplv-valid2"/>
    <w:basedOn w:val="DefaultParagraphFont"/>
    <w:rsid w:val="00D844EF"/>
  </w:style>
  <w:style w:type="paragraph" w:styleId="BalloonText">
    <w:name w:val="Balloon Text"/>
    <w:basedOn w:val="Normal"/>
    <w:link w:val="BalloonTextChar"/>
    <w:uiPriority w:val="99"/>
    <w:semiHidden/>
    <w:unhideWhenUsed/>
    <w:rsid w:val="00D84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44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98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2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15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7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15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52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99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13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732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04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007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36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858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068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20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931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017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125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14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98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92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75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447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19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108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49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800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12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966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79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833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06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93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05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5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52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560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34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96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257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62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28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49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66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68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4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072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57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8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949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37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2135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44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687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8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361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97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726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6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26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04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59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851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11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709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97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600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164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6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94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4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610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0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028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99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079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67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406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03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266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6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27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63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121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82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34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66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59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36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79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77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592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1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791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62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652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46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02784">
          <w:marLeft w:val="0"/>
          <w:marRight w:val="9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592">
          <w:marLeft w:val="0"/>
          <w:marRight w:val="9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3077">
          <w:marLeft w:val="0"/>
          <w:marRight w:val="9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4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81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92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920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14558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597644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853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447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25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3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627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65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094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91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515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74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865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4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18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525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13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082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466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20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34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429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4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587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67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89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01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317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79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45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04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0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3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1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9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4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26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1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2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4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7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0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0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12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9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5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7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7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1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4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0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8715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048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0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8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35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92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37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66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7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358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05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998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12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521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863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269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75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964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63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3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80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28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44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38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86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908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47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018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489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034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13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446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02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04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229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59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280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50422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9535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54777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8492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0914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5027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8116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22518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80704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7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0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9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7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85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80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8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43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63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8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2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0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4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7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1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1976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93288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326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6137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3567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1060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2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64619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5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89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93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211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84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767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67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8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71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46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78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456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54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069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80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415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45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41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57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8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71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487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25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482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35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40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17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505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2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96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89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036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75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110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99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803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83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56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9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398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47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10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4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526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0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961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28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31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989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34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047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09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696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83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473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02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5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70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27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06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66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75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01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03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22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8086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2045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6577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962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3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0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66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3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0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0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9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9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9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94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6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2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7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9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7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80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55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5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351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09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05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5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84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99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90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4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9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6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74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04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343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61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35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13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33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03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66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7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8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14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996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314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16966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90263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8970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54578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876229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18943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96845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28712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31622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0059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99667">
          <w:marLeft w:val="0"/>
          <w:marRight w:val="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87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175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576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5998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7591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81131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664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6560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0723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5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786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2051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674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0260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28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788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7259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7986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06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249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968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4796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033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3404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45090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1931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39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4610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3915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729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21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6197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1724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447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889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9803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734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73100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9334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7844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75319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8740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5617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397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537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890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676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419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5702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40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152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54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01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075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4664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671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1438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65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403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465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2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521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4846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08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4347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4435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0934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56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1519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2769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95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1136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955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784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36483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44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22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7208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06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9911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140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856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401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818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1105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818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49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809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951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4302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6032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24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91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7424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1035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04192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796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22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0996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349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201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26734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998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2138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97518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0138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9138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052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260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25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61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8856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413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146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08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238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71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583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0176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0012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234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5371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216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9791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958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891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8318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083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922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0312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780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552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892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445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507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473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353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070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7348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8962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73521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1054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553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6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6403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623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35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55494">
          <w:marLeft w:val="-57"/>
          <w:marRight w:val="-57"/>
          <w:marTop w:val="18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097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7869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547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535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594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993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488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5099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607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6956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249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862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71948">
          <w:marLeft w:val="-57"/>
          <w:marRight w:val="-57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17301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54684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2971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6819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8562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79059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103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7265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0218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2581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6446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32119">
          <w:marLeft w:val="-57"/>
          <w:marRight w:val="-57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87207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69755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639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990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984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994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163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877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9246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490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596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44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5490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3624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70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18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120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93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743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9723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089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002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97464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391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792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8334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383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2697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078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444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69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29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653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750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9995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9408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50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5217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085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2358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2436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852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9978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258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6728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1865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3721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425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65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20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80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516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75513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516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6928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49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19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5561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445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8328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9217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0117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8371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420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0758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785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32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7136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6222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761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28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233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2573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56116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832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265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174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094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73829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84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446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9627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10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1358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4010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831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553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0032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209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9970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848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772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8371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162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53476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992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426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28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5307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47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0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8601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892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5529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7801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07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125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8822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3216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00450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80546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33584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3268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18823">
          <w:marLeft w:val="-113"/>
          <w:marRight w:val="-113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73218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47942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49340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82598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977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3775">
          <w:marLeft w:val="-57"/>
          <w:marRight w:val="-5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060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290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09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04776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278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8774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781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7717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8968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7357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8766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5792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5905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122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857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90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8908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522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2318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313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3974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281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790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749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9381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7669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2678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002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512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362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6619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9258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2430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1239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3753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9143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4351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8996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1667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18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58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574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9261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3169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1984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9120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5767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051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2712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4929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05005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0949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395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66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48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3535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1433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514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7001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3045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3406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44159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7783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5121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4056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093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396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12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301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9212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9849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252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63100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7553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7405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18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6762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488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3645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2881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076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56637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6121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1140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4469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7804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6807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1854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1853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63244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0834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6965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40327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29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12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1163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7995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46423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2643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4385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501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7034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1492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1862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7103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21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8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072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5441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1267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442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804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0374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3355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15465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9094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447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323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5351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38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6404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4698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375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3671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02971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892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09917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8442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0004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457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247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723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6401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053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3279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379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791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2720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428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271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092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842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833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9379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09103">
          <w:marLeft w:val="-22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20370">
          <w:marLeft w:val="-22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99071">
          <w:marLeft w:val="0"/>
          <w:marRight w:val="8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40765">
          <w:marLeft w:val="0"/>
          <w:marRight w:val="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1440">
          <w:marLeft w:val="0"/>
          <w:marRight w:val="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86713">
          <w:marLeft w:val="-170"/>
          <w:marRight w:val="-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14765">
          <w:marLeft w:val="-170"/>
          <w:marRight w:val="-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56345">
          <w:marLeft w:val="-567"/>
          <w:marRight w:val="-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1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5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7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7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7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7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7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6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25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36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3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4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2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3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2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9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6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1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7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9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0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8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73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49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50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41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1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69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51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563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7570775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5561079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82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186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4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21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47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512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07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83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34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44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60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53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593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01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883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41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293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4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2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73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621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49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26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0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176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22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366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19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701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73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648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93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54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13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07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697818">
          <w:marLeft w:val="0"/>
          <w:marRight w:val="8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23958">
          <w:marLeft w:val="0"/>
          <w:marRight w:val="8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6854">
          <w:marLeft w:val="0"/>
          <w:marRight w:val="8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71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52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654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8027330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8881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42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36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78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97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8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4064757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824009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909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663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1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19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085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47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92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6048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119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99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663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100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01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806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612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66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878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843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07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25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95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51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226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9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49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106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6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54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08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61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54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832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34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934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92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357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77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211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56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039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6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587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312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605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53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256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43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69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15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115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21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832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367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671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96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5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74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65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35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34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7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86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66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2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28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363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39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269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414883">
                  <w:marLeft w:val="0"/>
                  <w:marRight w:val="-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86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977418">
                  <w:marLeft w:val="0"/>
                  <w:marRight w:val="-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725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29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370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788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28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13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68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3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4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8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2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0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81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953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45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328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9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6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2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9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1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2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8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2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3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5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26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60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37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727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66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231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194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548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3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20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21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273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589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252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34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903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3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758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7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20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3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921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66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49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76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7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6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96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5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1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1901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1837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16689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60412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3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08667">
          <w:marLeft w:val="0"/>
          <w:marRight w:val="-16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439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24590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68738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68729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29135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24678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63459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7464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11851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77843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2071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77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70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21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52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860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11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795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77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635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74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2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568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188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57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0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353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63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754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73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194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04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66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30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03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36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041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53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26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03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93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99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2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93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9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39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430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92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495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97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006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151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143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0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078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83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12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2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145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69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22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02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333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946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99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4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61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130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34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371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65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333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5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517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0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43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43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209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8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6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04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8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9885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7934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8890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316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1812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1837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705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1116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1317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405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1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5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66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4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0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8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6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8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6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4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1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6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0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9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5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2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4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8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462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0871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218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9818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7091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1549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19731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6135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2127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3796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08176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1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7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2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2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3597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0442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86358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963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5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60119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06460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21962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2061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014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981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09822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812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944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0154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81264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436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5203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11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4157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1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1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60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987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17431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17887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8395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5231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57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3775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8506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01943">
          <w:marLeft w:val="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5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7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9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5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2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4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5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3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3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1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4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3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5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7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9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7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0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1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3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9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5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2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4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4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5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0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3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5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6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4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6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9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0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6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0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1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6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24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0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2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8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6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7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0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5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4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2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4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8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8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6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3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4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3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9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4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8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5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7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6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9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8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5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3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7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9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6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8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73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3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5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5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6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3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80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83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843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20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06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71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816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54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33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73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96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03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36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615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11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25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66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76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69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40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30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96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60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32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835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65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2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89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71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879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65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85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54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44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64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58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64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40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4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03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77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25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51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0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52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04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42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71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71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0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21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62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11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91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50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583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7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35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598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36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82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93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58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5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58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644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80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879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80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1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60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0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08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37577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725591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4344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045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2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9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65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71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936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383147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1567337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7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690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3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36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55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888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320295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587176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289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55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67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25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76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971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06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553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07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21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8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07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66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57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100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58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86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32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48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87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539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70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041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51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124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06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14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5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648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82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475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10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748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98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853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01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296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38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94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2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237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84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202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01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903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32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015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78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032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02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39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76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30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352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26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79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21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049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28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607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61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997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03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750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79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037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97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290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6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618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95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79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25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258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54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226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13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139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258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939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3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551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95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17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988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94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941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22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549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25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96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49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447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9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104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35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422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68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869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75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133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38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83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32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854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11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8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25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378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25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432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46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566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84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099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7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023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94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393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18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875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27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172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1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961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169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685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532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989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686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467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65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062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38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35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62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389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3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97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47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362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90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3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207803">
          <w:marLeft w:val="0"/>
          <w:marRight w:val="7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3259">
          <w:marLeft w:val="0"/>
          <w:marRight w:val="7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144986">
          <w:marLeft w:val="0"/>
          <w:marRight w:val="7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74634">
          <w:marLeft w:val="0"/>
          <w:marRight w:val="7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5356">
          <w:marLeft w:val="0"/>
          <w:marRight w:val="7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00279">
          <w:marLeft w:val="0"/>
          <w:marRight w:val="38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551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4820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5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4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22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48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10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030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19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2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11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7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1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57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884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921236">
                  <w:marLeft w:val="0"/>
                  <w:marRight w:val="10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488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63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92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39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56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68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1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598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32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55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62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26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28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693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0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53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51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08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49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12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31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82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71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07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75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876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39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55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46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72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9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62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45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5443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5611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8206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7853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573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333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46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467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0359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161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387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7448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051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66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1882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783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810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26208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89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701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5404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858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67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06327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076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5757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5346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2893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820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4573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262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489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54531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184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1477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33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164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567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673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9275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8687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422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1572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52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012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270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34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34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343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9685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921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461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192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2432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2180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9984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634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9378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3921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337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024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8511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90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2638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3423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245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84777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8576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748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019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628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4352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927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23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9332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197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4281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2701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0610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86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004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3894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175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5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107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2594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927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098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8550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76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832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848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818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2666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2346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231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13620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105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2546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0509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103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9679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2425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702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179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5380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2041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5488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153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8614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57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807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2280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0052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0883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1849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414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940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680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26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466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9896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453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4413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0274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788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13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031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33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1720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217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822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847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39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45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0591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20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056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7874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628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996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6351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360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909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782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155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112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89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412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71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2838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1039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287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904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729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39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49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950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139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021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356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02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38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2073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422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9517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473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7869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61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590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0965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017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175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8763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518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8637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4466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926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29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850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25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436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956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520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9354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6831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9364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89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8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0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39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02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54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176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634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62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945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96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4480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86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82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90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89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64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50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32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098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427605">
          <w:marLeft w:val="0"/>
          <w:marRight w:val="0"/>
          <w:marTop w:val="24"/>
          <w:marBottom w:val="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39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1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9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8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8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2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6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3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47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95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2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454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8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634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04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12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237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29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750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21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689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14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71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44318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34232">
          <w:marLeft w:val="0"/>
          <w:marRight w:val="38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670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439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5686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1012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807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113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750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3184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597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082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7661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712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822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45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64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914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6091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485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561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911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4412">
          <w:marLeft w:val="0"/>
          <w:marRight w:val="19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48984">
          <w:marLeft w:val="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7839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61192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97118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72544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432066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36335">
          <w:marLeft w:val="0"/>
          <w:marRight w:val="1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525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0384">
          <w:marLeft w:val="0"/>
          <w:marRight w:val="38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80388">
          <w:marLeft w:val="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67399">
          <w:marLeft w:val="0"/>
          <w:marRight w:val="-65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97915">
          <w:marLeft w:val="0"/>
          <w:marRight w:val="-65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74436">
          <w:marLeft w:val="0"/>
          <w:marRight w:val="1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16388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84258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865617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6610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00169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4762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55361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19742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48035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84263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68532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98729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95556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3057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930518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79774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7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6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92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37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59475">
                      <w:marLeft w:val="0"/>
                      <w:marRight w:val="0"/>
                      <w:marTop w:val="19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044609">
                      <w:marLeft w:val="0"/>
                      <w:marRight w:val="0"/>
                      <w:marTop w:val="9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61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749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37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45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185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811720">
                      <w:marLeft w:val="0"/>
                      <w:marRight w:val="0"/>
                      <w:marTop w:val="19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627795">
                      <w:marLeft w:val="0"/>
                      <w:marRight w:val="0"/>
                      <w:marTop w:val="9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846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918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01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48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985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86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091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0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571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93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161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97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310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11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070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09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00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36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29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0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95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645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128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93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947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47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326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463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6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521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00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94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7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70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78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3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07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541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19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047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88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07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47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75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70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89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03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124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95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316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92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942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04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67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131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240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126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7613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5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60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73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636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84628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766761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262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009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04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76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67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7136371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3127122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447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103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45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5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880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529652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159012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685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493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09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28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631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617475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01155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271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04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47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31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697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861767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4289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486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479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12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6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36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27339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0141934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816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3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3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369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439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130415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905647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003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683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41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656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55330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21822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97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042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81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49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3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6787706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771542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0660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47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90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90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41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690388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77163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752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407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34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36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39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124710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62341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76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92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3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4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248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498580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480071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363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22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21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35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936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02463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716899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710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119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52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30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79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614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37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027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36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468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39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29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22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400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61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22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21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529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1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796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561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533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32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771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6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242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8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36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03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44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14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460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49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73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670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18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88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06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015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36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99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292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07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5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7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2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9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7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2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2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6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8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9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9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1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4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3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59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61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1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8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08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0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9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9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29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33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04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7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020129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6287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46105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871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82184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27752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07965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2400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39729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5219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22578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6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0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2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70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587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63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325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78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3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94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85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110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65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021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73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722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79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5452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94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17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320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26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37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349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30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994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77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584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532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65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90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759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06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512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42869">
          <w:marLeft w:val="0"/>
          <w:marRight w:val="0"/>
          <w:marTop w:val="20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8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8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8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1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4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32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9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3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95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76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2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3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94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04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06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04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41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038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054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393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62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3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16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46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53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27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61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70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09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67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51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537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06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024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4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028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89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167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53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70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30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451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19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55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492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392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66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664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40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367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27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865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354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00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4887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034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1032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7192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055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486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9867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71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048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527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2788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9125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5129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2278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3524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394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390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9532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4677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084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728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292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4509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410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7167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0522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978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250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387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0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44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77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60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01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94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92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381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32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4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35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07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704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88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20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64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895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40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43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10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628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44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294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85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69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387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45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11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08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074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83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431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68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662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7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371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30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75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95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89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556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18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46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44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76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311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249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1409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0011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716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0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52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663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677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5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1285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8508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719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856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8614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43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0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1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755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024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644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7825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2517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114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185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0279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489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400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06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6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2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3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4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3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9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61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3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8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9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0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9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8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4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25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5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8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66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49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36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63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3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51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05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2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693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495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81924">
          <w:marLeft w:val="0"/>
          <w:marRight w:val="0"/>
          <w:marTop w:val="0"/>
          <w:marBottom w:val="0"/>
          <w:divBdr>
            <w:top w:val="outset" w:sz="6" w:space="0" w:color="879AD9"/>
            <w:left w:val="outset" w:sz="6" w:space="0" w:color="879AD9"/>
            <w:bottom w:val="outset" w:sz="6" w:space="0" w:color="879AD9"/>
            <w:right w:val="outset" w:sz="6" w:space="0" w:color="879AD9"/>
          </w:divBdr>
        </w:div>
        <w:div w:id="1660301475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365128875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1549143977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878664587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507329378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509129963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526989098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197936335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156115045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405029350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</w:divsChild>
    </w:div>
    <w:div w:id="109532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5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25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833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91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317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16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33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7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2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52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791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92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91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55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23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8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2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37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70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0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18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34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14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54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825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14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518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38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22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86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699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884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666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25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49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13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98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937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90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114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04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74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74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404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10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8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61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56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50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702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01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83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3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56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7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3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1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0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3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0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1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8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9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2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65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59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65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26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79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96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36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894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55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415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31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558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98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318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42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279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87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65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610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9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464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14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28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712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591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99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58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58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466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11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856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189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48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811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72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1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016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10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279270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668286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181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561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45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6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44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185288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9947016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75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659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23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15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83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656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86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12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97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30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22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34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2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590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76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8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175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98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53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909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07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90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890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153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70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776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46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67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16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080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31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656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90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26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440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888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71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867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91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42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09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12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29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748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01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025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612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216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66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950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93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133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71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874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34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318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31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155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28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533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89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892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86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179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78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616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97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183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53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611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8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693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519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44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69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26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28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9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424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0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12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905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81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92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17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708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36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095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62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001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868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531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55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29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26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002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63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91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02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70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97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494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4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142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24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138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9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034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88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90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5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002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77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147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51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342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68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626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61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906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8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60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93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181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49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854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21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798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74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242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11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818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19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268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37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542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91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04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37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197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29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353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28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885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37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811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0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062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67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684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81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633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40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35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03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09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76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237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6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061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69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5972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22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479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43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852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16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33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6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82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37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12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63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664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10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76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92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46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99026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61018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34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351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08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58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125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671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39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283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99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247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69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267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21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4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5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8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9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37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1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6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9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9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6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1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95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83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0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010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42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904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11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52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798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183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45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44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5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01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35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145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99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965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29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26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5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212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14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388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09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274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30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5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91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327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44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830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41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05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90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86916">
          <w:marLeft w:val="0"/>
          <w:marRight w:val="0"/>
          <w:marTop w:val="0"/>
          <w:marBottom w:val="0"/>
          <w:divBdr>
            <w:top w:val="outset" w:sz="6" w:space="0" w:color="879AD9"/>
            <w:left w:val="outset" w:sz="6" w:space="0" w:color="879AD9"/>
            <w:bottom w:val="outset" w:sz="6" w:space="0" w:color="879AD9"/>
            <w:right w:val="outset" w:sz="6" w:space="0" w:color="879AD9"/>
          </w:divBdr>
        </w:div>
        <w:div w:id="1292128954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2100830035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</w:divsChild>
    </w:div>
    <w:div w:id="14113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72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9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7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5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1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5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6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8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3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68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68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040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25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603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49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28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41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823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04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00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31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179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0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467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655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654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44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54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91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943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15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876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804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531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89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37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88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083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1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748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32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3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83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79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12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45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27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688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64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76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53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78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08449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3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75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4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8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53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2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7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93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0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08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722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68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43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385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20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57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93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96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9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971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77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475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57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233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28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27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473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3879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432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636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586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55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47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14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28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83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5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0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06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47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141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43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55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48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892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41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74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699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90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160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81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380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35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45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294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944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37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70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67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86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25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899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52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473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02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21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67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129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36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39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2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479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67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58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10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044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38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93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14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504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42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96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71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569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7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65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91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25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58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42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39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500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288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264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35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794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76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806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8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065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92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136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53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76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80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965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32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18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23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592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08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533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83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75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11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206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64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011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3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940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34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020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23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036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7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919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44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735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80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080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79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598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15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917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95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418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4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93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435250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51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7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394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856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802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8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890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20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290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00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70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2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755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17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039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74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73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5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749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06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782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23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39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494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56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06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116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520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49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92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245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72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915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08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665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30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11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24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026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11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67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5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00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063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819421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761082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293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04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49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89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91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8042828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23926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507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009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43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74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766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55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33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68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872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287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0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36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667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03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412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71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375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8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71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29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953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59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126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48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94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64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44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62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01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161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7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79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996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496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04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624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183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30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326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3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14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54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07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68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238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32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650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2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124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81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552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26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675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92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65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81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31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67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37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405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072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16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24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42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79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152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60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32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8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705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01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303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75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887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31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5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93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671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16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631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63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863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20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21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07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034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16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389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2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195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40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615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46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49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641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25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704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41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982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75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08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3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9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777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08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29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48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68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928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34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563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08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8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10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558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11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26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0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2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24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133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06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67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45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79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69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17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527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90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532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53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806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42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56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72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789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25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94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92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445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939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40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719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41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664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644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89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91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407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8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680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60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257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99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200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4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62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20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05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49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91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8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430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13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49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16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337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4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55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90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874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7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86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831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379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27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945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9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051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25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711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88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325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81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862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60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804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65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05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25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249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23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648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64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7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28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296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71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87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23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081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74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991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95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274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0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634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289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327366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147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52909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88072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80909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3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33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31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1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7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10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59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7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09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46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65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47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242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7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284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40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42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17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88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7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00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90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50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7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68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15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8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530989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315430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548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649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5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19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55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927899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749875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558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793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76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69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25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51611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949927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397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88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31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22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715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123135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634146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6251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77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9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02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525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759911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37537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744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649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24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15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74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33587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31173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12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530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89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91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955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088602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536003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179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772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65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294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237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615749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585772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993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613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57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33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370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512656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3548289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77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260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69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23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265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39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874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49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30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37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17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9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952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83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999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82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586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06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037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414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035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803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35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564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16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802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7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2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30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09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632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18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622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88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451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93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964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02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299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758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889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35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913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46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50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27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81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31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39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82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16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28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351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513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0110973">
                              <w:marLeft w:val="0"/>
                              <w:marRight w:val="0"/>
                              <w:marTop w:val="17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9944912">
                              <w:marLeft w:val="0"/>
                              <w:marRight w:val="0"/>
                              <w:marTop w:val="82"/>
                              <w:marBottom w:val="8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4281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3852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42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832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954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858450">
                              <w:marLeft w:val="0"/>
                              <w:marRight w:val="0"/>
                              <w:marTop w:val="17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6546157">
                              <w:marLeft w:val="0"/>
                              <w:marRight w:val="0"/>
                              <w:marTop w:val="82"/>
                              <w:marBottom w:val="8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9346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6524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01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2962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302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7909841">
                              <w:marLeft w:val="0"/>
                              <w:marRight w:val="0"/>
                              <w:marTop w:val="17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8323476">
                              <w:marLeft w:val="0"/>
                              <w:marRight w:val="0"/>
                              <w:marTop w:val="82"/>
                              <w:marBottom w:val="8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7887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28452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762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255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465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362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9893877">
                                  <w:marLeft w:val="0"/>
                                  <w:marRight w:val="0"/>
                                  <w:marTop w:val="177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0060161">
                                  <w:marLeft w:val="0"/>
                                  <w:marRight w:val="0"/>
                                  <w:marTop w:val="82"/>
                                  <w:marBottom w:val="8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6030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26470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383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463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3133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6733494">
                                  <w:marLeft w:val="0"/>
                                  <w:marRight w:val="0"/>
                                  <w:marTop w:val="177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4860982">
                                  <w:marLeft w:val="0"/>
                                  <w:marRight w:val="0"/>
                                  <w:marTop w:val="82"/>
                                  <w:marBottom w:val="8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3189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06296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34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95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86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464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85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55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304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62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146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25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46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5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86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06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1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32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45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67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98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3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30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0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437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38">
                  <w:marLeft w:val="0"/>
                  <w:marRight w:val="2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66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952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79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00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24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204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02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35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325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74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608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9024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50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26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604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2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3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8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7067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641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948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130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721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77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486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81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804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289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8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81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7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1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0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2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4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6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9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6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8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8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4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4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2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0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0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3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8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6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8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1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8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7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03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82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06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32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125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89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72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75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39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736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43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27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57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86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41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678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75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830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03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806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78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567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83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08389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201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484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5724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5539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3069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6839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147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9733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921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2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0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9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0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5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2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3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24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5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1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5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8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1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1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6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7973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1995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6665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5111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762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6834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43553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13044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24818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734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9559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3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6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3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0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6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83181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1009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470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0687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2379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262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96728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1770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97751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71909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1621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87659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8109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9013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609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18521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41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14633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0111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1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8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3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0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4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4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714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59403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375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5538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75946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46386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8114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7958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00448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377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1920">
          <w:marLeft w:val="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0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8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62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3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3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0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5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7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0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9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4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7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3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3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6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57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0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1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44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4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0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8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9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46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2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1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2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3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4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4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2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3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23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0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7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2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2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9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2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9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6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9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2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3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1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5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6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8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80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6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3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9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2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0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8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4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4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7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5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9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0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95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9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6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5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7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77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2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92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675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15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9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40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93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775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0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82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23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74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07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15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333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28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11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69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28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060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90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37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686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06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17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645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17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13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827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0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55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10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82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44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20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50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651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03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77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0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62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85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50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40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413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70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52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91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15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4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6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31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359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493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41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176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30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26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90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18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264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38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50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748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42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54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52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84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2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17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63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49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24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096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01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40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90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6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86293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33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6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2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9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4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1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9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16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33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1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25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6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19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83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897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968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949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62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15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04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76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971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692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05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22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884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7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945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9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3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14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1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5225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8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1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1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5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74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100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47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7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03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42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86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56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73820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605225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822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185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08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46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909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59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08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57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27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93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62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3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0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276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13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477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6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05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66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869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78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50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39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19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08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7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59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958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40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488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23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608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95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16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19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323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420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49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16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35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618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40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01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31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286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388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77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56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236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98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652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40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92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73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082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10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77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19763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1802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24080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9786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5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2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7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6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5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8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3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2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1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4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8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4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3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6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02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05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9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46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02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07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51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74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49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13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3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0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41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18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02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866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89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8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723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15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14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94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96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69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85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75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59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8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97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70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556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219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2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04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550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66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15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80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96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90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26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55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82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477254">
          <w:marLeft w:val="0"/>
          <w:marRight w:val="1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7941">
          <w:marLeft w:val="0"/>
          <w:marRight w:val="1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9985">
          <w:marLeft w:val="0"/>
          <w:marRight w:val="1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2287">
          <w:marLeft w:val="0"/>
          <w:marRight w:val="1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231060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13246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7120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59284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5371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9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79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2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43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141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553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276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33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203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37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11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11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2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09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31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868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582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748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55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4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7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82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37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5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7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4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1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94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4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5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0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7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2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4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7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8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7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0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4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3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7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4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6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5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4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4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53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711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28775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0452589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5493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740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72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39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64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773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42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48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12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28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66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9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21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107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9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99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33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053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43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464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662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530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20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791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54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145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16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967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94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06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20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282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77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123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9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909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513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54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085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57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56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102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88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817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88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14</Pages>
  <Words>6022</Words>
  <Characters>34327</Characters>
  <Application>Microsoft Office Word</Application>
  <DocSecurity>0</DocSecurity>
  <Lines>286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40269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2012-01-05T10:03:00Z</dcterms:created>
  <dcterms:modified xsi:type="dcterms:W3CDTF">2012-01-05T10:03:00Z</dcterms:modified>
</cp:coreProperties>
</file>