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E07" w:rsidRPr="009D3E07" w:rsidRDefault="009D3E07" w:rsidP="009D3E07">
      <w:pPr>
        <w:bidi/>
        <w:jc w:val="lowKashida"/>
        <w:rPr>
          <w:rStyle w:val="Strong"/>
          <w:rFonts w:ascii="B Nazanin" w:hAnsi="B Nazanin" w:cs="B Nazanin"/>
          <w:color w:val="000000"/>
          <w:szCs w:val="26"/>
        </w:rPr>
      </w:pPr>
      <w:r w:rsidRPr="009D3E07">
        <w:rPr>
          <w:rStyle w:val="Strong"/>
          <w:rFonts w:ascii="B Nazanin" w:hAnsi="B Nazanin" w:cs="B Nazanin" w:hint="cs"/>
          <w:color w:val="000000"/>
          <w:szCs w:val="26"/>
          <w:rtl/>
        </w:rPr>
        <w:t>نام</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مقاله</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بررسي</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مدل</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فضا</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برداري</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در</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بازيابي</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اطلاعات</w:t>
      </w:r>
      <w:r w:rsidRPr="009D3E07">
        <w:rPr>
          <w:rStyle w:val="Strong"/>
          <w:rFonts w:ascii="B Nazanin" w:hAnsi="B Nazanin" w:cs="B Nazanin"/>
          <w:color w:val="000000"/>
          <w:szCs w:val="26"/>
          <w:rtl/>
        </w:rPr>
        <w:t xml:space="preserve">   </w:t>
      </w:r>
    </w:p>
    <w:p w:rsidR="009D3E07" w:rsidRPr="009D3E07" w:rsidRDefault="009D3E07" w:rsidP="009D3E07">
      <w:pPr>
        <w:bidi/>
        <w:jc w:val="lowKashida"/>
        <w:rPr>
          <w:rStyle w:val="Strong"/>
          <w:rFonts w:ascii="B Nazanin" w:hAnsi="B Nazanin" w:cs="B Nazanin"/>
          <w:color w:val="000000"/>
          <w:szCs w:val="26"/>
        </w:rPr>
      </w:pPr>
      <w:r w:rsidRPr="009D3E07">
        <w:rPr>
          <w:rStyle w:val="Strong"/>
          <w:rFonts w:ascii="B Nazanin" w:hAnsi="B Nazanin" w:cs="B Nazanin" w:hint="cs"/>
          <w:color w:val="000000"/>
          <w:szCs w:val="26"/>
          <w:rtl/>
        </w:rPr>
        <w:t>نام</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نشريه</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فصلنامه</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كتابداري</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و</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اطلاع</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رساني</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اين</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نشريه</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در</w:t>
      </w:r>
      <w:r w:rsidRPr="009D3E07">
        <w:rPr>
          <w:rStyle w:val="Strong"/>
          <w:rFonts w:ascii="B Nazanin" w:hAnsi="B Nazanin" w:cs="B Nazanin"/>
          <w:color w:val="000000"/>
          <w:szCs w:val="26"/>
          <w:rtl/>
        </w:rPr>
        <w:t xml:space="preserve"> </w:t>
      </w:r>
      <w:r w:rsidRPr="009D3E07">
        <w:rPr>
          <w:rStyle w:val="Strong"/>
          <w:rFonts w:ascii="B Nazanin" w:hAnsi="B Nazanin" w:cs="B Nazanin"/>
          <w:color w:val="000000"/>
          <w:szCs w:val="26"/>
        </w:rPr>
        <w:t>www.isc.gov.ir</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نمايه</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مي</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شود</w:t>
      </w:r>
      <w:r w:rsidRPr="009D3E07">
        <w:rPr>
          <w:rStyle w:val="Strong"/>
          <w:rFonts w:ascii="B Nazanin" w:hAnsi="B Nazanin" w:cs="B Nazanin"/>
          <w:color w:val="000000"/>
          <w:szCs w:val="26"/>
          <w:rtl/>
        </w:rPr>
        <w:t xml:space="preserve">)  </w:t>
      </w:r>
    </w:p>
    <w:p w:rsidR="009D3E07" w:rsidRPr="009D3E07" w:rsidRDefault="009D3E07" w:rsidP="009D3E07">
      <w:pPr>
        <w:bidi/>
        <w:jc w:val="lowKashida"/>
        <w:rPr>
          <w:rStyle w:val="Strong"/>
          <w:rFonts w:ascii="B Nazanin" w:hAnsi="B Nazanin" w:cs="B Nazanin"/>
          <w:color w:val="000000"/>
          <w:szCs w:val="26"/>
        </w:rPr>
      </w:pPr>
      <w:r w:rsidRPr="009D3E07">
        <w:rPr>
          <w:rStyle w:val="Strong"/>
          <w:rFonts w:ascii="B Nazanin" w:hAnsi="B Nazanin" w:cs="B Nazanin" w:hint="cs"/>
          <w:color w:val="000000"/>
          <w:szCs w:val="26"/>
          <w:rtl/>
        </w:rPr>
        <w:t>شماره</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نشريه</w:t>
      </w:r>
      <w:r w:rsidRPr="009D3E07">
        <w:rPr>
          <w:rStyle w:val="Strong"/>
          <w:rFonts w:ascii="B Nazanin" w:hAnsi="B Nazanin" w:cs="B Nazanin"/>
          <w:color w:val="000000"/>
          <w:szCs w:val="26"/>
          <w:rtl/>
        </w:rPr>
        <w:t xml:space="preserve">:  38 _ </w:t>
      </w:r>
      <w:r w:rsidRPr="009D3E07">
        <w:rPr>
          <w:rStyle w:val="Strong"/>
          <w:rFonts w:ascii="B Nazanin" w:hAnsi="B Nazanin" w:cs="B Nazanin" w:hint="cs"/>
          <w:color w:val="000000"/>
          <w:szCs w:val="26"/>
          <w:rtl/>
        </w:rPr>
        <w:t>شماره</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دوم،</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جلد</w:t>
      </w:r>
      <w:r w:rsidRPr="009D3E07">
        <w:rPr>
          <w:rStyle w:val="Strong"/>
          <w:rFonts w:ascii="B Nazanin" w:hAnsi="B Nazanin" w:cs="B Nazanin"/>
          <w:color w:val="000000"/>
          <w:szCs w:val="26"/>
          <w:rtl/>
        </w:rPr>
        <w:t xml:space="preserve"> 10  </w:t>
      </w:r>
    </w:p>
    <w:p w:rsidR="009D3E07" w:rsidRDefault="009D3E07" w:rsidP="009D3E07">
      <w:pPr>
        <w:bidi/>
        <w:jc w:val="lowKashida"/>
        <w:rPr>
          <w:rStyle w:val="Strong"/>
          <w:rFonts w:ascii="B Nazanin" w:hAnsi="B Nazanin" w:cs="B Nazanin"/>
          <w:color w:val="000000"/>
          <w:szCs w:val="26"/>
        </w:rPr>
      </w:pPr>
      <w:r w:rsidRPr="009D3E07">
        <w:rPr>
          <w:rStyle w:val="Strong"/>
          <w:rFonts w:ascii="B Nazanin" w:hAnsi="B Nazanin" w:cs="B Nazanin" w:hint="cs"/>
          <w:color w:val="000000"/>
          <w:szCs w:val="26"/>
          <w:rtl/>
        </w:rPr>
        <w:t>پديدآور</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دكتر</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جعفر</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مهراد،</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مهندس</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سارا</w:t>
      </w:r>
      <w:r w:rsidRPr="009D3E07">
        <w:rPr>
          <w:rStyle w:val="Strong"/>
          <w:rFonts w:ascii="B Nazanin" w:hAnsi="B Nazanin" w:cs="B Nazanin"/>
          <w:color w:val="000000"/>
          <w:szCs w:val="26"/>
          <w:rtl/>
        </w:rPr>
        <w:t xml:space="preserve"> </w:t>
      </w:r>
      <w:r w:rsidRPr="009D3E07">
        <w:rPr>
          <w:rStyle w:val="Strong"/>
          <w:rFonts w:ascii="B Nazanin" w:hAnsi="B Nazanin" w:cs="B Nazanin" w:hint="cs"/>
          <w:color w:val="000000"/>
          <w:szCs w:val="26"/>
          <w:rtl/>
        </w:rPr>
        <w:t>كليني</w:t>
      </w:r>
      <w:r w:rsidRPr="009D3E07">
        <w:rPr>
          <w:rStyle w:val="Strong"/>
          <w:rFonts w:ascii="B Nazanin" w:hAnsi="B Nazanin" w:cs="B Nazanin"/>
          <w:color w:val="000000"/>
          <w:szCs w:val="26"/>
          <w:rtl/>
        </w:rPr>
        <w:t xml:space="preserve">  </w:t>
      </w:r>
    </w:p>
    <w:p w:rsidR="009D3E07" w:rsidRPr="009D3E07" w:rsidRDefault="009D3E07" w:rsidP="009D3E07">
      <w:pPr>
        <w:bidi/>
        <w:jc w:val="lowKashida"/>
        <w:rPr>
          <w:rFonts w:ascii="B Nazanin" w:hAnsi="B Nazanin" w:cs="B Nazanin"/>
          <w:color w:val="000000"/>
          <w:szCs w:val="16"/>
        </w:rPr>
      </w:pPr>
      <w:r w:rsidRPr="009D3E07">
        <w:rPr>
          <w:rStyle w:val="Strong"/>
          <w:rFonts w:ascii="B Nazanin" w:hAnsi="B Nazanin" w:cs="B Nazanin"/>
          <w:color w:val="000000"/>
          <w:szCs w:val="26"/>
          <w:rtl/>
        </w:rPr>
        <w:t>چكيده</w:t>
      </w:r>
    </w:p>
    <w:p w:rsidR="009D3E07" w:rsidRPr="009D3E07" w:rsidRDefault="009D3E07" w:rsidP="009D3E07">
      <w:pPr>
        <w:bidi/>
        <w:ind w:firstLine="567"/>
        <w:jc w:val="lowKashida"/>
        <w:rPr>
          <w:rFonts w:ascii="B Nazanin" w:hAnsi="B Nazanin" w:cs="B Nazanin"/>
          <w:color w:val="000000"/>
          <w:szCs w:val="16"/>
          <w:rtl/>
        </w:rPr>
      </w:pPr>
      <w:r w:rsidRPr="009D3E07">
        <w:rPr>
          <w:rStyle w:val="Strong"/>
          <w:rFonts w:ascii="B Nazanin" w:hAnsi="B Nazanin" w:cs="B Nazanin"/>
          <w:color w:val="000000"/>
          <w:szCs w:val="16"/>
          <w:rtl/>
        </w:rPr>
        <w:t xml:space="preserve">   بازيابي اطّلاعات، فرايند يافتن اطّلاعات (مدارك) مربوط به جستجوي كاربر در مجموعة مدارك است. با پياده سازي الگوريتمهاي متفاوت، استراتژيهاي مختلفي در بازيابي اطّلاعات وجود دارد. وجه مشترك استراتژيهاي بازيابي، يافتن مدارك مشابه با موضوع جستجوي كاربر است. يكي از الگوريتمهاي مهمي كه در بازيابي اطّلاعات، كاربرد بسيار دارد، الگوريتم فضاي برداري است كه مي كوشد تمام مدارك را در مجموعه و جستجوهاي كاربر به صورت بردارها نشان دهد و ضريب تشابه ميان بردارهاي مدرك و بردار جستجو را جهت بازيابي مدرك مربوط، محاسبه نمايد. </w:t>
      </w:r>
    </w:p>
    <w:p w:rsidR="009D3E07" w:rsidRPr="009D3E07" w:rsidRDefault="009D3E07" w:rsidP="009D3E07">
      <w:pPr>
        <w:bidi/>
        <w:ind w:firstLine="567"/>
        <w:jc w:val="lowKashida"/>
        <w:rPr>
          <w:rFonts w:ascii="B Nazanin" w:hAnsi="B Nazanin" w:cs="B Nazanin"/>
          <w:color w:val="000000"/>
          <w:szCs w:val="16"/>
          <w:rtl/>
        </w:rPr>
      </w:pPr>
      <w:r w:rsidRPr="009D3E07">
        <w:rPr>
          <w:rStyle w:val="Strong"/>
          <w:rFonts w:ascii="B Nazanin" w:hAnsi="B Nazanin" w:cs="B Nazanin"/>
          <w:color w:val="000000"/>
          <w:szCs w:val="16"/>
          <w:rtl/>
        </w:rPr>
        <w:t>كليدواژه‌ها: بازيابي اطّلاعات، مدل فضاي برداري، فراواني اصطلاح، وزن اصطلاح، رتبه‌بندي مدارك.</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p w:rsidR="009D3E07" w:rsidRPr="009D3E07" w:rsidRDefault="009D3E07" w:rsidP="009D3E07">
      <w:pPr>
        <w:bidi/>
        <w:jc w:val="lowKashida"/>
        <w:rPr>
          <w:rFonts w:ascii="B Nazanin" w:hAnsi="B Nazanin" w:cs="B Nazanin"/>
          <w:color w:val="000000"/>
          <w:szCs w:val="16"/>
          <w:rtl/>
        </w:rPr>
      </w:pPr>
      <w:r w:rsidRPr="009D3E07">
        <w:rPr>
          <w:rStyle w:val="Strong"/>
          <w:rFonts w:ascii="B Nazanin" w:hAnsi="B Nazanin" w:cs="B Nazanin"/>
          <w:color w:val="000000"/>
          <w:szCs w:val="26"/>
          <w:rtl/>
        </w:rPr>
        <w:t xml:space="preserve">مقدمه </w:t>
      </w:r>
    </w:p>
    <w:p w:rsidR="009D3E07" w:rsidRPr="009D3E07" w:rsidRDefault="009D3E07" w:rsidP="009D3E07">
      <w:pPr>
        <w:bidi/>
        <w:spacing w:line="216" w:lineRule="auto"/>
        <w:ind w:firstLine="567"/>
        <w:jc w:val="lowKashida"/>
        <w:rPr>
          <w:rFonts w:ascii="B Nazanin" w:hAnsi="B Nazanin" w:cs="B Nazanin"/>
          <w:color w:val="000000"/>
          <w:szCs w:val="16"/>
          <w:rtl/>
        </w:rPr>
      </w:pPr>
      <w:r w:rsidRPr="009D3E07">
        <w:rPr>
          <w:rStyle w:val="Strong"/>
          <w:rFonts w:ascii="B Nazanin" w:hAnsi="B Nazanin" w:cs="B Nazanin"/>
          <w:color w:val="000000"/>
          <w:szCs w:val="26"/>
          <w:rtl/>
        </w:rPr>
        <w:t xml:space="preserve">   </w:t>
      </w:r>
      <w:r w:rsidRPr="009D3E07">
        <w:rPr>
          <w:rFonts w:ascii="B Nazanin" w:hAnsi="B Nazanin" w:cs="B Nazanin"/>
          <w:color w:val="000000"/>
          <w:szCs w:val="26"/>
          <w:rtl/>
        </w:rPr>
        <w:t xml:space="preserve">پيشرفتهاي اخير در علم الكترونيك، به توليد ابزارهاي مدرن براي ذخيره‌سازي انبوهي از اطّلاعات منجر گرديده است. انفجار اطّلاعات باعث شده است تا جامعة پژوهشگران در حوزة بازيابي اطّلاعات، امكان و شيوة فراخواني اطّلاعات درخواستي را در پنجاه سال اخير بسيار بهبود ببخشند. ‍‍[2 و 1] با سيستمهاي بازيابي اطّلاعات امروزي، امكان جستجو در چند ترابايت اطّلاعات، فقط در چند ثانيه وجود دارد [3]. </w:t>
      </w:r>
    </w:p>
    <w:p w:rsidR="009D3E07" w:rsidRPr="009D3E07" w:rsidRDefault="009D3E07" w:rsidP="009D3E07">
      <w:pPr>
        <w:bidi/>
        <w:spacing w:line="240" w:lineRule="auto"/>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نظام بازيابي اطّلاعات به سازماندهي، ذخيره سازي، بازيابي و نمايش اطّلاعات كتابشناختي مربوط است. سيستمهاي بازيابي اطّلاعات با هدف فراهم آوردن زمينة لازم براي پاسخگويي به جستجوهاي كاربر از طريق ارجاع به مدارك مربوط، طراحي مي‌گردد. در چنين محيطي، مجموعه‌اي از مدارك مانند كتابها، مقاله‌ها، گزارشهاي تحقيقاتي و... وجود دارد، به اضافة گروهي از كاربران. نياز اطّلاعاتي كاربر در يك زمان خاص مي‌تواند شامل يك يا چند مدرك باشد. مفهوم «ربط»، عامل مورد توجّهي در مسئلة بازيابي است.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   يك مدرك با توجه به ويژگيهايي كه دارد (نحوة نگارش، موضوع و...) و يا با در نظر گرفتن مشخصة كاربر (سابقة دانش فني وي) ممكن است براي يك كاربر خاص، مربوط و يا نامربوط تلقّي شود. در تمام سيستمهاي بازيابي اطّلاعات، چنانچه مدرك بازيابي شده در قضاوت كاربر، مورد توجه وي واقع گردد، آن مدرك به عنوان مدرك مربوط و در غير اين‌صورت، مدرك نامربوط شناخته مي شود. عوامل بسياري در قضاوت درباره عنصر «ربط» مؤثرند. از آنجا كه عوامل بسياري، قضاوت درباره ربط را با استفاده از روشهاي پيچيده تعيين مي كنند، يك سيستم بازيابي اطّلاعات نمي‌تواند به </w:t>
      </w:r>
      <w:r w:rsidRPr="009D3E07">
        <w:rPr>
          <w:rFonts w:ascii="B Nazanin" w:hAnsi="B Nazanin" w:cs="B Nazanin"/>
          <w:color w:val="000000"/>
          <w:szCs w:val="26"/>
          <w:rtl/>
        </w:rPr>
        <w:lastRenderedPageBreak/>
        <w:t xml:space="preserve">طور دقيق تمام مدارك مربوط را انتخاب نمايد. بنابراين، سيستم بايد روشهايي را بپذيرد كه رتبه‌بندي مدارك را به ترتيب احتمال استفادة كاربر از آنها آسان كند.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يكي از روشهاي مناسب، محاسبة همبستگي اصطلاحات، بر اساس فراواني اصطلاحات هم آيند است. در صورت فرض تعامد بردارهاي مدارك و اصطلاح، استفاده از ماتريس هم آيند مي‌تواند يك عامل تنظيم‌كننده باشد. پژوهشگران اين حوزه، در فرايند بازيابي، روشهاي متفاوتي براي تشخيص همبستگي اصطلاحات ارائه كرده‌اند، از جمله مي‌توان به تحليل آماري جستجوها در مدارك مربوط و نامربوط به ترتيب همبستگيهاي مثبت و منفي اصطلاحات، اشاره كرد [5]. در پژوهش ديگري كه از ماتريس اصطلاح هم آيند استفاده شد، مجموعة اصلي بردارهاي اصطلاح، از روشهاي تحليل عامل يا مقياس چند بعدي بدست آمد [7 و6].</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«كال» در پژوهش خود، طرحي ارائه كرد كه با استفاده از آن مي‌توان همبستگيهاي ميان اصطلاحات را بدون ماتريس اصطلاح هم آيند، ادغام نمود [8].</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در يك سيستم بازيابي اطّلاعات، معمول است كه يك مدرك به وسيلة كليد واژه‌ها يا واژه‌هاي موضوعي نمايانده شود. كليد واژه‌ها معمولاً در فرايند نمايه‌سازي، از متن يا چكيدة مدرك استخراج مي شوند.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   علاوه بر گزينش اصطلاحات براي بازنمون مدارك، معمولاً به هر اصطلاح وزني مي‌دهند تا اهميّت آن اصطلاح خاص را در مدرك نشان دهد. بنابراين، در طراحي استراتژيهاي جستجو مي‌توان ماتريس مدرك ـ اصطلاح را به وجود آورد، به نحوي كه عنصر </w:t>
      </w:r>
      <w:r w:rsidRPr="009D3E07">
        <w:rPr>
          <w:rFonts w:ascii="B Nazanin" w:hAnsi="B Nazanin" w:cs="B Nazanin"/>
          <w:color w:val="000000"/>
        </w:rPr>
        <w:t>(i , r)</w:t>
      </w:r>
      <w:r w:rsidRPr="009D3E07">
        <w:rPr>
          <w:rFonts w:ascii="B Nazanin" w:hAnsi="B Nazanin" w:cs="B Nazanin"/>
          <w:color w:val="000000"/>
          <w:szCs w:val="26"/>
          <w:rtl/>
        </w:rPr>
        <w:t xml:space="preserve"> اين ماتريس، متناظر با وزن اصطلاح </w:t>
      </w:r>
      <w:r w:rsidRPr="009D3E07">
        <w:rPr>
          <w:rFonts w:ascii="B Nazanin" w:hAnsi="B Nazanin" w:cs="B Nazanin"/>
          <w:color w:val="000000"/>
        </w:rPr>
        <w:t>i</w:t>
      </w:r>
      <w:r w:rsidRPr="009D3E07">
        <w:rPr>
          <w:rFonts w:ascii="B Nazanin" w:hAnsi="B Nazanin" w:cs="B Nazanin"/>
          <w:color w:val="000000"/>
          <w:szCs w:val="26"/>
          <w:rtl/>
        </w:rPr>
        <w:t xml:space="preserve"> در مدرك </w:t>
      </w:r>
      <w:r w:rsidRPr="009D3E07">
        <w:rPr>
          <w:rFonts w:ascii="B Nazanin" w:hAnsi="B Nazanin" w:cs="B Nazanin"/>
          <w:color w:val="000000"/>
        </w:rPr>
        <w:t>r</w:t>
      </w:r>
      <w:r w:rsidRPr="009D3E07">
        <w:rPr>
          <w:rFonts w:ascii="B Nazanin" w:hAnsi="B Nazanin" w:cs="B Nazanin"/>
          <w:color w:val="000000"/>
          <w:szCs w:val="26"/>
          <w:rtl/>
        </w:rPr>
        <w:t xml:space="preserve"> باشد [9]. در اين ماتريس، عنصر را به عنوان مؤلفة </w:t>
      </w:r>
      <w:r w:rsidRPr="009D3E07">
        <w:rPr>
          <w:rFonts w:ascii="B Nazanin" w:hAnsi="B Nazanin" w:cs="B Nazanin"/>
          <w:color w:val="000000"/>
        </w:rPr>
        <w:t>i</w:t>
      </w:r>
      <w:r w:rsidRPr="009D3E07">
        <w:rPr>
          <w:rFonts w:ascii="B Nazanin" w:hAnsi="B Nazanin" w:cs="B Nazanin"/>
          <w:color w:val="000000"/>
          <w:szCs w:val="26"/>
          <w:rtl/>
        </w:rPr>
        <w:t xml:space="preserve"> بردار متناظر با مدرك </w:t>
      </w:r>
      <w:r w:rsidRPr="009D3E07">
        <w:rPr>
          <w:rFonts w:ascii="B Nazanin" w:hAnsi="B Nazanin" w:cs="B Nazanin"/>
          <w:color w:val="000000"/>
        </w:rPr>
        <w:t>r</w:t>
      </w:r>
      <w:r w:rsidRPr="009D3E07">
        <w:rPr>
          <w:rFonts w:ascii="B Nazanin" w:hAnsi="B Nazanin" w:cs="B Nazanin"/>
          <w:color w:val="000000"/>
          <w:szCs w:val="26"/>
          <w:rtl/>
        </w:rPr>
        <w:t> در نظر مي‌گيرند. هنگام جستجو، سيستم، بردار جستجو را به دست مي‌آورد و با بردارهاي مدارك بر اساس روش بيان تشابه ميان بردارها منطبق مي سازد [4]. با در اختيار داشتن اين ماتريس و با توجه به هدف رتبه‌بندي مدارك، روشهاي گوناگوني براي مدلسازي بازيابي به كار مي‌رود. يك روش كه در سالهاي اخير به طور گسترده استفاده شده، مدلسازي مدارك و جستجوها بر اساس بردار است [10 و 9] و به آن مدل «فضاي برداري»</w:t>
      </w:r>
      <w:bookmarkStart w:id="0" w:name="_ftnref3"/>
      <w:r w:rsidRPr="009D3E07">
        <w:rPr>
          <w:rFonts w:ascii="B Nazanin" w:hAnsi="B Nazanin" w:cs="B Nazanin"/>
          <w:color w:val="000000"/>
          <w:szCs w:val="26"/>
          <w:rtl/>
        </w:rPr>
        <w:fldChar w:fldCharType="begin"/>
      </w:r>
      <w:r w:rsidRPr="009D3E07">
        <w:rPr>
          <w:rFonts w:ascii="B Nazanin" w:hAnsi="B Nazanin" w:cs="B Nazanin"/>
          <w:color w:val="000000"/>
          <w:szCs w:val="26"/>
          <w:rtl/>
        </w:rPr>
        <w:instrText xml:space="preserve"> </w:instrText>
      </w:r>
      <w:r w:rsidRPr="009D3E07">
        <w:rPr>
          <w:rFonts w:ascii="B Nazanin" w:hAnsi="B Nazanin" w:cs="B Nazanin"/>
          <w:color w:val="000000"/>
          <w:szCs w:val="26"/>
        </w:rPr>
        <w:instrText>HYPERLINK "http://</w:instrText>
      </w:r>
      <w:r w:rsidRPr="009D3E07">
        <w:rPr>
          <w:rFonts w:ascii="B Nazanin" w:hAnsi="B Nazanin" w:cs="B Nazanin"/>
          <w:color w:val="000000"/>
          <w:szCs w:val="26"/>
          <w:rtl/>
        </w:rPr>
        <w:instrText>192.168.0.110</w:instrText>
      </w:r>
      <w:r w:rsidRPr="009D3E07">
        <w:rPr>
          <w:rFonts w:ascii="B Nazanin" w:hAnsi="B Nazanin" w:cs="B Nazanin"/>
          <w:color w:val="000000"/>
          <w:szCs w:val="26"/>
        </w:rPr>
        <w:instrText>/editor/main.htm" \l "_ftn</w:instrText>
      </w:r>
      <w:r w:rsidRPr="009D3E07">
        <w:rPr>
          <w:rFonts w:ascii="B Nazanin" w:hAnsi="B Nazanin" w:cs="B Nazanin"/>
          <w:color w:val="000000"/>
          <w:szCs w:val="26"/>
          <w:rtl/>
        </w:rPr>
        <w:instrText>3</w:instrText>
      </w:r>
      <w:r w:rsidRPr="009D3E07">
        <w:rPr>
          <w:rFonts w:ascii="B Nazanin" w:hAnsi="B Nazanin" w:cs="B Nazanin"/>
          <w:color w:val="000000"/>
          <w:szCs w:val="26"/>
        </w:rPr>
        <w:instrText>" \o</w:instrText>
      </w:r>
      <w:r w:rsidRPr="009D3E07">
        <w:rPr>
          <w:rFonts w:ascii="B Nazanin" w:hAnsi="B Nazanin" w:cs="B Nazanin"/>
          <w:color w:val="000000"/>
          <w:szCs w:val="26"/>
          <w:rtl/>
        </w:rPr>
        <w:instrText xml:space="preserve"> "" </w:instrText>
      </w:r>
      <w:r w:rsidRPr="009D3E07">
        <w:rPr>
          <w:rFonts w:ascii="B Nazanin" w:hAnsi="B Nazanin" w:cs="B Nazanin"/>
          <w:color w:val="000000"/>
          <w:szCs w:val="26"/>
          <w:rtl/>
        </w:rPr>
        <w:fldChar w:fldCharType="separate"/>
      </w:r>
      <w:r w:rsidRPr="009D3E07">
        <w:rPr>
          <w:rStyle w:val="Hyperlink"/>
          <w:rFonts w:ascii="B Nazanin" w:hAnsi="B Nazanin" w:cs="B Nazanin"/>
          <w:szCs w:val="24"/>
        </w:rPr>
        <w:t>[3]</w:t>
      </w:r>
      <w:r w:rsidRPr="009D3E07">
        <w:rPr>
          <w:rFonts w:ascii="B Nazanin" w:hAnsi="B Nazanin" w:cs="B Nazanin"/>
          <w:color w:val="000000"/>
          <w:szCs w:val="26"/>
          <w:rtl/>
        </w:rPr>
        <w:fldChar w:fldCharType="end"/>
      </w:r>
      <w:bookmarkEnd w:id="0"/>
      <w:r w:rsidRPr="009D3E07">
        <w:rPr>
          <w:rFonts w:ascii="B Nazanin" w:hAnsi="B Nazanin" w:cs="B Nazanin"/>
          <w:color w:val="000000"/>
          <w:szCs w:val="26"/>
          <w:rtl/>
        </w:rPr>
        <w:t xml:space="preserve"> گفته مي شود. هر جستجو به صورت بردار نمايانده مي شود و تشابه آن را با بردارهاي مدارك در نظر مي‌گيرند. هر چه بردار جستجو به بردار مدرك نزديكتر باشد، به موضوع جستجو مربوط تر خواهد بود. مدل فضاي برداري را «سالتون» پيشنهاد كرده است [11 و 10 و 9].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p w:rsidR="009D3E07" w:rsidRPr="009D3E07" w:rsidRDefault="009D3E07" w:rsidP="009D3E07">
      <w:pPr>
        <w:bidi/>
        <w:jc w:val="lowKashida"/>
        <w:rPr>
          <w:rFonts w:ascii="B Nazanin" w:hAnsi="B Nazanin" w:cs="B Nazanin"/>
          <w:color w:val="000000"/>
          <w:szCs w:val="16"/>
          <w:rtl/>
        </w:rPr>
      </w:pPr>
      <w:r w:rsidRPr="009D3E07">
        <w:rPr>
          <w:rStyle w:val="Strong"/>
          <w:rFonts w:ascii="B Nazanin" w:hAnsi="B Nazanin" w:cs="B Nazanin"/>
          <w:color w:val="000000"/>
          <w:szCs w:val="26"/>
          <w:rtl/>
        </w:rPr>
        <w:t>مدل فضاي برداري</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   مدل فضاي برداري يكي از مدلهاي بازيابي اطّلاعات است كه در سطح وسيعي به كار مي‌رود [13 و 12]. در اين مدل، هر مقولة اطّلاعاتي ـ شامل متون ذخيره شده و هر تقاضاي اطّلاعاتي زبان طبيعي ـ به صورت مجموعة </w:t>
      </w:r>
      <w:r w:rsidRPr="009D3E07">
        <w:rPr>
          <w:rFonts w:ascii="B Nazanin" w:hAnsi="B Nazanin" w:cs="B Nazanin"/>
          <w:color w:val="000000"/>
          <w:szCs w:val="26"/>
          <w:rtl/>
        </w:rPr>
        <w:lastRenderedPageBreak/>
        <w:t>بردارهايي از اصطلاحات نگهداري مي‌شوند. به طور نظري، اين اصطلاحات مي‌توانند از واژگان كنترل شده‌ انتخاب شوند. به خاطر وجود مشكلاتي در تهية اين واژگان، اصطلاحات از متون استخراج مي‌شوند. معمولاً براي كاهش اندازة واژگان از ريشة واژه‌ها استفاده مي شود. همچنين معمولاً از واژه‌هاي بازدارنده نظير</w:t>
      </w:r>
      <w:r w:rsidRPr="009D3E07">
        <w:rPr>
          <w:rFonts w:ascii="B Nazanin" w:hAnsi="B Nazanin" w:cs="B Nazanin"/>
          <w:color w:val="000000"/>
        </w:rPr>
        <w:t xml:space="preserve">…., </w:t>
      </w:r>
      <w:proofErr w:type="gramStart"/>
      <w:r w:rsidRPr="009D3E07">
        <w:rPr>
          <w:rFonts w:ascii="B Nazanin" w:hAnsi="B Nazanin" w:cs="B Nazanin"/>
          <w:color w:val="000000"/>
        </w:rPr>
        <w:t>an</w:t>
      </w:r>
      <w:proofErr w:type="gramEnd"/>
      <w:r w:rsidRPr="009D3E07">
        <w:rPr>
          <w:rFonts w:ascii="B Nazanin" w:hAnsi="B Nazanin" w:cs="B Nazanin"/>
          <w:color w:val="000000"/>
        </w:rPr>
        <w:t xml:space="preserve"> ,of ,the </w:t>
      </w:r>
      <w:r w:rsidRPr="009D3E07">
        <w:rPr>
          <w:rFonts w:ascii="B Nazanin" w:hAnsi="B Nazanin" w:cs="B Nazanin"/>
          <w:color w:val="000000"/>
          <w:szCs w:val="26"/>
          <w:rtl/>
        </w:rPr>
        <w:t>صرف نظر مي گردد. از تمام واژه‌هاي موجود در مدارك، يك مجموعه واژگان به وجود مي آيد. هر مدرك به صورت برداري از تمام واژگان نمايانده مي شود. بعيد است واژه‌هايي كه فاقد بار معنايي هستند و به طور معمول در مدارك يافت مي‌شوند، اطّلاعات مهّمي ارائه دهند، بنابراين مي‌توان اين واژه‌ها را براي سرعت دادن به پردازش، حذف كرد. واژه‌هاي تكراري كه مي‌توان از آنها چشم پوشيد فهرست واژه‌هاي غيرمجاز را مي‌سازند. در حذف واژه‌هاي غير مجاز، بايد دقّت زياد به كار برده شود. براي مثال:</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چنانچه واژه‌هاي غير مجاز در جملة: «</w:t>
      </w:r>
      <w:r w:rsidRPr="009D3E07">
        <w:rPr>
          <w:rFonts w:ascii="B Nazanin" w:hAnsi="B Nazanin" w:cs="B Nazanin"/>
          <w:color w:val="000000"/>
        </w:rPr>
        <w:t>to be or not to be</w:t>
      </w:r>
      <w:r w:rsidRPr="009D3E07">
        <w:rPr>
          <w:rFonts w:ascii="B Nazanin" w:hAnsi="B Nazanin" w:cs="B Nazanin"/>
          <w:color w:val="000000"/>
          <w:szCs w:val="26"/>
          <w:rtl/>
        </w:rPr>
        <w:t>» حذف شوند، اين جمله غير قابل بازيابي خواهد بود.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مدل فضاي برداري، شيوه اي استبراي نمايش مدارك از طريق واژه‌هاي موجود در آنها. اين مدل، يك تكنيك استاندارد در بازيابي اطّلاعات است. بر اساس مدل فضاي برداري، مي‌توان تصميم گرفت كه كدام مدارك شبيه به يكديگر و يا به كليدواژه‌هاي جستجو شبيه هستند [12].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   بردار مربوط به هر مدرك (يا هر جستجو) داراي </w:t>
      </w:r>
      <w:r w:rsidRPr="009D3E07">
        <w:rPr>
          <w:rFonts w:ascii="B Nazanin" w:hAnsi="B Nazanin" w:cs="B Nazanin"/>
          <w:color w:val="000000"/>
        </w:rPr>
        <w:t>n</w:t>
      </w:r>
      <w:r w:rsidRPr="009D3E07">
        <w:rPr>
          <w:rFonts w:ascii="B Nazanin" w:hAnsi="B Nazanin" w:cs="B Nazanin"/>
          <w:color w:val="000000"/>
          <w:szCs w:val="26"/>
          <w:rtl/>
        </w:rPr>
        <w:t xml:space="preserve"> مؤلّفه است. </w:t>
      </w:r>
      <w:proofErr w:type="gramStart"/>
      <w:r w:rsidRPr="009D3E07">
        <w:rPr>
          <w:rFonts w:ascii="B Nazanin" w:hAnsi="B Nazanin" w:cs="B Nazanin"/>
          <w:color w:val="000000"/>
        </w:rPr>
        <w:t>n</w:t>
      </w:r>
      <w:proofErr w:type="gramEnd"/>
      <w:r w:rsidRPr="009D3E07">
        <w:rPr>
          <w:rFonts w:ascii="B Nazanin" w:hAnsi="B Nazanin" w:cs="B Nazanin"/>
          <w:color w:val="000000"/>
          <w:szCs w:val="26"/>
          <w:rtl/>
        </w:rPr>
        <w:t xml:space="preserve"> برابر با تعداد اصطلاحات موجود در مجموعه مدارك است.</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به هر يك از اصطلاحات هر مدرك، به طور خودكار وزني اختصاص مي‌يابد كه بر فراواني رخداد اصطلاح در كلّ مجموعة مدرك و تعداد دفعات حضور يك اصطلاح در مدرك خاص مبتني است. با افزايش فراواني اصطلاح در يك مدرك، وزن آن اصطلاح درمدرك افزايش مي يابد. برعكس، وقتي فراواني اصطلاح در مجموعة مدارك بيشتر باشد، اين وزن كاهش مي يابد.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به طور كلي، مي‌توان مزيّتهاي اصلي مدل فضايي برداري را چنين بيان نمود [13]: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1. طرح وزن دهي به اصطلاح در اين مدل، عملكرد بازيابي را بهبود مي بخشد.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2. استراتژي تطبيق جزئي اين مدل، بازيابي مداركي را مجاز مي شمارد كه به شرايط جستجو نزديك هستند.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3. فرمول رتبه بندي كسينوسي آن، مدارك را بر طبق درجة تشابهي كه به موضوع جستجو دارند، مرتّب مي‌كند.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p w:rsidR="009D3E07" w:rsidRPr="009D3E07" w:rsidRDefault="009D3E07" w:rsidP="009D3E07">
      <w:pPr>
        <w:bidi/>
        <w:ind w:firstLine="567"/>
        <w:jc w:val="lowKashida"/>
        <w:rPr>
          <w:rFonts w:ascii="B Nazanin" w:hAnsi="B Nazanin" w:cs="B Nazanin"/>
          <w:color w:val="000000"/>
          <w:szCs w:val="16"/>
          <w:rtl/>
        </w:rPr>
      </w:pPr>
      <w:r w:rsidRPr="009D3E07">
        <w:rPr>
          <w:rStyle w:val="Strong"/>
          <w:rFonts w:ascii="B Nazanin" w:hAnsi="B Nazanin" w:cs="B Nazanin"/>
          <w:color w:val="000000"/>
          <w:rtl/>
        </w:rPr>
        <w:t>1-2. وزن دهي به اصطلاح</w:t>
      </w:r>
      <w:r w:rsidRPr="009D3E07">
        <w:rPr>
          <w:rFonts w:ascii="B Nazanin" w:hAnsi="B Nazanin" w:cs="B Nazanin"/>
          <w:color w:val="000000"/>
          <w:rtl/>
        </w:rPr>
        <w:t xml:space="preserve">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چون اصطلاحات متفاوت، داراي اهميت مختلفي در متن هستند، از يك نشانگر مهم، يعني «وزن اصطلاح» استفاده مي‌شود كه همراه هر اصطلاح است [15و 14]. به اصطلاحات مهمتر، وزن بيشتر اختصاص مي يابد. براي وزن </w:t>
      </w:r>
      <w:r w:rsidRPr="009D3E07">
        <w:rPr>
          <w:rFonts w:ascii="B Nazanin" w:hAnsi="B Nazanin" w:cs="B Nazanin"/>
          <w:color w:val="000000"/>
          <w:szCs w:val="26"/>
          <w:rtl/>
        </w:rPr>
        <w:lastRenderedPageBreak/>
        <w:t xml:space="preserve">دادن به يك اصطلاح، از تعداد رويداد يك اصطلاح (فراواني آن يا </w:t>
      </w:r>
      <w:r w:rsidRPr="009D3E07">
        <w:rPr>
          <w:rFonts w:ascii="B Nazanin" w:hAnsi="B Nazanin" w:cs="B Nazanin"/>
          <w:color w:val="000000"/>
        </w:rPr>
        <w:t>tf</w:t>
      </w:r>
      <w:r w:rsidRPr="009D3E07">
        <w:rPr>
          <w:rFonts w:ascii="B Nazanin" w:hAnsi="B Nazanin" w:cs="B Nazanin"/>
          <w:color w:val="000000"/>
          <w:szCs w:val="26"/>
          <w:rtl/>
        </w:rPr>
        <w:t xml:space="preserve"> استفاده مي‌شود). اهميت اصطلاح، مستقل از بستر جستجو نيست. براي مثال، اصطلاح "درياچه" در مجموعة مقالات درياچة خزر اهميت زيادي ندارد، اما در زمان جستجو در مقالات پيرامون كوير و صحرا، اين اصطلاح مي‌تواند بسيار مهم باشد. اين امر نشان دهندة اين موضوع است كه مداركي كه يك اصطلاح در آن مكرراً وجود دارد، ممكن است اهميت كمتري داشته باشد. از اين رو از «فراواني مدرك معكوس» يا «عامل </w:t>
      </w:r>
      <w:r w:rsidRPr="009D3E07">
        <w:rPr>
          <w:rFonts w:ascii="B Nazanin" w:hAnsi="B Nazanin" w:cs="B Nazanin"/>
          <w:color w:val="000000"/>
        </w:rPr>
        <w:t>idf</w:t>
      </w:r>
      <w:r w:rsidRPr="009D3E07">
        <w:rPr>
          <w:rFonts w:ascii="B Nazanin" w:hAnsi="B Nazanin" w:cs="B Nazanin"/>
          <w:color w:val="000000"/>
          <w:szCs w:val="26"/>
          <w:rtl/>
        </w:rPr>
        <w:t xml:space="preserve">» همراه با وزن اصطلاح استفاده مي‌شود. فراواني اصطلاح معكوسِ براي محاسبة اهميت واژه‌هاي نادر نسبت به واژه‌هاي معمولي به وجود آمده است. فراواني اصطلاح معكوس واژة </w:t>
      </w:r>
      <w:r w:rsidRPr="009D3E07">
        <w:rPr>
          <w:rFonts w:ascii="B Nazanin" w:hAnsi="B Nazanin" w:cs="B Nazanin"/>
          <w:color w:val="000000"/>
        </w:rPr>
        <w:t>i</w:t>
      </w:r>
      <w:r w:rsidRPr="009D3E07">
        <w:rPr>
          <w:rFonts w:ascii="B Nazanin" w:hAnsi="B Nazanin" w:cs="B Nazanin"/>
          <w:color w:val="000000"/>
          <w:szCs w:val="26"/>
          <w:rtl/>
        </w:rPr>
        <w:t xml:space="preserve"> به وسيلة فرمول زير محاسبه مي شود.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در اينجا </w:t>
      </w:r>
      <w:r w:rsidRPr="009D3E07">
        <w:rPr>
          <w:rFonts w:ascii="B Nazanin" w:hAnsi="B Nazanin" w:cs="B Nazanin"/>
          <w:color w:val="000000"/>
        </w:rPr>
        <w:t>N</w:t>
      </w:r>
      <w:r w:rsidRPr="009D3E07">
        <w:rPr>
          <w:rFonts w:ascii="B Nazanin" w:hAnsi="B Nazanin" w:cs="B Nazanin"/>
          <w:color w:val="000000"/>
          <w:szCs w:val="26"/>
          <w:rtl/>
        </w:rPr>
        <w:t xml:space="preserve"> تعداد كلّ مدارك و  تعداد مدارك حاوي واژة </w:t>
      </w:r>
      <w:r w:rsidRPr="009D3E07">
        <w:rPr>
          <w:rFonts w:ascii="B Nazanin" w:hAnsi="B Nazanin" w:cs="B Nazanin"/>
          <w:color w:val="000000"/>
        </w:rPr>
        <w:t>i</w:t>
      </w:r>
      <w:r w:rsidRPr="009D3E07">
        <w:rPr>
          <w:rFonts w:ascii="B Nazanin" w:hAnsi="B Nazanin" w:cs="B Nazanin"/>
          <w:color w:val="000000"/>
          <w:szCs w:val="26"/>
          <w:rtl/>
        </w:rPr>
        <w:t> است.</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معمولاً در يك مدرك طولاني به طور مكرر از اصطلاح خاصي استفاده مي شود. عامل فراواني اصطلاح ممكن است براي مدرك طولاني، بزرگ باشد. همچنين مدرك طولاني، شامل بسياري از اصطلاحات گوناگون و متمايز است. اين امر باعث افزايش تعداد تطبيق واژه‌هاي يك جستجو و مدرك طولاني مي شود و به طور ناعادلانه‌اي احتمال بازيابي اين مدرك را نسبت به مدارك كوتاه تر افزايش مي‌دهد. براي جبران اين اثر، معمولاً وزنهاي اصطلاح را نرمال‌سازي مي‌كنند. نرمال‌سازي فراواني اصطلاح، يكي از اصلي ترين مباحث در بازيابي اطّلاعات طي سالهاي اخير است.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فراواني اصطلاح به طول مدرك بستگي دارد. بنابراين، در يك سيستم بازيابي اطّلاعات، نيازمند يكنواخت كردن طول مدرك با تكنيك نرمال‌سازي فراواني اصطلاح هستيم. بيشتر روشهاي نرمال‌سازي فراواني اصطلاح، در بازيابي اطّلاعات از پارامترها استفاده مي‌كنند. تنظيم اين پارامترها، مي‌تواند به تغييرات مهمي در ميزان دقت و بازيافت منجر گردد. يكي از پارامترهاي مهم، وزن است.</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 نرمال‌سازي كسينوسي يكي از روشهاي موثر نرمال‌سازي است. هر بردار مدرك به طول اقليدسي آن تقسيم مي شود،  در اينجا،  وزن  اصطلاح </w:t>
      </w:r>
      <w:r w:rsidRPr="009D3E07">
        <w:rPr>
          <w:rFonts w:ascii="B Nazanin" w:hAnsi="B Nazanin" w:cs="B Nazanin"/>
          <w:color w:val="000000"/>
        </w:rPr>
        <w:t>i</w:t>
      </w:r>
      <w:r w:rsidRPr="009D3E07">
        <w:rPr>
          <w:rFonts w:ascii="B Nazanin" w:hAnsi="B Nazanin" w:cs="B Nazanin"/>
          <w:color w:val="000000"/>
          <w:szCs w:val="26"/>
          <w:rtl/>
        </w:rPr>
        <w:t xml:space="preserve"> در مدرك است. وزن نهايي براي يك اصطلاح به صورت زير محاسبه مي گردد. </w:t>
      </w:r>
    </w:p>
    <w:tbl>
      <w:tblPr>
        <w:bidiVisual/>
        <w:tblW w:w="5000" w:type="pct"/>
        <w:jc w:val="center"/>
        <w:tblCellSpacing w:w="0" w:type="dxa"/>
        <w:tblCellMar>
          <w:left w:w="0" w:type="dxa"/>
          <w:right w:w="0" w:type="dxa"/>
        </w:tblCellMar>
        <w:tblLook w:val="04A0"/>
      </w:tblPr>
      <w:tblGrid>
        <w:gridCol w:w="9360"/>
      </w:tblGrid>
      <w:tr w:rsidR="009D3E07" w:rsidRPr="009D3E07">
        <w:trPr>
          <w:tblCellSpacing w:w="0" w:type="dxa"/>
          <w:jc w:val="center"/>
        </w:trPr>
        <w:tc>
          <w:tcPr>
            <w:tcW w:w="0" w:type="auto"/>
            <w:tcBorders>
              <w:top w:val="nil"/>
              <w:left w:val="nil"/>
              <w:bottom w:val="nil"/>
              <w:right w:val="nil"/>
            </w:tcBorders>
            <w:shd w:val="clear" w:color="auto" w:fill="auto"/>
            <w:vAlign w:val="center"/>
            <w:hideMark/>
          </w:tcPr>
          <w:p w:rsidR="009D3E07" w:rsidRPr="009D3E07" w:rsidRDefault="009D3E07" w:rsidP="009D3E07">
            <w:pPr>
              <w:bidi/>
              <w:jc w:val="center"/>
              <w:divId w:val="2017682463"/>
              <w:rPr>
                <w:rFonts w:ascii="B Nazanin" w:hAnsi="B Nazanin" w:cs="B Nazanin"/>
                <w:color w:val="333333"/>
                <w:szCs w:val="16"/>
              </w:rPr>
            </w:pPr>
            <w:r w:rsidRPr="009D3E07">
              <w:rPr>
                <w:rFonts w:ascii="B Nazanin" w:hAnsi="B Nazanin" w:cs="B Nazanin"/>
                <w:color w:val="333333"/>
                <w:szCs w:val="16"/>
                <w:rtl/>
              </w:rPr>
              <w:t>طول اقليدسي بردار مدرك</w:t>
            </w:r>
          </w:p>
        </w:tc>
      </w:tr>
    </w:tbl>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وزن اصطلاحي كه در يك مدرك موجود نباشد را صفر در نظر مي‌گيرند [1].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باتوجه به نكات فوق مي‌توان چنين گفت كه تمام واژه‌هاي موجود در مدرك اهميت يكساني ندارند. يك واژه اگر داراي شرايط زير باشد، به احتمال زياد به مدرك بسيار مربوط خواهد بود: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الف) تكرار آن در ساير مدارك كم باشد.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lastRenderedPageBreak/>
        <w:t>ب) تكرار آن در مدرك</w:t>
      </w:r>
      <w:r w:rsidRPr="009D3E07">
        <w:rPr>
          <w:rStyle w:val="Strong"/>
          <w:rFonts w:ascii="B Nazanin" w:hAnsi="B Nazanin" w:cs="B Nazanin"/>
          <w:color w:val="000000"/>
          <w:szCs w:val="26"/>
          <w:rtl/>
        </w:rPr>
        <w:t> </w:t>
      </w:r>
      <w:r w:rsidRPr="009D3E07">
        <w:rPr>
          <w:rFonts w:ascii="B Nazanin" w:hAnsi="B Nazanin" w:cs="B Nazanin"/>
          <w:color w:val="000000"/>
          <w:szCs w:val="26"/>
          <w:rtl/>
        </w:rPr>
        <w:t>بالا باشد.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p w:rsidR="009D3E07" w:rsidRPr="009D3E07" w:rsidRDefault="009D3E07" w:rsidP="009D3E07">
      <w:pPr>
        <w:bidi/>
        <w:ind w:firstLine="567"/>
        <w:jc w:val="lowKashida"/>
        <w:rPr>
          <w:rFonts w:ascii="B Nazanin" w:hAnsi="B Nazanin" w:cs="B Nazanin"/>
          <w:color w:val="000000"/>
          <w:szCs w:val="16"/>
          <w:rtl/>
        </w:rPr>
      </w:pPr>
      <w:r w:rsidRPr="009D3E07">
        <w:rPr>
          <w:rStyle w:val="Strong"/>
          <w:rFonts w:ascii="B Nazanin" w:hAnsi="B Nazanin" w:cs="B Nazanin"/>
          <w:color w:val="000000"/>
          <w:rtl/>
        </w:rPr>
        <w:t xml:space="preserve">2-2. رتبه‌بندي مدارك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تابع حاصل‌‌ضرب داخلي برداري مي‌تواند براي يافتن همپوشاني واژگان ميان هر دو بردار متن استفاده گردد. جستجوي زبان طبيعي كه كاربر انجام مي‌دهد، به بردار وزن داري تبديل مي‌شود و با استفاده از تابع حاصل‌ضرب داخلي، تشابه عددي ميان بردار جستجو و بردار هر مدرك در مجموعه محاسبه مي گردد. با در نظر گرفتن بردار جستجوي </w:t>
      </w:r>
      <w:r w:rsidRPr="009D3E07">
        <w:rPr>
          <w:rFonts w:ascii="B Nazanin" w:hAnsi="B Nazanin" w:cs="B Nazanin"/>
          <w:color w:val="000000"/>
        </w:rPr>
        <w:t>Q</w:t>
      </w:r>
      <w:r w:rsidRPr="009D3E07">
        <w:rPr>
          <w:rFonts w:ascii="B Nazanin" w:hAnsi="B Nazanin" w:cs="B Nazanin"/>
          <w:color w:val="000000"/>
          <w:szCs w:val="26"/>
          <w:rtl/>
        </w:rPr>
        <w:t xml:space="preserve"> و نمايش برداري مدرك</w:t>
      </w:r>
      <w:r w:rsidRPr="009D3E07">
        <w:rPr>
          <w:rFonts w:ascii="B Nazanin" w:hAnsi="B Nazanin" w:cs="B Nazanin"/>
          <w:color w:val="000000"/>
        </w:rPr>
        <w:t>i</w:t>
      </w:r>
      <w:r w:rsidRPr="009D3E07">
        <w:rPr>
          <w:rFonts w:ascii="B Nazanin" w:hAnsi="B Nazanin" w:cs="B Nazanin"/>
          <w:color w:val="000000"/>
          <w:szCs w:val="26"/>
          <w:rtl/>
        </w:rPr>
        <w:t xml:space="preserve"> به صورت، تشابه ميان جستجو و مدرك به صورت زير محاسبه مي شود [1]: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tbl>
      <w:tblPr>
        <w:bidiVisual/>
        <w:tblW w:w="5000" w:type="pct"/>
        <w:jc w:val="center"/>
        <w:tblCellSpacing w:w="0" w:type="dxa"/>
        <w:tblCellMar>
          <w:left w:w="0" w:type="dxa"/>
          <w:right w:w="0" w:type="dxa"/>
        </w:tblCellMar>
        <w:tblLook w:val="04A0"/>
      </w:tblPr>
      <w:tblGrid>
        <w:gridCol w:w="9360"/>
      </w:tblGrid>
      <w:tr w:rsidR="009D3E07" w:rsidRPr="009D3E07">
        <w:trPr>
          <w:tblCellSpacing w:w="0" w:type="dxa"/>
          <w:jc w:val="center"/>
        </w:trPr>
        <w:tc>
          <w:tcPr>
            <w:tcW w:w="0" w:type="auto"/>
            <w:tcBorders>
              <w:top w:val="nil"/>
              <w:left w:val="nil"/>
              <w:bottom w:val="nil"/>
              <w:right w:val="nil"/>
            </w:tcBorders>
            <w:shd w:val="clear" w:color="auto" w:fill="auto"/>
            <w:vAlign w:val="center"/>
            <w:hideMark/>
          </w:tcPr>
          <w:p w:rsidR="009D3E07" w:rsidRPr="009D3E07" w:rsidRDefault="009D3E07" w:rsidP="009D3E07">
            <w:pPr>
              <w:bidi/>
              <w:divId w:val="544030375"/>
              <w:rPr>
                <w:rFonts w:ascii="B Nazanin" w:hAnsi="B Nazanin" w:cs="B Nazanin"/>
                <w:color w:val="333333"/>
                <w:szCs w:val="16"/>
              </w:rPr>
            </w:pPr>
            <w:r w:rsidRPr="009D3E07">
              <w:rPr>
                <w:rFonts w:ascii="B Nazanin" w:hAnsi="B Nazanin" w:cs="B Nazanin"/>
                <w:color w:val="333333"/>
                <w:szCs w:val="16"/>
                <w:rtl/>
              </w:rPr>
              <w:t>اصطلاحات مشترك</w:t>
            </w:r>
          </w:p>
        </w:tc>
      </w:tr>
    </w:tbl>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در اينجا </w:t>
      </w:r>
      <w:r w:rsidRPr="009D3E07">
        <w:rPr>
          <w:rFonts w:ascii="B Nazanin" w:hAnsi="B Nazanin" w:cs="B Nazanin"/>
          <w:color w:val="000000"/>
          <w:szCs w:val="26"/>
        </w:rPr>
        <w:t>t</w:t>
      </w:r>
      <w:r w:rsidRPr="009D3E07">
        <w:rPr>
          <w:rFonts w:ascii="B Nazanin" w:hAnsi="B Nazanin" w:cs="B Nazanin"/>
          <w:color w:val="000000"/>
          <w:szCs w:val="26"/>
          <w:vertAlign w:val="subscript"/>
        </w:rPr>
        <w:t>j</w:t>
      </w:r>
      <w:r w:rsidRPr="009D3E07">
        <w:rPr>
          <w:rFonts w:ascii="B Nazanin" w:hAnsi="B Nazanin" w:cs="B Nazanin"/>
          <w:color w:val="000000"/>
          <w:szCs w:val="26"/>
          <w:rtl/>
        </w:rPr>
        <w:t xml:space="preserve"> اصطلاحي است كه در جستجو و مدرك، ظاهر شده و </w:t>
      </w:r>
      <w:r w:rsidRPr="009D3E07">
        <w:rPr>
          <w:rFonts w:ascii="B Nazanin" w:hAnsi="B Nazanin" w:cs="B Nazanin"/>
          <w:color w:val="000000"/>
          <w:szCs w:val="26"/>
        </w:rPr>
        <w:t>q</w:t>
      </w:r>
      <w:r w:rsidRPr="009D3E07">
        <w:rPr>
          <w:rFonts w:ascii="B Nazanin" w:hAnsi="B Nazanin" w:cs="B Nazanin"/>
          <w:color w:val="000000"/>
          <w:szCs w:val="26"/>
          <w:vertAlign w:val="subscript"/>
        </w:rPr>
        <w:t>j</w:t>
      </w:r>
      <w:r w:rsidRPr="009D3E07">
        <w:rPr>
          <w:rFonts w:ascii="B Nazanin" w:hAnsi="B Nazanin" w:cs="B Nazanin"/>
          <w:color w:val="000000"/>
          <w:szCs w:val="26"/>
          <w:rtl/>
        </w:rPr>
        <w:t xml:space="preserve"> وزن اصطلاح </w:t>
      </w:r>
      <w:r w:rsidRPr="009D3E07">
        <w:rPr>
          <w:rFonts w:ascii="B Nazanin" w:hAnsi="B Nazanin" w:cs="B Nazanin"/>
          <w:color w:val="000000"/>
          <w:szCs w:val="26"/>
        </w:rPr>
        <w:t>t</w:t>
      </w:r>
      <w:r w:rsidRPr="009D3E07">
        <w:rPr>
          <w:rFonts w:ascii="B Nazanin" w:hAnsi="B Nazanin" w:cs="B Nazanin"/>
          <w:color w:val="000000"/>
          <w:szCs w:val="26"/>
          <w:vertAlign w:val="subscript"/>
        </w:rPr>
        <w:t>j</w:t>
      </w:r>
      <w:r w:rsidRPr="009D3E07">
        <w:rPr>
          <w:rFonts w:ascii="B Nazanin" w:hAnsi="B Nazanin" w:cs="B Nazanin"/>
          <w:color w:val="000000"/>
          <w:szCs w:val="26"/>
          <w:rtl/>
        </w:rPr>
        <w:t xml:space="preserve"> در جستجو و </w:t>
      </w:r>
      <w:r w:rsidRPr="009D3E07">
        <w:rPr>
          <w:rFonts w:ascii="B Nazanin" w:hAnsi="B Nazanin" w:cs="B Nazanin"/>
          <w:color w:val="000000"/>
        </w:rPr>
        <w:t> </w:t>
      </w:r>
      <w:r w:rsidRPr="009D3E07">
        <w:rPr>
          <w:rFonts w:ascii="B Nazanin" w:hAnsi="B Nazanin" w:cs="B Nazanin"/>
          <w:color w:val="000000"/>
          <w:szCs w:val="26"/>
        </w:rPr>
        <w:t>t</w:t>
      </w:r>
      <w:r w:rsidRPr="009D3E07">
        <w:rPr>
          <w:rFonts w:ascii="B Nazanin" w:hAnsi="B Nazanin" w:cs="B Nazanin"/>
          <w:color w:val="000000"/>
          <w:szCs w:val="26"/>
          <w:vertAlign w:val="subscript"/>
        </w:rPr>
        <w:t>ij</w:t>
      </w:r>
      <w:r w:rsidRPr="009D3E07">
        <w:rPr>
          <w:rFonts w:ascii="B Nazanin" w:hAnsi="B Nazanin" w:cs="B Nazanin"/>
          <w:color w:val="000000"/>
          <w:szCs w:val="26"/>
          <w:rtl/>
        </w:rPr>
        <w:t>وزن آن در مدرك</w:t>
      </w:r>
      <w:r w:rsidRPr="009D3E07">
        <w:rPr>
          <w:rFonts w:ascii="B Nazanin" w:hAnsi="B Nazanin" w:cs="B Nazanin"/>
          <w:color w:val="000000"/>
        </w:rPr>
        <w:t xml:space="preserve">i </w:t>
      </w:r>
      <w:r w:rsidRPr="009D3E07">
        <w:rPr>
          <w:rFonts w:ascii="B Nazanin" w:hAnsi="B Nazanin" w:cs="B Nazanin"/>
          <w:color w:val="000000"/>
          <w:szCs w:val="26"/>
          <w:rtl/>
        </w:rPr>
        <w:t xml:space="preserve">  است. تمام اصطلاحات </w:t>
      </w:r>
      <w:r w:rsidRPr="009D3E07">
        <w:rPr>
          <w:rFonts w:ascii="B Nazanin" w:hAnsi="B Nazanin" w:cs="B Nazanin"/>
          <w:color w:val="000000"/>
          <w:szCs w:val="26"/>
        </w:rPr>
        <w:t> t</w:t>
      </w:r>
      <w:r w:rsidRPr="009D3E07">
        <w:rPr>
          <w:rFonts w:ascii="B Nazanin" w:hAnsi="B Nazanin" w:cs="B Nazanin"/>
          <w:color w:val="000000"/>
          <w:szCs w:val="26"/>
          <w:vertAlign w:val="subscript"/>
        </w:rPr>
        <w:t>j</w:t>
      </w:r>
      <w:r w:rsidRPr="009D3E07">
        <w:rPr>
          <w:rFonts w:ascii="B Nazanin" w:hAnsi="B Nazanin" w:cs="B Nazanin"/>
          <w:color w:val="000000"/>
          <w:szCs w:val="26"/>
          <w:rtl/>
        </w:rPr>
        <w:t xml:space="preserve">كه هم در جستجو و هم در مدرك وجود دارند با هم جمع مي‌شوند. تشابه حاصل‌ضرب داخلي فهرستي از مدارك رتبه‌بندي شده با توجه به ميزان استفاده آنها ارائه مي دهد.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به طور معمول، كاربر جستجويي را در پايگاههاي اطّلاعاتي وارد مي كند. جستجو با تمام مدارك با اندازه‌گيري تشابه مقايسه مي شود. مدارك به ترتيب نزولي ِتشابهي كه با اصطلاح جستجو دارند، به كاربر ارائه مي شود.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p w:rsidR="009D3E07" w:rsidRPr="009D3E07" w:rsidRDefault="009D3E07" w:rsidP="009D3E07">
      <w:pPr>
        <w:bidi/>
        <w:ind w:firstLine="567"/>
        <w:jc w:val="lowKashida"/>
        <w:rPr>
          <w:rFonts w:ascii="B Nazanin" w:hAnsi="B Nazanin" w:cs="B Nazanin"/>
          <w:color w:val="000000"/>
          <w:szCs w:val="16"/>
          <w:rtl/>
        </w:rPr>
      </w:pPr>
      <w:r w:rsidRPr="009D3E07">
        <w:rPr>
          <w:rStyle w:val="Strong"/>
          <w:rFonts w:ascii="B Nazanin" w:hAnsi="B Nazanin" w:cs="B Nazanin"/>
          <w:color w:val="000000"/>
          <w:rtl/>
        </w:rPr>
        <w:t xml:space="preserve">3-2. محاسبة تشابه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روشهاي مختلفي براي اندازه گيري تشابه ميان دو مدرك، يا تشابه يك مدرك با يك جستجو وجود دارد. اندازه‌گيري كسينوسي، يك روش بسيار معمول اندازه‌گيري تشابه است، كه در اين روش كسينوس زاوية بين مدرك و جستجو اندازه گيري مي شود. با اندازه‌گيري تشابه، مجموعه اي از مدارك را مي‌توان با جستجو مقايسه كرد و آنگاه مربوط ترين مدرك را بازيابي نمود [12].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   </w:t>
      </w:r>
    </w:p>
    <w:p w:rsidR="009D3E07" w:rsidRPr="009D3E07" w:rsidRDefault="009D3E07" w:rsidP="009D3E07">
      <w:pPr>
        <w:bidi/>
        <w:jc w:val="lowKashida"/>
        <w:rPr>
          <w:rFonts w:ascii="B Nazanin" w:hAnsi="B Nazanin" w:cs="B Nazanin"/>
          <w:color w:val="000000"/>
          <w:szCs w:val="16"/>
          <w:rtl/>
        </w:rPr>
      </w:pPr>
      <w:r w:rsidRPr="009D3E07">
        <w:rPr>
          <w:rStyle w:val="Strong"/>
          <w:rFonts w:ascii="B Nazanin" w:hAnsi="B Nazanin" w:cs="B Nazanin"/>
          <w:color w:val="000000"/>
          <w:szCs w:val="26"/>
          <w:rtl/>
        </w:rPr>
        <w:t>اندازه گيري كسينوسي:</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براي دو بردار</w:t>
      </w:r>
      <w:r w:rsidRPr="009D3E07">
        <w:rPr>
          <w:rFonts w:ascii="B Nazanin" w:hAnsi="B Nazanin" w:cs="B Nazanin"/>
          <w:color w:val="000000"/>
        </w:rPr>
        <w:t xml:space="preserve"> d </w:t>
      </w:r>
      <w:r w:rsidRPr="009D3E07">
        <w:rPr>
          <w:rFonts w:ascii="B Nazanin" w:hAnsi="B Nazanin" w:cs="B Nazanin"/>
          <w:color w:val="000000"/>
          <w:szCs w:val="26"/>
          <w:rtl/>
        </w:rPr>
        <w:t xml:space="preserve">و </w:t>
      </w:r>
      <w:r w:rsidRPr="009D3E07">
        <w:rPr>
          <w:rFonts w:ascii="B Nazanin" w:hAnsi="B Nazanin" w:cs="B Nazanin"/>
          <w:color w:val="000000"/>
        </w:rPr>
        <w:t>q</w:t>
      </w:r>
      <w:r w:rsidRPr="009D3E07">
        <w:rPr>
          <w:rFonts w:ascii="B Nazanin" w:hAnsi="B Nazanin" w:cs="B Nazanin"/>
          <w:color w:val="000000"/>
          <w:szCs w:val="26"/>
          <w:rtl/>
        </w:rPr>
        <w:t xml:space="preserve">، تشابه كسينوسي بين </w:t>
      </w:r>
      <w:r w:rsidRPr="009D3E07">
        <w:rPr>
          <w:rFonts w:ascii="B Nazanin" w:hAnsi="B Nazanin" w:cs="B Nazanin"/>
          <w:color w:val="000000"/>
        </w:rPr>
        <w:t>d</w:t>
      </w:r>
      <w:r w:rsidRPr="009D3E07">
        <w:rPr>
          <w:rFonts w:ascii="B Nazanin" w:hAnsi="B Nazanin" w:cs="B Nazanin"/>
          <w:color w:val="000000"/>
          <w:szCs w:val="26"/>
          <w:rtl/>
        </w:rPr>
        <w:t xml:space="preserve"> و </w:t>
      </w:r>
      <w:r w:rsidRPr="009D3E07">
        <w:rPr>
          <w:rFonts w:ascii="B Nazanin" w:hAnsi="B Nazanin" w:cs="B Nazanin"/>
          <w:color w:val="000000"/>
        </w:rPr>
        <w:t>q</w:t>
      </w:r>
      <w:r w:rsidRPr="009D3E07">
        <w:rPr>
          <w:rFonts w:ascii="B Nazanin" w:hAnsi="B Nazanin" w:cs="B Nazanin"/>
          <w:color w:val="000000"/>
          <w:szCs w:val="26"/>
          <w:rtl/>
        </w:rPr>
        <w:t xml:space="preserve"> به صورت زير محاسبه مي شود: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(1)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lastRenderedPageBreak/>
        <w:t xml:space="preserve">در اينجا، </w:t>
      </w:r>
      <w:r w:rsidRPr="009D3E07">
        <w:rPr>
          <w:rFonts w:ascii="B Nazanin" w:hAnsi="B Nazanin" w:cs="B Nazanin"/>
          <w:color w:val="000000"/>
        </w:rPr>
        <w:t> </w:t>
      </w:r>
      <w:r w:rsidRPr="009D3E07">
        <w:rPr>
          <w:rFonts w:ascii="B Nazanin" w:hAnsi="B Nazanin" w:cs="B Nazanin"/>
          <w:color w:val="000000"/>
          <w:szCs w:val="26"/>
          <w:rtl/>
        </w:rPr>
        <w:t> حاصل‌ضرب برداري</w:t>
      </w:r>
      <w:r w:rsidRPr="009D3E07">
        <w:rPr>
          <w:rFonts w:ascii="B Nazanin" w:hAnsi="B Nazanin" w:cs="B Nazanin"/>
          <w:color w:val="000000"/>
        </w:rPr>
        <w:t xml:space="preserve">d </w:t>
      </w:r>
      <w:r w:rsidRPr="009D3E07">
        <w:rPr>
          <w:rFonts w:ascii="B Nazanin" w:hAnsi="B Nazanin" w:cs="B Nazanin"/>
          <w:color w:val="000000"/>
          <w:szCs w:val="26"/>
          <w:rtl/>
        </w:rPr>
        <w:t xml:space="preserve"> و </w:t>
      </w:r>
      <w:r w:rsidRPr="009D3E07">
        <w:rPr>
          <w:rFonts w:ascii="B Nazanin" w:hAnsi="B Nazanin" w:cs="B Nazanin"/>
          <w:color w:val="000000"/>
        </w:rPr>
        <w:t>q</w:t>
      </w:r>
      <w:r w:rsidRPr="009D3E07">
        <w:rPr>
          <w:rFonts w:ascii="B Nazanin" w:hAnsi="B Nazanin" w:cs="B Nazanin"/>
          <w:color w:val="000000"/>
          <w:szCs w:val="26"/>
          <w:rtl/>
        </w:rPr>
        <w:t xml:space="preserve"> است كه با ضرب كردن فرايندهاي متناظر در هم، محاسبه مي شود.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اندازه گيري كسينوسي، زاوية بين بردارها را در فضاي چند بعدي محاسبه مي كند.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براي نمونه، شكل يك را در نظر بگيريد.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با توجه به اين شكل، تشابه ميان مدرك  و جستجوي </w:t>
      </w:r>
      <w:r w:rsidRPr="009D3E07">
        <w:rPr>
          <w:rFonts w:ascii="B Nazanin" w:hAnsi="B Nazanin" w:cs="B Nazanin"/>
          <w:color w:val="000000"/>
        </w:rPr>
        <w:t>Q</w:t>
      </w:r>
      <w:r w:rsidRPr="009D3E07">
        <w:rPr>
          <w:rFonts w:ascii="B Nazanin" w:hAnsi="B Nazanin" w:cs="B Nazanin"/>
          <w:color w:val="000000"/>
          <w:szCs w:val="26"/>
          <w:rtl/>
        </w:rPr>
        <w:t>، برابر با كسينوس زاوية بين دو بردار، يعني  است</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و همين‌طور داريم: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rPr>
        <w:t> </w:t>
      </w:r>
      <w:r w:rsidRPr="009D3E07">
        <w:rPr>
          <w:rStyle w:val="Strong"/>
          <w:rFonts w:ascii="B Nazanin" w:hAnsi="B Nazanin" w:cs="B Nazanin"/>
          <w:color w:val="000000"/>
          <w:rtl/>
        </w:rPr>
        <w:t xml:space="preserve">4-2. پياده سازي مدل فضاي برداري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  براي مدل‌برداري، وزن </w:t>
      </w:r>
      <w:r w:rsidRPr="009D3E07">
        <w:rPr>
          <w:rFonts w:ascii="B Nazanin" w:hAnsi="B Nazanin" w:cs="B Nazanin"/>
          <w:color w:val="000000"/>
        </w:rPr>
        <w:t>w</w:t>
      </w:r>
      <w:r w:rsidRPr="009D3E07">
        <w:rPr>
          <w:rFonts w:ascii="B Nazanin" w:hAnsi="B Nazanin" w:cs="B Nazanin"/>
          <w:color w:val="000000"/>
          <w:vertAlign w:val="subscript"/>
        </w:rPr>
        <w:t>i,q</w:t>
      </w:r>
      <w:r w:rsidRPr="009D3E07">
        <w:rPr>
          <w:rFonts w:ascii="B Nazanin" w:hAnsi="B Nazanin" w:cs="B Nazanin"/>
          <w:color w:val="000000"/>
          <w:szCs w:val="26"/>
          <w:rtl/>
        </w:rPr>
        <w:t xml:space="preserve"> مربوط به زوج (</w:t>
      </w:r>
      <w:r w:rsidRPr="009D3E07">
        <w:rPr>
          <w:rFonts w:ascii="B Nazanin" w:hAnsi="B Nazanin" w:cs="B Nazanin"/>
          <w:color w:val="000000"/>
        </w:rPr>
        <w:t>d</w:t>
      </w:r>
      <w:r w:rsidRPr="009D3E07">
        <w:rPr>
          <w:rFonts w:ascii="B Nazanin" w:hAnsi="B Nazanin" w:cs="B Nazanin"/>
          <w:color w:val="000000"/>
          <w:vertAlign w:val="subscript"/>
        </w:rPr>
        <w:t>j</w:t>
      </w:r>
      <w:r w:rsidRPr="009D3E07">
        <w:rPr>
          <w:rFonts w:ascii="B Nazanin" w:hAnsi="B Nazanin" w:cs="B Nazanin"/>
          <w:color w:val="000000"/>
          <w:szCs w:val="26"/>
          <w:rtl/>
        </w:rPr>
        <w:t>و</w:t>
      </w:r>
      <w:r w:rsidRPr="009D3E07">
        <w:rPr>
          <w:rFonts w:ascii="B Nazanin" w:hAnsi="B Nazanin" w:cs="B Nazanin"/>
          <w:color w:val="000000"/>
        </w:rPr>
        <w:t>k</w:t>
      </w:r>
      <w:r w:rsidRPr="009D3E07">
        <w:rPr>
          <w:rFonts w:ascii="B Nazanin" w:hAnsi="B Nazanin" w:cs="B Nazanin"/>
          <w:color w:val="000000"/>
          <w:vertAlign w:val="subscript"/>
        </w:rPr>
        <w:t>i</w:t>
      </w:r>
      <w:r w:rsidRPr="009D3E07">
        <w:rPr>
          <w:rFonts w:ascii="B Nazanin" w:hAnsi="B Nazanin" w:cs="B Nazanin"/>
          <w:color w:val="000000"/>
          <w:szCs w:val="26"/>
          <w:rtl/>
        </w:rPr>
        <w:t xml:space="preserve">) مثبت و غير دودويي است. علاوه بر آن، واژه‌هاي موضوعي در جستجو نيز وزن دار مي باشند. فرض كنيد </w:t>
      </w:r>
      <w:r w:rsidRPr="009D3E07">
        <w:rPr>
          <w:rFonts w:ascii="B Nazanin" w:hAnsi="B Nazanin" w:cs="B Nazanin"/>
          <w:color w:val="000000"/>
        </w:rPr>
        <w:t>w</w:t>
      </w:r>
      <w:r w:rsidRPr="009D3E07">
        <w:rPr>
          <w:rFonts w:ascii="B Nazanin" w:hAnsi="B Nazanin" w:cs="B Nazanin"/>
          <w:color w:val="000000"/>
          <w:vertAlign w:val="subscript"/>
        </w:rPr>
        <w:t>i,q</w:t>
      </w:r>
      <w:r w:rsidRPr="009D3E07">
        <w:rPr>
          <w:rFonts w:ascii="B Nazanin" w:hAnsi="B Nazanin" w:cs="B Nazanin"/>
          <w:color w:val="000000"/>
          <w:szCs w:val="26"/>
          <w:rtl/>
        </w:rPr>
        <w:t xml:space="preserve"> وزن مربوط به زوج </w:t>
      </w:r>
      <w:r w:rsidRPr="009D3E07">
        <w:rPr>
          <w:rFonts w:ascii="B Nazanin" w:hAnsi="B Nazanin" w:cs="B Nazanin"/>
          <w:color w:val="000000"/>
        </w:rPr>
        <w:t>[k</w:t>
      </w:r>
      <w:r w:rsidRPr="009D3E07">
        <w:rPr>
          <w:rFonts w:ascii="B Nazanin" w:hAnsi="B Nazanin" w:cs="B Nazanin"/>
          <w:color w:val="000000"/>
          <w:vertAlign w:val="subscript"/>
        </w:rPr>
        <w:t>i</w:t>
      </w:r>
      <w:r w:rsidRPr="009D3E07">
        <w:rPr>
          <w:rFonts w:ascii="B Nazanin" w:hAnsi="B Nazanin" w:cs="B Nazanin"/>
          <w:color w:val="000000"/>
        </w:rPr>
        <w:t>,q]</w:t>
      </w:r>
      <w:r w:rsidRPr="009D3E07">
        <w:rPr>
          <w:rFonts w:ascii="B Nazanin" w:hAnsi="B Nazanin" w:cs="B Nazanin"/>
          <w:color w:val="000000"/>
          <w:szCs w:val="26"/>
          <w:rtl/>
        </w:rPr>
        <w:t xml:space="preserve">است كه در آن </w:t>
      </w:r>
      <w:r w:rsidRPr="009D3E07">
        <w:rPr>
          <w:rFonts w:ascii="B Nazanin" w:hAnsi="B Nazanin" w:cs="B Nazanin"/>
          <w:color w:val="000000"/>
        </w:rPr>
        <w:t>w</w:t>
      </w:r>
      <w:r w:rsidRPr="009D3E07">
        <w:rPr>
          <w:rFonts w:ascii="B Nazanin" w:hAnsi="B Nazanin" w:cs="B Nazanin"/>
          <w:color w:val="000000"/>
          <w:vertAlign w:val="subscript"/>
        </w:rPr>
        <w:t xml:space="preserve">i,q </w:t>
      </w:r>
      <w:r w:rsidRPr="009D3E07">
        <w:rPr>
          <w:rFonts w:ascii="B Nazanin" w:hAnsi="B Nazanin" w:cs="B Nazanin"/>
          <w:color w:val="000000"/>
        </w:rPr>
        <w:t xml:space="preserve">? </w:t>
      </w:r>
      <w:proofErr w:type="gramStart"/>
      <w:r w:rsidRPr="009D3E07">
        <w:rPr>
          <w:rFonts w:ascii="B Nazanin" w:hAnsi="B Nazanin" w:cs="B Nazanin"/>
          <w:color w:val="000000"/>
        </w:rPr>
        <w:t>0</w:t>
      </w:r>
      <w:r w:rsidRPr="009D3E07">
        <w:rPr>
          <w:rFonts w:ascii="B Nazanin" w:hAnsi="B Nazanin" w:cs="B Nazanin"/>
          <w:color w:val="000000"/>
          <w:szCs w:val="26"/>
          <w:rtl/>
        </w:rPr>
        <w:t xml:space="preserve"> است.</w:t>
      </w:r>
      <w:proofErr w:type="gramEnd"/>
      <w:r w:rsidRPr="009D3E07">
        <w:rPr>
          <w:rFonts w:ascii="B Nazanin" w:hAnsi="B Nazanin" w:cs="B Nazanin"/>
          <w:color w:val="000000"/>
          <w:szCs w:val="26"/>
          <w:rtl/>
        </w:rPr>
        <w:t xml:space="preserve"> سپس، بردار جستجوي به صورت   تعريف مي شود كه در آن </w:t>
      </w:r>
      <w:r w:rsidRPr="009D3E07">
        <w:rPr>
          <w:rFonts w:ascii="B Nazanin" w:hAnsi="B Nazanin" w:cs="B Nazanin"/>
          <w:color w:val="000000"/>
        </w:rPr>
        <w:t>t</w:t>
      </w:r>
      <w:r w:rsidRPr="009D3E07">
        <w:rPr>
          <w:rFonts w:ascii="B Nazanin" w:hAnsi="B Nazanin" w:cs="B Nazanin"/>
          <w:color w:val="000000"/>
          <w:szCs w:val="26"/>
          <w:rtl/>
        </w:rPr>
        <w:t xml:space="preserve"> تعداد كلّ واژه‌هاي موضوعي در سيستم است. همانطور كه قبلاً گفته شد، براي مدرك </w:t>
      </w:r>
      <w:r w:rsidRPr="009D3E07">
        <w:rPr>
          <w:rFonts w:ascii="B Nazanin" w:hAnsi="B Nazanin" w:cs="B Nazanin"/>
          <w:color w:val="000000"/>
        </w:rPr>
        <w:t> d</w:t>
      </w:r>
      <w:r w:rsidRPr="009D3E07">
        <w:rPr>
          <w:rFonts w:ascii="B Nazanin" w:hAnsi="B Nazanin" w:cs="B Nazanin"/>
          <w:color w:val="000000"/>
          <w:vertAlign w:val="subscript"/>
        </w:rPr>
        <w:t>j</w:t>
      </w:r>
      <w:r w:rsidRPr="009D3E07">
        <w:rPr>
          <w:rFonts w:ascii="B Nazanin" w:hAnsi="B Nazanin" w:cs="B Nazanin"/>
          <w:color w:val="000000"/>
          <w:szCs w:val="26"/>
          <w:rtl/>
        </w:rPr>
        <w:t xml:space="preserve">، بردار آن به صورت  نمايش داده مي شود. </w:t>
      </w:r>
    </w:p>
    <w:p w:rsidR="009D3E07" w:rsidRPr="009D3E07" w:rsidRDefault="009D3E07" w:rsidP="009D3E07">
      <w:pPr>
        <w:bidi/>
        <w:ind w:firstLine="567"/>
        <w:jc w:val="lowKashida"/>
        <w:rPr>
          <w:rFonts w:ascii="B Nazanin" w:hAnsi="B Nazanin" w:cs="B Nazanin"/>
          <w:color w:val="000000"/>
          <w:szCs w:val="16"/>
          <w:rtl/>
        </w:rPr>
      </w:pPr>
      <w:r w:rsidRPr="009D3E07">
        <w:rPr>
          <w:rStyle w:val="Strong"/>
          <w:rFonts w:ascii="B Nazanin" w:hAnsi="B Nazanin" w:cs="B Nazanin"/>
          <w:color w:val="000000"/>
          <w:szCs w:val="26"/>
          <w:rtl/>
        </w:rPr>
        <w:t xml:space="preserve"> بنابراين، مدرك </w:t>
      </w:r>
      <w:r w:rsidRPr="009D3E07">
        <w:rPr>
          <w:rStyle w:val="Strong"/>
          <w:rFonts w:ascii="B Nazanin" w:hAnsi="B Nazanin" w:cs="B Nazanin"/>
          <w:color w:val="000000"/>
        </w:rPr>
        <w:t>d</w:t>
      </w:r>
      <w:r w:rsidRPr="009D3E07">
        <w:rPr>
          <w:rStyle w:val="Strong"/>
          <w:rFonts w:ascii="B Nazanin" w:hAnsi="B Nazanin" w:cs="B Nazanin"/>
          <w:color w:val="000000"/>
          <w:vertAlign w:val="subscript"/>
        </w:rPr>
        <w:t>j</w:t>
      </w:r>
      <w:r w:rsidRPr="009D3E07">
        <w:rPr>
          <w:rStyle w:val="Strong"/>
          <w:rFonts w:ascii="B Nazanin" w:hAnsi="B Nazanin" w:cs="B Nazanin"/>
          <w:color w:val="000000"/>
          <w:szCs w:val="26"/>
          <w:rtl/>
        </w:rPr>
        <w:t>و جستجوي كاربر، مثل</w:t>
      </w:r>
      <w:r w:rsidRPr="009D3E07">
        <w:rPr>
          <w:rStyle w:val="Strong"/>
          <w:rFonts w:ascii="B Nazanin" w:hAnsi="B Nazanin" w:cs="B Nazanin"/>
          <w:color w:val="000000"/>
        </w:rPr>
        <w:t>q</w:t>
      </w:r>
      <w:r w:rsidRPr="009D3E07">
        <w:rPr>
          <w:rStyle w:val="Strong"/>
          <w:rFonts w:ascii="B Nazanin" w:hAnsi="B Nazanin" w:cs="B Nazanin"/>
          <w:color w:val="000000"/>
          <w:szCs w:val="26"/>
          <w:rtl/>
        </w:rPr>
        <w:t xml:space="preserve"> ، به صورت بردارهاي </w:t>
      </w:r>
      <w:r w:rsidRPr="009D3E07">
        <w:rPr>
          <w:rStyle w:val="Strong"/>
          <w:rFonts w:ascii="B Nazanin" w:hAnsi="B Nazanin" w:cs="B Nazanin"/>
          <w:color w:val="000000"/>
        </w:rPr>
        <w:t>t</w:t>
      </w:r>
      <w:r w:rsidRPr="009D3E07">
        <w:rPr>
          <w:rStyle w:val="Strong"/>
          <w:rFonts w:ascii="B Nazanin" w:hAnsi="B Nazanin" w:cs="B Nazanin"/>
          <w:color w:val="000000"/>
          <w:szCs w:val="26"/>
          <w:rtl/>
        </w:rPr>
        <w:t xml:space="preserve"> بعدي نمايش داده مي‌شود. در مدل برداري پيشنهاد مي‌شود براي ارزيابي (سنجش) درجة تشابه مدرك </w:t>
      </w:r>
      <w:r w:rsidRPr="009D3E07">
        <w:rPr>
          <w:rStyle w:val="Strong"/>
          <w:rFonts w:ascii="B Nazanin" w:hAnsi="B Nazanin" w:cs="B Nazanin"/>
          <w:color w:val="000000"/>
        </w:rPr>
        <w:t>d</w:t>
      </w:r>
      <w:r w:rsidRPr="009D3E07">
        <w:rPr>
          <w:rStyle w:val="Strong"/>
          <w:rFonts w:ascii="B Nazanin" w:hAnsi="B Nazanin" w:cs="B Nazanin"/>
          <w:color w:val="000000"/>
          <w:vertAlign w:val="subscript"/>
        </w:rPr>
        <w:t>j</w:t>
      </w:r>
      <w:r w:rsidRPr="009D3E07">
        <w:rPr>
          <w:rStyle w:val="Strong"/>
          <w:rFonts w:ascii="B Nazanin" w:hAnsi="B Nazanin" w:cs="B Nazanin"/>
          <w:color w:val="000000"/>
          <w:szCs w:val="26"/>
          <w:rtl/>
        </w:rPr>
        <w:t xml:space="preserve"> با ملاحظة جستجوي</w:t>
      </w:r>
      <w:r w:rsidRPr="009D3E07">
        <w:rPr>
          <w:rStyle w:val="Strong"/>
          <w:rFonts w:ascii="B Nazanin" w:hAnsi="B Nazanin" w:cs="B Nazanin"/>
          <w:color w:val="000000"/>
        </w:rPr>
        <w:t>q</w:t>
      </w:r>
      <w:r w:rsidRPr="009D3E07">
        <w:rPr>
          <w:rStyle w:val="Strong"/>
          <w:rFonts w:ascii="B Nazanin" w:hAnsi="B Nazanin" w:cs="B Nazanin"/>
          <w:color w:val="000000"/>
          <w:szCs w:val="26"/>
          <w:rtl/>
        </w:rPr>
        <w:t xml:space="preserve"> ، از همبستگي ميان بردارهاي و  استفاده شود. اين همبستگي را مي‌توان تعيين كميّت كرد. براي مثال، مي‌توان از كسينوس زاوية ميان اين دو بردار به صورت زير استفاده كرد [2].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p w:rsidR="009D3E07" w:rsidRPr="009D3E07" w:rsidRDefault="009D3E07" w:rsidP="009D3E07">
      <w:pPr>
        <w:bidi/>
        <w:ind w:firstLine="567"/>
        <w:jc w:val="center"/>
        <w:rPr>
          <w:rFonts w:ascii="B Nazanin" w:hAnsi="B Nazanin" w:cs="B Nazanin"/>
          <w:color w:val="000000"/>
          <w:szCs w:val="16"/>
          <w:rtl/>
        </w:rPr>
      </w:pPr>
      <w:proofErr w:type="gramStart"/>
      <w:r w:rsidRPr="009D3E07">
        <w:rPr>
          <w:rFonts w:ascii="B Nazanin" w:hAnsi="B Nazanin" w:cs="B Nazanin"/>
          <w:color w:val="000000"/>
        </w:rPr>
        <w:t>Sim(</w:t>
      </w:r>
      <w:proofErr w:type="gramEnd"/>
      <w:r w:rsidRPr="009D3E07">
        <w:rPr>
          <w:rFonts w:ascii="B Nazanin" w:hAnsi="B Nazanin" w:cs="B Nazanin"/>
          <w:color w:val="000000"/>
        </w:rPr>
        <w:t>d</w:t>
      </w:r>
      <w:r w:rsidRPr="009D3E07">
        <w:rPr>
          <w:rFonts w:ascii="B Nazanin" w:hAnsi="B Nazanin" w:cs="B Nazanin"/>
          <w:color w:val="000000"/>
          <w:vertAlign w:val="subscript"/>
        </w:rPr>
        <w:t>j</w:t>
      </w:r>
      <w:r w:rsidRPr="009D3E07">
        <w:rPr>
          <w:rFonts w:ascii="B Nazanin" w:hAnsi="B Nazanin" w:cs="B Nazanin"/>
          <w:color w:val="000000"/>
        </w:rPr>
        <w:t>,q)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rPr>
        <w:t xml:space="preserve">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در اين جا و نرم بردارهاي مدرك و جستجو هستند. عامل (فاكتور)  تأثيري بر رتبه بندي (يعني ترتيب مدارك) ندارد، زيرا اين عامل براي تمام مدارك، يكسان است. عامل امكان نرمال‌سازي مدارك را فراهم مي‌كند. در اينجا وزن از فرمول زير به دست آمده است: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از آن جا كه </w:t>
      </w:r>
      <w:r w:rsidRPr="009D3E07">
        <w:rPr>
          <w:rFonts w:ascii="B Nazanin" w:hAnsi="B Nazanin" w:cs="B Nazanin"/>
          <w:color w:val="000000"/>
        </w:rPr>
        <w:t>w</w:t>
      </w:r>
      <w:r w:rsidRPr="009D3E07">
        <w:rPr>
          <w:rFonts w:ascii="B Nazanin" w:hAnsi="B Nazanin" w:cs="B Nazanin"/>
          <w:color w:val="000000"/>
          <w:vertAlign w:val="subscript"/>
        </w:rPr>
        <w:t xml:space="preserve">i,j </w:t>
      </w:r>
      <w:r w:rsidRPr="009D3E07">
        <w:rPr>
          <w:rFonts w:ascii="B Nazanin" w:hAnsi="B Nazanin" w:cs="B Nazanin"/>
          <w:color w:val="000000"/>
        </w:rPr>
        <w:t>? 0</w:t>
      </w:r>
      <w:r w:rsidRPr="009D3E07">
        <w:rPr>
          <w:rFonts w:ascii="B Nazanin" w:hAnsi="B Nazanin" w:cs="B Nazanin"/>
          <w:color w:val="000000"/>
          <w:szCs w:val="26"/>
          <w:rtl/>
        </w:rPr>
        <w:t xml:space="preserve"> و </w:t>
      </w:r>
      <w:r w:rsidRPr="009D3E07">
        <w:rPr>
          <w:rFonts w:ascii="B Nazanin" w:hAnsi="B Nazanin" w:cs="B Nazanin"/>
          <w:color w:val="000000"/>
        </w:rPr>
        <w:t>w</w:t>
      </w:r>
      <w:r w:rsidRPr="009D3E07">
        <w:rPr>
          <w:rFonts w:ascii="B Nazanin" w:hAnsi="B Nazanin" w:cs="B Nazanin"/>
          <w:color w:val="000000"/>
          <w:vertAlign w:val="subscript"/>
        </w:rPr>
        <w:t>i</w:t>
      </w:r>
      <w:proofErr w:type="gramStart"/>
      <w:r w:rsidRPr="009D3E07">
        <w:rPr>
          <w:rFonts w:ascii="B Nazanin" w:hAnsi="B Nazanin" w:cs="B Nazanin"/>
          <w:color w:val="000000"/>
          <w:vertAlign w:val="subscript"/>
        </w:rPr>
        <w:t>,q</w:t>
      </w:r>
      <w:proofErr w:type="gramEnd"/>
      <w:r w:rsidRPr="009D3E07">
        <w:rPr>
          <w:rFonts w:ascii="B Nazanin" w:hAnsi="B Nazanin" w:cs="B Nazanin"/>
          <w:color w:val="000000"/>
          <w:vertAlign w:val="subscript"/>
        </w:rPr>
        <w:t xml:space="preserve"> </w:t>
      </w:r>
      <w:r w:rsidRPr="009D3E07">
        <w:rPr>
          <w:rFonts w:ascii="B Nazanin" w:hAnsi="B Nazanin" w:cs="B Nazanin"/>
          <w:color w:val="000000"/>
        </w:rPr>
        <w:t>? 0</w:t>
      </w:r>
      <w:r w:rsidRPr="009D3E07">
        <w:rPr>
          <w:rFonts w:ascii="B Nazanin" w:hAnsi="B Nazanin" w:cs="B Nazanin"/>
          <w:color w:val="000000"/>
          <w:szCs w:val="26"/>
          <w:rtl/>
        </w:rPr>
        <w:t xml:space="preserve"> است، مقدار </w:t>
      </w:r>
      <w:proofErr w:type="gramStart"/>
      <w:r w:rsidRPr="009D3E07">
        <w:rPr>
          <w:rFonts w:ascii="B Nazanin" w:hAnsi="B Nazanin" w:cs="B Nazanin"/>
          <w:color w:val="000000"/>
        </w:rPr>
        <w:t>Sim(</w:t>
      </w:r>
      <w:proofErr w:type="gramEnd"/>
      <w:r w:rsidRPr="009D3E07">
        <w:rPr>
          <w:rFonts w:ascii="B Nazanin" w:hAnsi="B Nazanin" w:cs="B Nazanin"/>
          <w:color w:val="000000"/>
        </w:rPr>
        <w:t>q,d</w:t>
      </w:r>
      <w:r w:rsidRPr="009D3E07">
        <w:rPr>
          <w:rFonts w:ascii="B Nazanin" w:hAnsi="B Nazanin" w:cs="B Nazanin"/>
          <w:color w:val="000000"/>
          <w:vertAlign w:val="subscript"/>
        </w:rPr>
        <w:t>j</w:t>
      </w:r>
      <w:r w:rsidRPr="009D3E07">
        <w:rPr>
          <w:rFonts w:ascii="B Nazanin" w:hAnsi="B Nazanin" w:cs="B Nazanin"/>
          <w:color w:val="000000"/>
        </w:rPr>
        <w:t>)</w:t>
      </w:r>
      <w:r w:rsidRPr="009D3E07">
        <w:rPr>
          <w:rFonts w:ascii="B Nazanin" w:hAnsi="B Nazanin" w:cs="B Nazanin"/>
          <w:color w:val="000000"/>
          <w:szCs w:val="26"/>
          <w:rtl/>
        </w:rPr>
        <w:t xml:space="preserve"> از 0 تا 1 متغيّر است. بنابراين، به جاي پيش‌بيني مربوط يا نامربوط بودن يك مدرك، مدل‌ برداري، مدارك را بر اساس درجة تشابه آنها نسبت به جستجو رتبه‌بندي مي‌نمايد. </w:t>
      </w:r>
      <w:r w:rsidRPr="009D3E07">
        <w:rPr>
          <w:rFonts w:ascii="B Nazanin" w:hAnsi="B Nazanin" w:cs="B Nazanin"/>
          <w:color w:val="000000"/>
          <w:szCs w:val="26"/>
          <w:rtl/>
        </w:rPr>
        <w:lastRenderedPageBreak/>
        <w:t xml:space="preserve">ممكن است يك مدرك، حتّي در حالت تطبيق جزئي با جستجو بازيابي گردد. براي مثال، مي‌توان آستانه اي را براي </w:t>
      </w:r>
      <w:r w:rsidRPr="009D3E07">
        <w:rPr>
          <w:rFonts w:ascii="B Nazanin" w:hAnsi="B Nazanin" w:cs="B Nazanin"/>
          <w:color w:val="000000"/>
        </w:rPr>
        <w:t>Sim(d</w:t>
      </w:r>
      <w:r w:rsidRPr="009D3E07">
        <w:rPr>
          <w:rFonts w:ascii="B Nazanin" w:hAnsi="B Nazanin" w:cs="B Nazanin"/>
          <w:color w:val="000000"/>
          <w:vertAlign w:val="subscript"/>
        </w:rPr>
        <w:t>j</w:t>
      </w:r>
      <w:r w:rsidRPr="009D3E07">
        <w:rPr>
          <w:rFonts w:ascii="B Nazanin" w:hAnsi="B Nazanin" w:cs="B Nazanin"/>
          <w:color w:val="000000"/>
        </w:rPr>
        <w:t>,q)</w:t>
      </w:r>
      <w:r w:rsidRPr="009D3E07">
        <w:rPr>
          <w:rFonts w:ascii="B Nazanin" w:hAnsi="B Nazanin" w:cs="B Nazanin"/>
          <w:color w:val="000000"/>
          <w:szCs w:val="26"/>
          <w:rtl/>
        </w:rPr>
        <w:t xml:space="preserve"> تعيين كرد و مداركي را كه درجة تشابه آنها بيش از آستانه است،           بازيابي نمود [13]. </w:t>
      </w:r>
    </w:p>
    <w:p w:rsidR="009D3E07" w:rsidRPr="009D3E07" w:rsidRDefault="009D3E07" w:rsidP="009D3E07">
      <w:pPr>
        <w:bidi/>
        <w:jc w:val="lowKashida"/>
        <w:rPr>
          <w:rFonts w:ascii="B Nazanin" w:hAnsi="B Nazanin" w:cs="B Nazanin"/>
          <w:color w:val="000000"/>
          <w:szCs w:val="16"/>
          <w:rtl/>
        </w:rPr>
      </w:pPr>
      <w:r w:rsidRPr="009D3E07">
        <w:rPr>
          <w:rStyle w:val="Strong"/>
          <w:rFonts w:ascii="B Nazanin" w:hAnsi="B Nazanin" w:cs="B Nazanin"/>
          <w:color w:val="000000"/>
          <w:szCs w:val="26"/>
          <w:rtl/>
        </w:rPr>
        <w:t>نحوة محاسبة رتبه بندي مدارك</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براي تبيين مسئله، از مثال ساده‌اي براي نشان دادن نحوة ساخت بردار استفاده مي‌كنيم:</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مثال: مدارك و جستجوي زير را در نظر بگيريد: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rPr>
        <w:t xml:space="preserve">: </w:t>
      </w:r>
      <w:proofErr w:type="gramStart"/>
      <w:r w:rsidRPr="009D3E07">
        <w:rPr>
          <w:rFonts w:ascii="B Nazanin" w:hAnsi="B Nazanin" w:cs="B Nazanin"/>
          <w:color w:val="000000"/>
        </w:rPr>
        <w:t>speech</w:t>
      </w:r>
      <w:proofErr w:type="gramEnd"/>
      <w:r w:rsidRPr="009D3E07">
        <w:rPr>
          <w:rFonts w:ascii="B Nazanin" w:hAnsi="B Nazanin" w:cs="B Nazanin"/>
          <w:color w:val="000000"/>
        </w:rPr>
        <w:t xml:space="preserve"> recognition and image processing and signal processing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rPr>
        <w:t xml:space="preserve">: </w:t>
      </w:r>
      <w:proofErr w:type="gramStart"/>
      <w:r w:rsidRPr="009D3E07">
        <w:rPr>
          <w:rFonts w:ascii="B Nazanin" w:hAnsi="B Nazanin" w:cs="B Nazanin"/>
          <w:color w:val="000000"/>
        </w:rPr>
        <w:t>speech</w:t>
      </w:r>
      <w:proofErr w:type="gramEnd"/>
      <w:r w:rsidRPr="009D3E07">
        <w:rPr>
          <w:rFonts w:ascii="B Nazanin" w:hAnsi="B Nazanin" w:cs="B Nazanin"/>
          <w:color w:val="000000"/>
          <w:szCs w:val="26"/>
          <w:rtl/>
        </w:rPr>
        <w:t xml:space="preserve">            </w:t>
      </w:r>
      <w:r w:rsidRPr="009D3E07">
        <w:rPr>
          <w:rFonts w:ascii="B Nazanin" w:hAnsi="B Nazanin" w:cs="B Nazanin"/>
          <w:color w:val="000000"/>
        </w:rPr>
        <w:t>models and image processing</w:t>
      </w:r>
    </w:p>
    <w:p w:rsidR="009D3E07" w:rsidRPr="009D3E07" w:rsidRDefault="009D3E07" w:rsidP="009D3E07">
      <w:pPr>
        <w:bidi/>
        <w:ind w:firstLine="567"/>
        <w:jc w:val="lowKashida"/>
        <w:rPr>
          <w:rFonts w:ascii="B Nazanin" w:hAnsi="B Nazanin" w:cs="B Nazanin"/>
          <w:color w:val="000000"/>
          <w:szCs w:val="16"/>
        </w:rPr>
      </w:pPr>
      <w:proofErr w:type="gramStart"/>
      <w:r w:rsidRPr="009D3E07">
        <w:rPr>
          <w:rFonts w:ascii="B Nazanin" w:hAnsi="B Nazanin" w:cs="B Nazanin"/>
          <w:color w:val="000000"/>
        </w:rPr>
        <w:t>q</w:t>
      </w:r>
      <w:proofErr w:type="gramEnd"/>
      <w:r w:rsidRPr="009D3E07">
        <w:rPr>
          <w:rFonts w:ascii="B Nazanin" w:hAnsi="B Nazanin" w:cs="B Nazanin"/>
          <w:color w:val="000000"/>
        </w:rPr>
        <w:t>: image models</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16"/>
          <w:rtl/>
        </w:rPr>
        <w:t>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براي جستجو و هر يك از مدارك، جدولهايي شامل اصطلاحات موجود در هر ركورد ساخته مي شود.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براي هر يك از اصطلاحات مستقل، يك مؤلفة در جدول در نظر گرفته شده و فراواني اصطلاح نيز مشخص گرديده است.</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8"/>
          <w:rtl/>
        </w:rPr>
        <w:t xml:space="preserve">          </w:t>
      </w:r>
    </w:p>
    <w:p w:rsidR="009D3E07" w:rsidRPr="009D3E07" w:rsidRDefault="009D3E07" w:rsidP="009D3E07">
      <w:pPr>
        <w:bidi/>
        <w:jc w:val="lowKashida"/>
        <w:rPr>
          <w:rFonts w:ascii="B Nazanin" w:hAnsi="B Nazanin" w:cs="B Nazanin"/>
          <w:color w:val="000000"/>
          <w:szCs w:val="16"/>
          <w:rtl/>
        </w:rPr>
      </w:pPr>
      <w:r w:rsidRPr="009D3E07">
        <w:rPr>
          <w:rFonts w:ascii="B Nazanin" w:hAnsi="B Nazanin" w:cs="B Nazanin"/>
          <w:color w:val="000000"/>
        </w:rPr>
        <w:t xml:space="preserve">: </w:t>
      </w:r>
      <w:proofErr w:type="gramStart"/>
      <w:r w:rsidRPr="009D3E07">
        <w:rPr>
          <w:rFonts w:ascii="B Nazanin" w:hAnsi="B Nazanin" w:cs="B Nazanin"/>
          <w:color w:val="000000"/>
        </w:rPr>
        <w:t>speech</w:t>
      </w:r>
      <w:proofErr w:type="gramEnd"/>
      <w:r w:rsidRPr="009D3E07">
        <w:rPr>
          <w:rFonts w:ascii="B Nazanin" w:hAnsi="B Nazanin" w:cs="B Nazanin"/>
          <w:color w:val="000000"/>
        </w:rPr>
        <w:t xml:space="preserve"> recognition and image processing and signal processing </w:t>
      </w:r>
    </w:p>
    <w:tbl>
      <w:tblPr>
        <w:bidiVisual/>
        <w:tblW w:w="0" w:type="auto"/>
        <w:tblCellMar>
          <w:left w:w="0" w:type="dxa"/>
          <w:right w:w="0" w:type="dxa"/>
        </w:tblCellMar>
        <w:tblLook w:val="04A0"/>
      </w:tblPr>
      <w:tblGrid>
        <w:gridCol w:w="1054"/>
        <w:gridCol w:w="1426"/>
        <w:gridCol w:w="963"/>
        <w:gridCol w:w="1248"/>
        <w:gridCol w:w="1366"/>
        <w:gridCol w:w="1003"/>
      </w:tblGrid>
      <w:tr w:rsidR="009D3E07" w:rsidRPr="009D3E07">
        <w:trPr>
          <w:trHeight w:val="372"/>
        </w:trPr>
        <w:tc>
          <w:tcPr>
            <w:tcW w:w="105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speech</w:t>
            </w:r>
          </w:p>
        </w:tc>
        <w:tc>
          <w:tcPr>
            <w:tcW w:w="1386"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recognition</w:t>
            </w:r>
          </w:p>
        </w:tc>
        <w:tc>
          <w:tcPr>
            <w:tcW w:w="963"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and</w:t>
            </w:r>
          </w:p>
        </w:tc>
        <w:tc>
          <w:tcPr>
            <w:tcW w:w="1248"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Image</w:t>
            </w:r>
          </w:p>
        </w:tc>
        <w:tc>
          <w:tcPr>
            <w:tcW w:w="1366"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processing</w:t>
            </w:r>
          </w:p>
        </w:tc>
        <w:tc>
          <w:tcPr>
            <w:tcW w:w="1003"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Signal</w:t>
            </w:r>
          </w:p>
        </w:tc>
      </w:tr>
      <w:tr w:rsidR="009D3E07" w:rsidRPr="009D3E07">
        <w:trPr>
          <w:trHeight w:val="389"/>
        </w:trPr>
        <w:tc>
          <w:tcPr>
            <w:tcW w:w="10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c>
          <w:tcPr>
            <w:tcW w:w="1386"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c>
          <w:tcPr>
            <w:tcW w:w="963"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2</w:t>
            </w:r>
          </w:p>
        </w:tc>
        <w:tc>
          <w:tcPr>
            <w:tcW w:w="1248"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c>
          <w:tcPr>
            <w:tcW w:w="1366"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2</w:t>
            </w:r>
          </w:p>
        </w:tc>
        <w:tc>
          <w:tcPr>
            <w:tcW w:w="1003"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r>
    </w:tbl>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16"/>
          <w:rtl/>
        </w:rPr>
        <w:t> </w:t>
      </w:r>
    </w:p>
    <w:p w:rsidR="009D3E07" w:rsidRPr="009D3E07" w:rsidRDefault="009D3E07" w:rsidP="009D3E07">
      <w:pPr>
        <w:bidi/>
        <w:ind w:firstLine="567"/>
        <w:rPr>
          <w:rFonts w:ascii="B Nazanin" w:hAnsi="B Nazanin" w:cs="B Nazanin"/>
          <w:color w:val="000000"/>
          <w:szCs w:val="16"/>
          <w:rtl/>
        </w:rPr>
      </w:pPr>
      <w:r w:rsidRPr="009D3E07">
        <w:rPr>
          <w:rFonts w:ascii="B Nazanin" w:hAnsi="B Nazanin" w:cs="B Nazanin"/>
          <w:color w:val="000000"/>
        </w:rPr>
        <w:t xml:space="preserve">: </w:t>
      </w:r>
      <w:proofErr w:type="gramStart"/>
      <w:r w:rsidRPr="009D3E07">
        <w:rPr>
          <w:rFonts w:ascii="B Nazanin" w:hAnsi="B Nazanin" w:cs="B Nazanin"/>
          <w:color w:val="000000"/>
        </w:rPr>
        <w:t>speech</w:t>
      </w:r>
      <w:proofErr w:type="gramEnd"/>
      <w:r w:rsidRPr="009D3E07">
        <w:rPr>
          <w:rFonts w:ascii="B Nazanin" w:hAnsi="B Nazanin" w:cs="B Nazanin"/>
          <w:color w:val="000000"/>
        </w:rPr>
        <w:t xml:space="preserve"> models and image processing</w:t>
      </w:r>
      <w:r w:rsidRPr="009D3E07">
        <w:rPr>
          <w:rFonts w:ascii="B Nazanin" w:hAnsi="B Nazanin" w:cs="B Nazanin"/>
          <w:color w:val="000000"/>
          <w:szCs w:val="26"/>
          <w:rtl/>
        </w:rPr>
        <w:t xml:space="preserve">   </w:t>
      </w:r>
    </w:p>
    <w:tbl>
      <w:tblPr>
        <w:bidiVisual/>
        <w:tblW w:w="0" w:type="auto"/>
        <w:tblCellMar>
          <w:left w:w="0" w:type="dxa"/>
          <w:right w:w="0" w:type="dxa"/>
        </w:tblCellMar>
        <w:tblLook w:val="04A0"/>
      </w:tblPr>
      <w:tblGrid>
        <w:gridCol w:w="1387"/>
        <w:gridCol w:w="1423"/>
        <w:gridCol w:w="1376"/>
        <w:gridCol w:w="1492"/>
        <w:gridCol w:w="1342"/>
      </w:tblGrid>
      <w:tr w:rsidR="009D3E07" w:rsidRPr="009D3E07">
        <w:trPr>
          <w:trHeight w:val="281"/>
        </w:trPr>
        <w:tc>
          <w:tcPr>
            <w:tcW w:w="138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speech</w:t>
            </w:r>
          </w:p>
        </w:tc>
        <w:tc>
          <w:tcPr>
            <w:tcW w:w="1423"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Models</w:t>
            </w:r>
          </w:p>
        </w:tc>
        <w:tc>
          <w:tcPr>
            <w:tcW w:w="1376"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and</w:t>
            </w:r>
          </w:p>
        </w:tc>
        <w:tc>
          <w:tcPr>
            <w:tcW w:w="1492"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image</w:t>
            </w:r>
          </w:p>
        </w:tc>
        <w:tc>
          <w:tcPr>
            <w:tcW w:w="1342"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Processing</w:t>
            </w:r>
          </w:p>
        </w:tc>
      </w:tr>
      <w:tr w:rsidR="009D3E07" w:rsidRPr="009D3E07">
        <w:trPr>
          <w:trHeight w:val="294"/>
        </w:trPr>
        <w:tc>
          <w:tcPr>
            <w:tcW w:w="13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c>
          <w:tcPr>
            <w:tcW w:w="1423"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c>
          <w:tcPr>
            <w:tcW w:w="1376"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c>
          <w:tcPr>
            <w:tcW w:w="1492"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c>
          <w:tcPr>
            <w:tcW w:w="1342"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r>
    </w:tbl>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p w:rsidR="009D3E07" w:rsidRPr="009D3E07" w:rsidRDefault="009D3E07" w:rsidP="009D3E07">
      <w:pPr>
        <w:bidi/>
        <w:ind w:firstLine="567"/>
        <w:rPr>
          <w:rFonts w:ascii="B Nazanin" w:hAnsi="B Nazanin" w:cs="B Nazanin"/>
          <w:color w:val="000000"/>
          <w:szCs w:val="16"/>
          <w:rtl/>
        </w:rPr>
      </w:pPr>
      <w:proofErr w:type="gramStart"/>
      <w:r w:rsidRPr="009D3E07">
        <w:rPr>
          <w:rFonts w:ascii="B Nazanin" w:hAnsi="B Nazanin" w:cs="B Nazanin"/>
          <w:color w:val="000000"/>
        </w:rPr>
        <w:t>q</w:t>
      </w:r>
      <w:proofErr w:type="gramEnd"/>
      <w:r w:rsidRPr="009D3E07">
        <w:rPr>
          <w:rFonts w:ascii="B Nazanin" w:hAnsi="B Nazanin" w:cs="B Nazanin"/>
          <w:color w:val="000000"/>
        </w:rPr>
        <w:t>: image models</w:t>
      </w:r>
    </w:p>
    <w:tbl>
      <w:tblPr>
        <w:bidiVisual/>
        <w:tblW w:w="3348" w:type="dxa"/>
        <w:tblCellMar>
          <w:left w:w="0" w:type="dxa"/>
          <w:right w:w="0" w:type="dxa"/>
        </w:tblCellMar>
        <w:tblLook w:val="04A0"/>
      </w:tblPr>
      <w:tblGrid>
        <w:gridCol w:w="1548"/>
        <w:gridCol w:w="1800"/>
      </w:tblGrid>
      <w:tr w:rsidR="009D3E07" w:rsidRPr="009D3E07">
        <w:tc>
          <w:tcPr>
            <w:tcW w:w="15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image</w:t>
            </w:r>
          </w:p>
        </w:tc>
        <w:tc>
          <w:tcPr>
            <w:tcW w:w="1800"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Models</w:t>
            </w:r>
          </w:p>
        </w:tc>
      </w:tr>
      <w:tr w:rsidR="009D3E07" w:rsidRPr="009D3E07">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lastRenderedPageBreak/>
              <w:t>1</w:t>
            </w:r>
          </w:p>
        </w:tc>
        <w:tc>
          <w:tcPr>
            <w:tcW w:w="18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r>
    </w:tbl>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در اين مثال، تمام واژه‌ها براي تهية مجموعه واژگان به كار رفته‌اند.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واژگان ايجاد شده شامل تمام واژه‌هايي است كه در مدارك به كار رفته‌‌اند:</w:t>
      </w:r>
    </w:p>
    <w:p w:rsidR="009D3E07" w:rsidRPr="009D3E07" w:rsidRDefault="009D3E07" w:rsidP="009D3E07">
      <w:pPr>
        <w:bidi/>
        <w:ind w:firstLine="567"/>
        <w:jc w:val="both"/>
        <w:rPr>
          <w:rFonts w:ascii="B Nazanin" w:hAnsi="B Nazanin" w:cs="B Nazanin"/>
          <w:color w:val="000000"/>
          <w:szCs w:val="16"/>
          <w:rtl/>
        </w:rPr>
      </w:pPr>
      <w:proofErr w:type="gramStart"/>
      <w:r w:rsidRPr="009D3E07">
        <w:rPr>
          <w:rFonts w:ascii="B Nazanin" w:hAnsi="B Nazanin" w:cs="B Nazanin"/>
          <w:color w:val="000000"/>
        </w:rPr>
        <w:t>speech</w:t>
      </w:r>
      <w:proofErr w:type="gramEnd"/>
      <w:r w:rsidRPr="009D3E07">
        <w:rPr>
          <w:rFonts w:ascii="B Nazanin" w:hAnsi="B Nazanin" w:cs="B Nazanin"/>
          <w:color w:val="000000"/>
        </w:rPr>
        <w:t>, recognition, and, image, processing, signal, models.</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26"/>
          <w:rtl/>
        </w:rPr>
        <w:t>درمدل فضاي برداري، واژه‌هاي موجود در واژگان، مرتب سازي مي شود:</w:t>
      </w:r>
    </w:p>
    <w:p w:rsidR="009D3E07" w:rsidRPr="009D3E07" w:rsidRDefault="009D3E07" w:rsidP="009D3E07">
      <w:pPr>
        <w:bidi/>
        <w:ind w:firstLine="567"/>
        <w:jc w:val="both"/>
        <w:rPr>
          <w:rFonts w:ascii="B Nazanin" w:hAnsi="B Nazanin" w:cs="B Nazanin"/>
          <w:color w:val="000000"/>
          <w:szCs w:val="16"/>
          <w:rtl/>
        </w:rPr>
      </w:pPr>
      <w:proofErr w:type="gramStart"/>
      <w:r w:rsidRPr="009D3E07">
        <w:rPr>
          <w:rFonts w:ascii="B Nazanin" w:hAnsi="B Nazanin" w:cs="B Nazanin"/>
          <w:color w:val="000000"/>
        </w:rPr>
        <w:t>and</w:t>
      </w:r>
      <w:proofErr w:type="gramEnd"/>
      <w:r w:rsidRPr="009D3E07">
        <w:rPr>
          <w:rFonts w:ascii="B Nazanin" w:hAnsi="B Nazanin" w:cs="B Nazanin"/>
          <w:color w:val="000000"/>
        </w:rPr>
        <w:t>, image, models, processing, recognition, signal, speech.</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26"/>
          <w:rtl/>
        </w:rPr>
        <w:t>بنابراين در اين مثال بردارهاي مدارك و جستجو داراي 7 مؤلفه (به تعداد واژگان) بوده و بردار حاصل، هفت بُعدي خواهد بود.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بردارمدرك باتوجه به فراواني اصطلاحات موجود در آن به صورت زير نشان داده مي شود: </w:t>
      </w:r>
    </w:p>
    <w:p w:rsidR="009D3E07" w:rsidRPr="009D3E07" w:rsidRDefault="009D3E07" w:rsidP="009D3E07">
      <w:pPr>
        <w:bidi/>
        <w:jc w:val="lowKashida"/>
        <w:rPr>
          <w:rFonts w:ascii="B Nazanin" w:hAnsi="B Nazanin" w:cs="B Nazanin"/>
          <w:color w:val="000000"/>
          <w:szCs w:val="16"/>
          <w:rtl/>
        </w:rPr>
      </w:pPr>
      <w:r w:rsidRPr="009D3E07">
        <w:rPr>
          <w:rFonts w:ascii="B Nazanin" w:hAnsi="B Nazanin" w:cs="B Nazanin"/>
          <w:color w:val="000000"/>
          <w:szCs w:val="26"/>
          <w:rtl/>
        </w:rPr>
        <w:t xml:space="preserve">                </w:t>
      </w:r>
      <w:r w:rsidRPr="009D3E07">
        <w:rPr>
          <w:rFonts w:ascii="B Nazanin" w:hAnsi="B Nazanin" w:cs="B Nazanin"/>
          <w:color w:val="000000"/>
        </w:rPr>
        <w:t xml:space="preserve">: </w:t>
      </w:r>
      <w:proofErr w:type="gramStart"/>
      <w:r w:rsidRPr="009D3E07">
        <w:rPr>
          <w:rFonts w:ascii="B Nazanin" w:hAnsi="B Nazanin" w:cs="B Nazanin"/>
          <w:color w:val="000000"/>
        </w:rPr>
        <w:t>speech</w:t>
      </w:r>
      <w:proofErr w:type="gramEnd"/>
      <w:r w:rsidRPr="009D3E07">
        <w:rPr>
          <w:rFonts w:ascii="B Nazanin" w:hAnsi="B Nazanin" w:cs="B Nazanin"/>
          <w:color w:val="000000"/>
        </w:rPr>
        <w:t xml:space="preserve"> recognition and image processing and signal processing</w:t>
      </w:r>
    </w:p>
    <w:tbl>
      <w:tblPr>
        <w:bidiVisual/>
        <w:tblW w:w="0" w:type="auto"/>
        <w:tblCellMar>
          <w:left w:w="0" w:type="dxa"/>
          <w:right w:w="0" w:type="dxa"/>
        </w:tblCellMar>
        <w:tblLook w:val="04A0"/>
      </w:tblPr>
      <w:tblGrid>
        <w:gridCol w:w="676"/>
        <w:gridCol w:w="895"/>
        <w:gridCol w:w="1011"/>
        <w:gridCol w:w="1316"/>
        <w:gridCol w:w="1426"/>
        <w:gridCol w:w="876"/>
        <w:gridCol w:w="910"/>
      </w:tblGrid>
      <w:tr w:rsidR="009D3E07" w:rsidRPr="009D3E07">
        <w:trPr>
          <w:trHeight w:val="353"/>
        </w:trPr>
        <w:tc>
          <w:tcPr>
            <w:tcW w:w="6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and</w:t>
            </w:r>
          </w:p>
        </w:tc>
        <w:tc>
          <w:tcPr>
            <w:tcW w:w="895"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image</w:t>
            </w:r>
          </w:p>
        </w:tc>
        <w:tc>
          <w:tcPr>
            <w:tcW w:w="101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Models</w:t>
            </w:r>
          </w:p>
        </w:tc>
        <w:tc>
          <w:tcPr>
            <w:tcW w:w="1294"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processing</w:t>
            </w:r>
          </w:p>
        </w:tc>
        <w:tc>
          <w:tcPr>
            <w:tcW w:w="1362"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recognition</w:t>
            </w:r>
          </w:p>
        </w:tc>
        <w:tc>
          <w:tcPr>
            <w:tcW w:w="872"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signal</w:t>
            </w:r>
          </w:p>
        </w:tc>
        <w:tc>
          <w:tcPr>
            <w:tcW w:w="910"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Speech</w:t>
            </w:r>
          </w:p>
        </w:tc>
      </w:tr>
      <w:tr w:rsidR="009D3E07" w:rsidRPr="009D3E07">
        <w:trPr>
          <w:trHeight w:val="37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2</w:t>
            </w:r>
          </w:p>
        </w:tc>
        <w:tc>
          <w:tcPr>
            <w:tcW w:w="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c>
          <w:tcPr>
            <w:tcW w:w="101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0</w:t>
            </w:r>
          </w:p>
        </w:tc>
        <w:tc>
          <w:tcPr>
            <w:tcW w:w="129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2</w:t>
            </w:r>
          </w:p>
        </w:tc>
        <w:tc>
          <w:tcPr>
            <w:tcW w:w="136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c>
          <w:tcPr>
            <w:tcW w:w="87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c>
          <w:tcPr>
            <w:tcW w:w="91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r>
    </w:tbl>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و بردار مدرك به صورت زير به دست مي آيد: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rPr>
        <w:t xml:space="preserve">: </w:t>
      </w:r>
      <w:proofErr w:type="gramStart"/>
      <w:r w:rsidRPr="009D3E07">
        <w:rPr>
          <w:rFonts w:ascii="B Nazanin" w:hAnsi="B Nazanin" w:cs="B Nazanin"/>
          <w:color w:val="000000"/>
        </w:rPr>
        <w:t>speech</w:t>
      </w:r>
      <w:proofErr w:type="gramEnd"/>
      <w:r w:rsidRPr="009D3E07">
        <w:rPr>
          <w:rFonts w:ascii="B Nazanin" w:hAnsi="B Nazanin" w:cs="B Nazanin"/>
          <w:color w:val="000000"/>
        </w:rPr>
        <w:t xml:space="preserve"> models and image processing </w:t>
      </w:r>
    </w:p>
    <w:tbl>
      <w:tblPr>
        <w:bidiVisual/>
        <w:tblW w:w="7076" w:type="dxa"/>
        <w:tblInd w:w="108" w:type="dxa"/>
        <w:tblCellMar>
          <w:left w:w="0" w:type="dxa"/>
          <w:right w:w="0" w:type="dxa"/>
        </w:tblCellMar>
        <w:tblLook w:val="04A0"/>
      </w:tblPr>
      <w:tblGrid>
        <w:gridCol w:w="973"/>
        <w:gridCol w:w="876"/>
        <w:gridCol w:w="1426"/>
        <w:gridCol w:w="1316"/>
        <w:gridCol w:w="964"/>
        <w:gridCol w:w="840"/>
        <w:gridCol w:w="681"/>
      </w:tblGrid>
      <w:tr w:rsidR="009D3E07" w:rsidRPr="009D3E07">
        <w:trPr>
          <w:trHeight w:val="342"/>
        </w:trPr>
        <w:tc>
          <w:tcPr>
            <w:tcW w:w="9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spacing w:before="100" w:beforeAutospacing="1" w:after="100" w:afterAutospacing="1"/>
              <w:jc w:val="center"/>
              <w:rPr>
                <w:rFonts w:ascii="B Nazanin" w:hAnsi="B Nazanin" w:cs="B Nazanin"/>
                <w:color w:val="333333"/>
                <w:szCs w:val="16"/>
              </w:rPr>
            </w:pPr>
            <w:r w:rsidRPr="009D3E07">
              <w:rPr>
                <w:rFonts w:ascii="B Nazanin" w:hAnsi="B Nazanin" w:cs="B Nazanin"/>
                <w:color w:val="333333"/>
              </w:rPr>
              <w:t>speech</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spacing w:before="100" w:beforeAutospacing="1" w:after="100" w:afterAutospacing="1"/>
              <w:jc w:val="center"/>
              <w:rPr>
                <w:rFonts w:ascii="B Nazanin" w:hAnsi="B Nazanin" w:cs="B Nazanin"/>
                <w:color w:val="333333"/>
                <w:szCs w:val="16"/>
              </w:rPr>
            </w:pPr>
            <w:r w:rsidRPr="009D3E07">
              <w:rPr>
                <w:rFonts w:ascii="B Nazanin" w:hAnsi="B Nazanin" w:cs="B Nazanin"/>
                <w:color w:val="333333"/>
              </w:rPr>
              <w:t>signal</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spacing w:before="100" w:beforeAutospacing="1" w:after="100" w:afterAutospacing="1"/>
              <w:jc w:val="center"/>
              <w:rPr>
                <w:rFonts w:ascii="B Nazanin" w:hAnsi="B Nazanin" w:cs="B Nazanin"/>
                <w:color w:val="333333"/>
                <w:szCs w:val="16"/>
              </w:rPr>
            </w:pPr>
            <w:r w:rsidRPr="009D3E07">
              <w:rPr>
                <w:rFonts w:ascii="B Nazanin" w:hAnsi="B Nazanin" w:cs="B Nazanin"/>
                <w:color w:val="333333"/>
              </w:rPr>
              <w:t>recognition</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spacing w:before="100" w:beforeAutospacing="1" w:after="100" w:afterAutospacing="1"/>
              <w:jc w:val="center"/>
              <w:rPr>
                <w:rFonts w:ascii="B Nazanin" w:hAnsi="B Nazanin" w:cs="B Nazanin"/>
                <w:color w:val="333333"/>
                <w:szCs w:val="16"/>
              </w:rPr>
            </w:pPr>
            <w:r w:rsidRPr="009D3E07">
              <w:rPr>
                <w:rFonts w:ascii="B Nazanin" w:hAnsi="B Nazanin" w:cs="B Nazanin"/>
                <w:color w:val="333333"/>
              </w:rPr>
              <w:t>processing</w:t>
            </w:r>
          </w:p>
        </w:tc>
        <w:tc>
          <w:tcPr>
            <w:tcW w:w="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spacing w:before="100" w:beforeAutospacing="1" w:after="100" w:afterAutospacing="1"/>
              <w:jc w:val="center"/>
              <w:rPr>
                <w:rFonts w:ascii="B Nazanin" w:hAnsi="B Nazanin" w:cs="B Nazanin"/>
                <w:color w:val="333333"/>
                <w:szCs w:val="16"/>
              </w:rPr>
            </w:pPr>
            <w:r w:rsidRPr="009D3E07">
              <w:rPr>
                <w:rFonts w:ascii="B Nazanin" w:hAnsi="B Nazanin" w:cs="B Nazanin"/>
                <w:color w:val="333333"/>
              </w:rPr>
              <w:t>Models</w:t>
            </w:r>
          </w:p>
        </w:tc>
        <w:tc>
          <w:tcPr>
            <w:tcW w:w="8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spacing w:before="100" w:beforeAutospacing="1" w:after="100" w:afterAutospacing="1"/>
              <w:jc w:val="center"/>
              <w:rPr>
                <w:rFonts w:ascii="B Nazanin" w:hAnsi="B Nazanin" w:cs="B Nazanin"/>
                <w:color w:val="333333"/>
                <w:szCs w:val="16"/>
              </w:rPr>
            </w:pPr>
            <w:r w:rsidRPr="009D3E07">
              <w:rPr>
                <w:rFonts w:ascii="B Nazanin" w:hAnsi="B Nazanin" w:cs="B Nazanin"/>
                <w:color w:val="333333"/>
              </w:rPr>
              <w:t>image</w:t>
            </w:r>
          </w:p>
        </w:tc>
        <w:tc>
          <w:tcPr>
            <w:tcW w:w="7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spacing w:before="100" w:beforeAutospacing="1" w:after="100" w:afterAutospacing="1"/>
              <w:jc w:val="center"/>
              <w:rPr>
                <w:rFonts w:ascii="B Nazanin" w:hAnsi="B Nazanin" w:cs="B Nazanin"/>
                <w:color w:val="333333"/>
                <w:szCs w:val="16"/>
              </w:rPr>
            </w:pPr>
            <w:r w:rsidRPr="009D3E07">
              <w:rPr>
                <w:rFonts w:ascii="B Nazanin" w:hAnsi="B Nazanin" w:cs="B Nazanin"/>
                <w:color w:val="333333"/>
              </w:rPr>
              <w:t>and</w:t>
            </w:r>
          </w:p>
        </w:tc>
      </w:tr>
      <w:tr w:rsidR="009D3E07" w:rsidRPr="009D3E07">
        <w:trPr>
          <w:trHeight w:val="360"/>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spacing w:before="100" w:beforeAutospacing="1" w:after="100" w:afterAutospacing="1"/>
              <w:jc w:val="center"/>
              <w:rPr>
                <w:rFonts w:ascii="B Nazanin" w:hAnsi="B Nazanin" w:cs="B Nazanin"/>
                <w:color w:val="333333"/>
                <w:szCs w:val="16"/>
              </w:rPr>
            </w:pPr>
            <w:r w:rsidRPr="009D3E07">
              <w:rPr>
                <w:rFonts w:ascii="B Nazanin" w:hAnsi="B Nazanin" w:cs="B Nazanin"/>
                <w:color w:val="333333"/>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spacing w:before="100" w:beforeAutospacing="1" w:after="100" w:afterAutospacing="1"/>
              <w:jc w:val="center"/>
              <w:rPr>
                <w:rFonts w:ascii="B Nazanin" w:hAnsi="B Nazanin" w:cs="B Nazanin"/>
                <w:color w:val="333333"/>
                <w:szCs w:val="16"/>
              </w:rPr>
            </w:pPr>
            <w:r w:rsidRPr="009D3E07">
              <w:rPr>
                <w:rFonts w:ascii="B Nazanin" w:hAnsi="B Nazanin" w:cs="B Nazanin"/>
                <w:color w:val="333333"/>
              </w:rPr>
              <w:t>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spacing w:before="100" w:beforeAutospacing="1" w:after="100" w:afterAutospacing="1"/>
              <w:jc w:val="center"/>
              <w:rPr>
                <w:rFonts w:ascii="B Nazanin" w:hAnsi="B Nazanin" w:cs="B Nazanin"/>
                <w:color w:val="333333"/>
                <w:szCs w:val="16"/>
              </w:rPr>
            </w:pPr>
            <w:r w:rsidRPr="009D3E07">
              <w:rPr>
                <w:rFonts w:ascii="B Nazanin" w:hAnsi="B Nazanin" w:cs="B Nazanin"/>
                <w:color w:val="333333"/>
              </w:rPr>
              <w:t>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spacing w:before="100" w:beforeAutospacing="1" w:after="100" w:afterAutospacing="1"/>
              <w:jc w:val="center"/>
              <w:rPr>
                <w:rFonts w:ascii="B Nazanin" w:hAnsi="B Nazanin" w:cs="B Nazanin"/>
                <w:color w:val="333333"/>
                <w:szCs w:val="16"/>
              </w:rPr>
            </w:pPr>
            <w:r w:rsidRPr="009D3E07">
              <w:rPr>
                <w:rFonts w:ascii="B Nazanin" w:hAnsi="B Nazanin" w:cs="B Nazanin"/>
                <w:color w:val="333333"/>
              </w:rPr>
              <w:t>1</w:t>
            </w:r>
          </w:p>
        </w:tc>
        <w:tc>
          <w:tcPr>
            <w:tcW w:w="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spacing w:before="100" w:beforeAutospacing="1" w:after="100" w:afterAutospacing="1"/>
              <w:jc w:val="center"/>
              <w:rPr>
                <w:rFonts w:ascii="B Nazanin" w:hAnsi="B Nazanin" w:cs="B Nazanin"/>
                <w:color w:val="333333"/>
                <w:szCs w:val="16"/>
              </w:rPr>
            </w:pPr>
            <w:r w:rsidRPr="009D3E07">
              <w:rPr>
                <w:rFonts w:ascii="B Nazanin" w:hAnsi="B Nazanin" w:cs="B Nazanin"/>
                <w:color w:val="333333"/>
              </w:rPr>
              <w:t>1</w:t>
            </w:r>
          </w:p>
        </w:tc>
        <w:tc>
          <w:tcPr>
            <w:tcW w:w="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spacing w:before="100" w:beforeAutospacing="1" w:after="100" w:afterAutospacing="1"/>
              <w:jc w:val="center"/>
              <w:rPr>
                <w:rFonts w:ascii="B Nazanin" w:hAnsi="B Nazanin" w:cs="B Nazanin"/>
                <w:color w:val="333333"/>
                <w:szCs w:val="16"/>
              </w:rPr>
            </w:pPr>
            <w:r w:rsidRPr="009D3E07">
              <w:rPr>
                <w:rFonts w:ascii="B Nazanin" w:hAnsi="B Nazanin" w:cs="B Nazanin"/>
                <w:color w:val="333333"/>
              </w:rPr>
              <w:t>1</w:t>
            </w:r>
          </w:p>
        </w:tc>
        <w:tc>
          <w:tcPr>
            <w:tcW w:w="7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spacing w:before="100" w:beforeAutospacing="1" w:after="100" w:afterAutospacing="1"/>
              <w:jc w:val="center"/>
              <w:rPr>
                <w:rFonts w:ascii="B Nazanin" w:hAnsi="B Nazanin" w:cs="B Nazanin"/>
                <w:color w:val="333333"/>
                <w:szCs w:val="16"/>
              </w:rPr>
            </w:pPr>
            <w:r w:rsidRPr="009D3E07">
              <w:rPr>
                <w:rFonts w:ascii="B Nazanin" w:hAnsi="B Nazanin" w:cs="B Nazanin"/>
                <w:color w:val="333333"/>
              </w:rPr>
              <w:t>1</w:t>
            </w:r>
          </w:p>
        </w:tc>
      </w:tr>
    </w:tbl>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26"/>
          <w:rtl/>
        </w:rPr>
        <w:t xml:space="preserve">بردار جستجو را مي‌توان مانند بردارهاي مدارك به وجود آورد: </w:t>
      </w:r>
    </w:p>
    <w:p w:rsidR="009D3E07" w:rsidRPr="009D3E07" w:rsidRDefault="009D3E07" w:rsidP="009D3E07">
      <w:pPr>
        <w:bidi/>
        <w:ind w:firstLine="567"/>
        <w:jc w:val="center"/>
        <w:rPr>
          <w:rFonts w:ascii="B Nazanin" w:hAnsi="B Nazanin" w:cs="B Nazanin"/>
          <w:color w:val="000000"/>
          <w:szCs w:val="16"/>
          <w:rtl/>
        </w:rPr>
      </w:pPr>
      <w:proofErr w:type="gramStart"/>
      <w:r w:rsidRPr="009D3E07">
        <w:rPr>
          <w:rFonts w:ascii="B Nazanin" w:hAnsi="B Nazanin" w:cs="B Nazanin"/>
          <w:color w:val="000000"/>
        </w:rPr>
        <w:t>q</w:t>
      </w:r>
      <w:proofErr w:type="gramEnd"/>
      <w:r w:rsidRPr="009D3E07">
        <w:rPr>
          <w:rFonts w:ascii="B Nazanin" w:hAnsi="B Nazanin" w:cs="B Nazanin"/>
          <w:color w:val="000000"/>
        </w:rPr>
        <w:t>: image models</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tbl>
      <w:tblPr>
        <w:bidiVisual/>
        <w:tblW w:w="0" w:type="auto"/>
        <w:tblCellMar>
          <w:left w:w="0" w:type="dxa"/>
          <w:right w:w="0" w:type="dxa"/>
        </w:tblCellMar>
        <w:tblLook w:val="04A0"/>
      </w:tblPr>
      <w:tblGrid>
        <w:gridCol w:w="1041"/>
        <w:gridCol w:w="1121"/>
        <w:gridCol w:w="1157"/>
        <w:gridCol w:w="1414"/>
        <w:gridCol w:w="1492"/>
        <w:gridCol w:w="1117"/>
        <w:gridCol w:w="1144"/>
      </w:tblGrid>
      <w:tr w:rsidR="009D3E07" w:rsidRPr="009D3E07">
        <w:tc>
          <w:tcPr>
            <w:tcW w:w="10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and</w:t>
            </w:r>
          </w:p>
        </w:tc>
        <w:tc>
          <w:tcPr>
            <w:tcW w:w="112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image</w:t>
            </w:r>
          </w:p>
        </w:tc>
        <w:tc>
          <w:tcPr>
            <w:tcW w:w="1157"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Models</w:t>
            </w:r>
          </w:p>
        </w:tc>
        <w:tc>
          <w:tcPr>
            <w:tcW w:w="1414"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processing</w:t>
            </w:r>
          </w:p>
        </w:tc>
        <w:tc>
          <w:tcPr>
            <w:tcW w:w="1492"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recognition</w:t>
            </w:r>
          </w:p>
        </w:tc>
        <w:tc>
          <w:tcPr>
            <w:tcW w:w="1117"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signal</w:t>
            </w:r>
          </w:p>
        </w:tc>
        <w:tc>
          <w:tcPr>
            <w:tcW w:w="1144"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speech</w:t>
            </w:r>
          </w:p>
        </w:tc>
      </w:tr>
      <w:tr w:rsidR="009D3E07" w:rsidRPr="009D3E07">
        <w:tc>
          <w:tcPr>
            <w:tcW w:w="10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0</w:t>
            </w:r>
          </w:p>
        </w:tc>
        <w:tc>
          <w:tcPr>
            <w:tcW w:w="112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c>
          <w:tcPr>
            <w:tcW w:w="115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1</w:t>
            </w:r>
          </w:p>
        </w:tc>
        <w:tc>
          <w:tcPr>
            <w:tcW w:w="141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0</w:t>
            </w:r>
          </w:p>
        </w:tc>
        <w:tc>
          <w:tcPr>
            <w:tcW w:w="14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0</w:t>
            </w:r>
          </w:p>
        </w:tc>
        <w:tc>
          <w:tcPr>
            <w:tcW w:w="11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0</w:t>
            </w:r>
          </w:p>
        </w:tc>
        <w:tc>
          <w:tcPr>
            <w:tcW w:w="114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9D3E07" w:rsidRPr="009D3E07" w:rsidRDefault="009D3E07" w:rsidP="009D3E07">
            <w:pPr>
              <w:bidi/>
              <w:jc w:val="center"/>
              <w:rPr>
                <w:rFonts w:ascii="B Nazanin" w:hAnsi="B Nazanin" w:cs="B Nazanin"/>
                <w:color w:val="333333"/>
                <w:szCs w:val="16"/>
              </w:rPr>
            </w:pPr>
            <w:r w:rsidRPr="009D3E07">
              <w:rPr>
                <w:rFonts w:ascii="B Nazanin" w:hAnsi="B Nazanin" w:cs="B Nazanin"/>
                <w:color w:val="333333"/>
              </w:rPr>
              <w:t>0</w:t>
            </w:r>
          </w:p>
        </w:tc>
      </w:tr>
    </w:tbl>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رتبه بندي مدارك موجود نسبت به جستجوي</w:t>
      </w:r>
      <w:r w:rsidRPr="009D3E07">
        <w:rPr>
          <w:rFonts w:ascii="B Nazanin" w:hAnsi="B Nazanin" w:cs="B Nazanin"/>
          <w:color w:val="000000"/>
        </w:rPr>
        <w:t xml:space="preserve">q </w:t>
      </w:r>
      <w:r w:rsidRPr="009D3E07">
        <w:rPr>
          <w:rFonts w:ascii="B Nazanin" w:hAnsi="B Nazanin" w:cs="B Nazanin"/>
          <w:color w:val="000000"/>
          <w:szCs w:val="26"/>
          <w:rtl/>
        </w:rPr>
        <w:t> به صورت زير محاسبه مي شود: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lastRenderedPageBreak/>
        <w:t xml:space="preserve">ابتدا ضريب تشابه هر يك از بردارهاي مدارك </w:t>
      </w:r>
      <w:r w:rsidRPr="009D3E07">
        <w:rPr>
          <w:rStyle w:val="Strong"/>
          <w:rFonts w:ascii="B Nazanin" w:hAnsi="B Nazanin" w:cs="B Nazanin"/>
          <w:color w:val="000000"/>
          <w:szCs w:val="26"/>
          <w:rtl/>
        </w:rPr>
        <w:t> </w:t>
      </w:r>
      <w:r w:rsidRPr="009D3E07">
        <w:rPr>
          <w:rFonts w:ascii="B Nazanin" w:hAnsi="B Nazanin" w:cs="B Nazanin"/>
          <w:color w:val="000000"/>
          <w:szCs w:val="26"/>
          <w:rtl/>
        </w:rPr>
        <w:t xml:space="preserve">و </w:t>
      </w:r>
      <w:r w:rsidRPr="009D3E07">
        <w:rPr>
          <w:rStyle w:val="Strong"/>
          <w:rFonts w:ascii="B Nazanin" w:hAnsi="B Nazanin" w:cs="B Nazanin"/>
          <w:color w:val="000000"/>
          <w:szCs w:val="26"/>
          <w:rtl/>
        </w:rPr>
        <w:t> </w:t>
      </w:r>
      <w:r w:rsidRPr="009D3E07">
        <w:rPr>
          <w:rFonts w:ascii="B Nazanin" w:hAnsi="B Nazanin" w:cs="B Nazanin"/>
          <w:color w:val="000000"/>
          <w:szCs w:val="26"/>
          <w:rtl/>
        </w:rPr>
        <w:t xml:space="preserve">با بردار جستجوي </w:t>
      </w:r>
      <w:r w:rsidRPr="009D3E07">
        <w:rPr>
          <w:rFonts w:ascii="B Nazanin" w:hAnsi="B Nazanin" w:cs="B Nazanin"/>
          <w:color w:val="000000"/>
        </w:rPr>
        <w:t>q</w:t>
      </w:r>
      <w:r w:rsidRPr="009D3E07">
        <w:rPr>
          <w:rFonts w:ascii="B Nazanin" w:hAnsi="B Nazanin" w:cs="B Nazanin"/>
          <w:color w:val="000000"/>
          <w:szCs w:val="26"/>
          <w:rtl/>
        </w:rPr>
        <w:t xml:space="preserve"> به شيوه زير محاسبه مي‌شود: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ضريب تشابه مدرك با جستجوي</w:t>
      </w:r>
      <w:r w:rsidRPr="009D3E07">
        <w:rPr>
          <w:rFonts w:ascii="B Nazanin" w:hAnsi="B Nazanin" w:cs="B Nazanin"/>
          <w:color w:val="000000"/>
        </w:rPr>
        <w:t xml:space="preserve">q </w:t>
      </w:r>
      <w:r w:rsidRPr="009D3E07">
        <w:rPr>
          <w:rFonts w:ascii="B Nazanin" w:hAnsi="B Nazanin" w:cs="B Nazanin"/>
          <w:color w:val="000000"/>
          <w:szCs w:val="26"/>
          <w:rtl/>
        </w:rPr>
        <w:t> به ترتيب زير به دست مي آيد.</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با توجه به مقادير به دست آمده براي ضريب تشابه، از آنجا كه ضريب تشابه مدرك  با جستجوي</w:t>
      </w:r>
      <w:r w:rsidRPr="009D3E07">
        <w:rPr>
          <w:rFonts w:ascii="B Nazanin" w:hAnsi="B Nazanin" w:cs="B Nazanin"/>
          <w:color w:val="000000"/>
        </w:rPr>
        <w:t xml:space="preserve">q </w:t>
      </w:r>
      <w:r w:rsidRPr="009D3E07">
        <w:rPr>
          <w:rFonts w:ascii="B Nazanin" w:hAnsi="B Nazanin" w:cs="B Nazanin"/>
          <w:color w:val="000000"/>
          <w:szCs w:val="26"/>
          <w:rtl/>
        </w:rPr>
        <w:t>   </w:t>
      </w:r>
      <w:r w:rsidRPr="009D3E07">
        <w:rPr>
          <w:rFonts w:ascii="B Nazanin" w:hAnsi="B Nazanin" w:cs="B Nazanin"/>
          <w:color w:val="000000"/>
        </w:rPr>
        <w:t>0.632</w:t>
      </w:r>
      <w:r w:rsidRPr="009D3E07">
        <w:rPr>
          <w:rFonts w:ascii="B Nazanin" w:hAnsi="B Nazanin" w:cs="B Nazanin"/>
          <w:color w:val="000000"/>
          <w:szCs w:val="26"/>
          <w:rtl/>
        </w:rPr>
        <w:t xml:space="preserve"> و ضريب تشابه مدرك    با جستجوي </w:t>
      </w:r>
      <w:r w:rsidRPr="009D3E07">
        <w:rPr>
          <w:rFonts w:ascii="B Nazanin" w:hAnsi="B Nazanin" w:cs="B Nazanin"/>
          <w:color w:val="000000"/>
        </w:rPr>
        <w:t>q</w:t>
      </w:r>
      <w:r w:rsidRPr="009D3E07">
        <w:rPr>
          <w:rFonts w:ascii="B Nazanin" w:hAnsi="B Nazanin" w:cs="B Nazanin"/>
          <w:color w:val="000000"/>
          <w:szCs w:val="26"/>
          <w:rtl/>
        </w:rPr>
        <w:t xml:space="preserve"> برابر با</w:t>
      </w:r>
      <w:r w:rsidRPr="009D3E07">
        <w:rPr>
          <w:rFonts w:ascii="B Nazanin" w:hAnsi="B Nazanin" w:cs="B Nazanin"/>
          <w:color w:val="000000"/>
        </w:rPr>
        <w:t xml:space="preserve"> 0.204 </w:t>
      </w:r>
      <w:r w:rsidRPr="009D3E07">
        <w:rPr>
          <w:rFonts w:ascii="B Nazanin" w:hAnsi="B Nazanin" w:cs="B Nazanin"/>
          <w:color w:val="000000"/>
          <w:szCs w:val="26"/>
          <w:rtl/>
        </w:rPr>
        <w:t> است، نتيجه مي‌شود كه مدرك</w:t>
      </w:r>
      <w:r w:rsidRPr="009D3E07">
        <w:rPr>
          <w:rStyle w:val="Strong"/>
          <w:rFonts w:ascii="B Nazanin" w:hAnsi="B Nazanin" w:cs="B Nazanin"/>
          <w:color w:val="000000"/>
          <w:szCs w:val="26"/>
          <w:rtl/>
        </w:rPr>
        <w:t xml:space="preserve"> ، مدرك مربوط تري نسبت به مدرك  براي جستجوي</w:t>
      </w:r>
      <w:r w:rsidRPr="009D3E07">
        <w:rPr>
          <w:rFonts w:ascii="B Nazanin" w:hAnsi="B Nazanin" w:cs="B Nazanin"/>
          <w:color w:val="000000"/>
          <w:szCs w:val="26"/>
          <w:rtl/>
        </w:rPr>
        <w:t>، مدرك مربوط تري نسبت به مدرك  براي جستجوي</w:t>
      </w:r>
      <w:r w:rsidRPr="009D3E07">
        <w:rPr>
          <w:rFonts w:ascii="B Nazanin" w:hAnsi="B Nazanin" w:cs="B Nazanin"/>
          <w:color w:val="000000"/>
        </w:rPr>
        <w:t xml:space="preserve">q </w:t>
      </w:r>
      <w:r w:rsidRPr="009D3E07">
        <w:rPr>
          <w:rFonts w:ascii="B Nazanin" w:hAnsi="B Nazanin" w:cs="B Nazanin"/>
          <w:color w:val="000000"/>
          <w:szCs w:val="26"/>
          <w:rtl/>
        </w:rPr>
        <w:t xml:space="preserve"> است. بنابراين، رتبه‌بندي به صورت </w:t>
      </w:r>
      <w:r w:rsidRPr="009D3E07">
        <w:rPr>
          <w:rStyle w:val="Strong"/>
          <w:rFonts w:ascii="B Nazanin" w:hAnsi="B Nazanin" w:cs="B Nazanin"/>
          <w:color w:val="000000"/>
          <w:szCs w:val="26"/>
          <w:rtl/>
        </w:rPr>
        <w:t> </w:t>
      </w:r>
      <w:r w:rsidRPr="009D3E07">
        <w:rPr>
          <w:rFonts w:ascii="B Nazanin" w:hAnsi="B Nazanin" w:cs="B Nazanin"/>
          <w:color w:val="000000"/>
          <w:szCs w:val="26"/>
          <w:rtl/>
        </w:rPr>
        <w:t>و   است.</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نتيجة اين محاسبات نيز با نگاه اجمالي به مدارك و جستجو قابل تأييد است.</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p w:rsidR="009D3E07" w:rsidRPr="009D3E07" w:rsidRDefault="009D3E07" w:rsidP="009D3E07">
      <w:pPr>
        <w:bidi/>
        <w:jc w:val="lowKashida"/>
        <w:rPr>
          <w:rFonts w:ascii="B Nazanin" w:hAnsi="B Nazanin" w:cs="B Nazanin"/>
          <w:color w:val="000000"/>
          <w:szCs w:val="16"/>
          <w:rtl/>
        </w:rPr>
      </w:pPr>
      <w:r w:rsidRPr="009D3E07">
        <w:rPr>
          <w:rStyle w:val="Strong"/>
          <w:rFonts w:ascii="B Nazanin" w:hAnsi="B Nazanin" w:cs="B Nazanin"/>
          <w:color w:val="000000"/>
          <w:szCs w:val="26"/>
          <w:rtl/>
        </w:rPr>
        <w:t xml:space="preserve">نتيجه گيري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در اين مقاله، از ميان استراتژيهاي مختلف بازيابي اطّلاعات، مدل فضاي برداري به عنوان يكي از معتبرترين تكنيكهاي بازيابي به طور ساده بيان و نشان داده شد كه مدل‌برداري يك استراتژي رتبه‌بندي است كه با مجموعه‌هاي عمومي بهبودپذير است. اين استراتژي مجموعه جوابهاي رتبه‌بندي شده‌اي توليد مي‌كند كه بهبود آنها بدون بسط جستجو يا بازخورد ميزان ربط در چارچوب مدل برداري، مشكل است. در رتبه‌بندي، روشهاي بسيار مختلفي با مدل برداري مقايسه شده است، امّا به طور كلّي به نظر مي‌رسد مدل برداري، يا برتر بوده و يا تقريباً به خوبي ساير روشهاي موجود عمل مي نمايد. به علاوه، مدل برداري، آسان و سريع است. با توجّه به اين دلايل، مدل برداري يك مدل بازيابي معتبر است.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p w:rsidR="009D3E07" w:rsidRPr="009D3E07" w:rsidRDefault="009D3E07" w:rsidP="009D3E07">
      <w:pPr>
        <w:bidi/>
        <w:jc w:val="center"/>
        <w:rPr>
          <w:rFonts w:ascii="B Nazanin" w:hAnsi="B Nazanin" w:cs="B Nazanin"/>
          <w:color w:val="000000"/>
          <w:szCs w:val="16"/>
          <w:rtl/>
        </w:rPr>
      </w:pPr>
      <w:r w:rsidRPr="009D3E07">
        <w:rPr>
          <w:rStyle w:val="Strong"/>
          <w:rFonts w:ascii="B Nazanin" w:hAnsi="B Nazanin" w:cs="B Nazanin"/>
          <w:color w:val="000000"/>
          <w:szCs w:val="26"/>
          <w:rtl/>
        </w:rPr>
        <w:t>منابع</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rPr>
        <w:t>[1] Salton, G. (1989) Automatic Text Processing – The Transformation, Analysis and Retrieval of      Information by Computer, Addison – Wesley Publishing Co., Reading, MA, 1989.</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16"/>
        </w:rPr>
        <w:t>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rPr>
        <w:t>[2] Salton, G. (1991) Developments in Automatic Text Retrieval, Science, 253, 974-980, August.</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16"/>
        </w:rPr>
        <w:t>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rPr>
        <w:lastRenderedPageBreak/>
        <w:t>[3] Tai, X., Ren, F. Kita, K. (2001) An Information Retrieval Model based on Vector Space Method by Supervised Learning, Information Processing &amp; Management.</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16"/>
        </w:rPr>
        <w:t>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rPr>
        <w:t>[4] Raghavan</w:t>
      </w:r>
      <w:proofErr w:type="gramStart"/>
      <w:r w:rsidRPr="009D3E07">
        <w:rPr>
          <w:rFonts w:ascii="B Nazanin" w:hAnsi="B Nazanin" w:cs="B Nazanin"/>
          <w:color w:val="000000"/>
        </w:rPr>
        <w:t>,V.V</w:t>
      </w:r>
      <w:proofErr w:type="gramEnd"/>
      <w:r w:rsidRPr="009D3E07">
        <w:rPr>
          <w:rFonts w:ascii="B Nazanin" w:hAnsi="B Nazanin" w:cs="B Nazanin"/>
          <w:color w:val="000000"/>
        </w:rPr>
        <w:t>., Wony, S.K.M. (1986)</w:t>
      </w:r>
      <w:r w:rsidRPr="009D3E07">
        <w:rPr>
          <w:rFonts w:ascii="B Nazanin" w:hAnsi="B Nazanin" w:cs="B Nazanin"/>
          <w:color w:val="000000"/>
          <w:szCs w:val="26"/>
          <w:rtl/>
        </w:rPr>
        <w:t> </w:t>
      </w:r>
      <w:r w:rsidRPr="009D3E07">
        <w:rPr>
          <w:rFonts w:ascii="B Nazanin" w:hAnsi="B Nazanin" w:cs="B Nazanin"/>
          <w:color w:val="000000"/>
        </w:rPr>
        <w:t>Critical Analysis of Vector Space Model for   Information Retrieval; Journal of the American Society for information Science.</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16"/>
        </w:rPr>
        <w:t>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rPr>
        <w:t xml:space="preserve">[5] Raghavan, V.V., Yu, C.T. (1979) Experiments on the Determination of the Relationships </w:t>
      </w:r>
      <w:proofErr w:type="gramStart"/>
      <w:r w:rsidRPr="009D3E07">
        <w:rPr>
          <w:rFonts w:ascii="B Nazanin" w:hAnsi="B Nazanin" w:cs="B Nazanin"/>
          <w:color w:val="000000"/>
        </w:rPr>
        <w:t>Between</w:t>
      </w:r>
      <w:proofErr w:type="gramEnd"/>
      <w:r w:rsidRPr="009D3E07">
        <w:rPr>
          <w:rFonts w:ascii="B Nazanin" w:hAnsi="B Nazanin" w:cs="B Nazanin"/>
          <w:color w:val="000000"/>
        </w:rPr>
        <w:t xml:space="preserve"> Terms. </w:t>
      </w:r>
      <w:proofErr w:type="gramStart"/>
      <w:r w:rsidRPr="009D3E07">
        <w:rPr>
          <w:rFonts w:ascii="B Nazanin" w:hAnsi="B Nazanin" w:cs="B Nazanin"/>
          <w:color w:val="000000"/>
        </w:rPr>
        <w:t>ACM Transactions on Database Systems no. 4.</w:t>
      </w:r>
      <w:proofErr w:type="gramEnd"/>
      <w:r w:rsidRPr="009D3E07">
        <w:rPr>
          <w:rFonts w:ascii="B Nazanin" w:hAnsi="B Nazanin" w:cs="B Nazanin"/>
          <w:color w:val="000000"/>
        </w:rPr>
        <w:t xml:space="preserve"> </w:t>
      </w:r>
      <w:proofErr w:type="gramStart"/>
      <w:r w:rsidRPr="009D3E07">
        <w:rPr>
          <w:rFonts w:ascii="B Nazanin" w:hAnsi="B Nazanin" w:cs="B Nazanin"/>
          <w:color w:val="000000"/>
        </w:rPr>
        <w:t>pp.240 – 260.</w:t>
      </w:r>
      <w:proofErr w:type="gramEnd"/>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16"/>
        </w:rPr>
        <w:t>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rPr>
        <w:t xml:space="preserve"> [6] Katter, </w:t>
      </w:r>
      <w:proofErr w:type="gramStart"/>
      <w:r w:rsidRPr="009D3E07">
        <w:rPr>
          <w:rFonts w:ascii="B Nazanin" w:hAnsi="B Nazanin" w:cs="B Nazanin"/>
          <w:color w:val="000000"/>
        </w:rPr>
        <w:t>R.v</w:t>
      </w:r>
      <w:proofErr w:type="gramEnd"/>
      <w:r w:rsidRPr="009D3E07">
        <w:rPr>
          <w:rFonts w:ascii="B Nazanin" w:hAnsi="B Nazanin" w:cs="B Nazanin"/>
          <w:color w:val="000000"/>
        </w:rPr>
        <w:t xml:space="preserve">. (1967) A Study of Document Representations: Multidimension Scaling of Index Terms. </w:t>
      </w:r>
      <w:proofErr w:type="gramStart"/>
      <w:r w:rsidRPr="009D3E07">
        <w:rPr>
          <w:rFonts w:ascii="B Nazanin" w:hAnsi="B Nazanin" w:cs="B Nazanin"/>
          <w:color w:val="000000"/>
        </w:rPr>
        <w:t>SDC – Final Report.</w:t>
      </w:r>
      <w:proofErr w:type="gramEnd"/>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16"/>
        </w:rPr>
        <w:t>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rPr>
        <w:t>[7] Switzer, P. (1964) Vector Images in Information Retrieval. Proceedings of the Symposium on Statistical Association Methods for Mechanical Documentation, Wash. D.C. (NBS Misc. Publ. 269, 1965) Stevens, M.E., Heilprin, L., Guiliano, V.E (eds.). pp. 163 – 171.</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16"/>
        </w:rPr>
        <w:t>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rPr>
        <w:t xml:space="preserve">[8] Koll, M. (1979) Weird, An Approach to Concept – based Information Retrieval. </w:t>
      </w:r>
      <w:proofErr w:type="gramStart"/>
      <w:r w:rsidRPr="009D3E07">
        <w:rPr>
          <w:rFonts w:ascii="B Nazanin" w:hAnsi="B Nazanin" w:cs="B Nazanin"/>
          <w:color w:val="000000"/>
        </w:rPr>
        <w:t>ACM – SIGIR Forum, vol XIII, no. 4, (spring 1979), pp. 32- 50.</w:t>
      </w:r>
      <w:proofErr w:type="gramEnd"/>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26"/>
          <w:rtl/>
        </w:rPr>
        <w:t xml:space="preserve">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rPr>
        <w:t xml:space="preserve">[9] Salton, G., McGill, M.J. (1983) Introduction to Modern Information Retrieval. </w:t>
      </w:r>
      <w:proofErr w:type="gramStart"/>
      <w:r w:rsidRPr="009D3E07">
        <w:rPr>
          <w:rFonts w:ascii="B Nazanin" w:hAnsi="B Nazanin" w:cs="B Nazanin"/>
          <w:color w:val="000000"/>
        </w:rPr>
        <w:t>McGraw hill, New York.</w:t>
      </w:r>
      <w:proofErr w:type="gramEnd"/>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16"/>
        </w:rPr>
        <w:t>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rPr>
        <w:t xml:space="preserve">[10] Salton, G. (1971) </w:t>
      </w:r>
      <w:proofErr w:type="gramStart"/>
      <w:r w:rsidRPr="009D3E07">
        <w:rPr>
          <w:rFonts w:ascii="B Nazanin" w:hAnsi="B Nazanin" w:cs="B Nazanin"/>
          <w:color w:val="000000"/>
        </w:rPr>
        <w:t>The</w:t>
      </w:r>
      <w:proofErr w:type="gramEnd"/>
      <w:r w:rsidRPr="009D3E07">
        <w:rPr>
          <w:rFonts w:ascii="B Nazanin" w:hAnsi="B Nazanin" w:cs="B Nazanin"/>
          <w:color w:val="000000"/>
        </w:rPr>
        <w:t xml:space="preserve"> SMART Retrieval System – Experiments in Automatic Document Processing. </w:t>
      </w:r>
      <w:proofErr w:type="gramStart"/>
      <w:r w:rsidRPr="009D3E07">
        <w:rPr>
          <w:rFonts w:ascii="B Nazanin" w:hAnsi="B Nazanin" w:cs="B Nazanin"/>
          <w:color w:val="000000"/>
        </w:rPr>
        <w:t>Prentice – Hall, Englewood Cliffs, New Jersey.</w:t>
      </w:r>
      <w:proofErr w:type="gramEnd"/>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16"/>
        </w:rPr>
        <w:t>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rPr>
        <w:lastRenderedPageBreak/>
        <w:t xml:space="preserve"> [11] Salton, G. (1983) Dynamic Information and Library Processing. </w:t>
      </w:r>
      <w:proofErr w:type="gramStart"/>
      <w:r w:rsidRPr="009D3E07">
        <w:rPr>
          <w:rFonts w:ascii="B Nazanin" w:hAnsi="B Nazanin" w:cs="B Nazanin"/>
          <w:color w:val="000000"/>
        </w:rPr>
        <w:t>Prentice – Hall, Englewood Cliffs, New Jersey.</w:t>
      </w:r>
      <w:proofErr w:type="gramEnd"/>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16"/>
          <w:rtl/>
        </w:rPr>
        <w:t>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tl/>
        </w:rPr>
        <w:t>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[12]. گراسمن، ديويد و افير فريدر. «بازيابي اطّلاعات، الگوريتمها و روشهاي اكتشافي» ترجمه جعفرمهراد و سارا كليني، انتشارات كتابخانه رايانه‌اي، كتابخانه منطقه اي علوم و تكنولوژي، 1384.</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16"/>
        </w:rPr>
        <w:t>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rPr>
        <w:t>[13] Baeza - Yates, R. Ribeiro- Neto, B</w:t>
      </w:r>
      <w:proofErr w:type="gramStart"/>
      <w:r w:rsidRPr="009D3E07">
        <w:rPr>
          <w:rFonts w:ascii="B Nazanin" w:hAnsi="B Nazanin" w:cs="B Nazanin"/>
          <w:color w:val="000000"/>
        </w:rPr>
        <w:t>,  Modern</w:t>
      </w:r>
      <w:proofErr w:type="gramEnd"/>
      <w:r w:rsidRPr="009D3E07">
        <w:rPr>
          <w:rFonts w:ascii="B Nazanin" w:hAnsi="B Nazanin" w:cs="B Nazanin"/>
          <w:color w:val="000000"/>
        </w:rPr>
        <w:t xml:space="preserve"> information Retrieval, Addison </w:t>
      </w:r>
      <w:r w:rsidRPr="009D3E07">
        <w:rPr>
          <w:rFonts w:ascii="B Nazanin" w:hAnsi="B Nazanin" w:cs="B Nazanin"/>
          <w:color w:val="000000"/>
          <w:szCs w:val="26"/>
          <w:rtl/>
        </w:rPr>
        <w:t> </w:t>
      </w:r>
      <w:r w:rsidRPr="009D3E07">
        <w:rPr>
          <w:rFonts w:ascii="B Nazanin" w:hAnsi="B Nazanin" w:cs="B Nazanin"/>
          <w:color w:val="000000"/>
        </w:rPr>
        <w:t xml:space="preserve">Wesley, 1999.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26"/>
          <w:rtl/>
        </w:rPr>
        <w:t>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rPr>
        <w:t>[14] Salton, G., Yang, C.G., Yu, C.T. (1975) A Theory of Term Importance in Automatic Text Analysis, Journal of the ASIS, 26:1, 33-44.</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rPr>
        <w:t xml:space="preserve">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rPr>
        <w:t xml:space="preserve"> [15] Salton, G. (1988) Buckley, C., Term weighting Approaches in Automatic Text Retrieval, Information Processing and Management, 24:5, 513-523.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16"/>
        </w:rPr>
        <w:t> </w:t>
      </w:r>
    </w:p>
    <w:p w:rsidR="009D3E07" w:rsidRPr="009D3E07" w:rsidRDefault="009D3E07" w:rsidP="009D3E07">
      <w:pPr>
        <w:bidi/>
        <w:ind w:firstLine="567"/>
        <w:jc w:val="lowKashida"/>
        <w:rPr>
          <w:rFonts w:ascii="B Nazanin" w:hAnsi="B Nazanin" w:cs="B Nazanin"/>
          <w:color w:val="000000"/>
          <w:szCs w:val="16"/>
        </w:rPr>
      </w:pPr>
      <w:r w:rsidRPr="009D3E07">
        <w:rPr>
          <w:rFonts w:ascii="B Nazanin" w:hAnsi="B Nazanin" w:cs="B Nazanin"/>
          <w:color w:val="000000"/>
          <w:szCs w:val="26"/>
          <w:rtl/>
        </w:rPr>
        <w:t xml:space="preserve">[16]. داورپناه، محمدرضا (1384). «ضرورتهاي نوين بازنگري در ذخيره و بازيابي اطّلاعات». </w:t>
      </w:r>
      <w:r w:rsidRPr="009D3E07">
        <w:rPr>
          <w:rStyle w:val="Strong"/>
          <w:rFonts w:ascii="B Nazanin" w:hAnsi="B Nazanin" w:cs="B Nazanin"/>
          <w:color w:val="000000"/>
          <w:rtl/>
        </w:rPr>
        <w:t>كتابداري و اطّلاع رساني</w:t>
      </w:r>
      <w:r w:rsidRPr="009D3E07">
        <w:rPr>
          <w:rFonts w:ascii="B Nazanin" w:hAnsi="B Nazanin" w:cs="B Nazanin"/>
          <w:color w:val="000000"/>
          <w:rtl/>
        </w:rPr>
        <w:t>،</w:t>
      </w:r>
      <w:r w:rsidRPr="009D3E07">
        <w:rPr>
          <w:rFonts w:ascii="B Nazanin" w:hAnsi="B Nazanin" w:cs="B Nazanin"/>
          <w:color w:val="000000"/>
          <w:szCs w:val="26"/>
          <w:rtl/>
        </w:rPr>
        <w:t xml:space="preserve"> جلد 8 ، شمارة 3 ، پاييز 1384، ص 67-88. </w:t>
      </w:r>
    </w:p>
    <w:p w:rsidR="009D3E07" w:rsidRPr="009D3E07" w:rsidRDefault="009D3E07" w:rsidP="009D3E07">
      <w:pPr>
        <w:bidi/>
        <w:ind w:firstLine="567"/>
        <w:jc w:val="lowKashida"/>
        <w:rPr>
          <w:rFonts w:ascii="B Nazanin" w:hAnsi="B Nazanin" w:cs="B Nazanin"/>
          <w:color w:val="000000"/>
          <w:szCs w:val="16"/>
          <w:rtl/>
        </w:rPr>
      </w:pPr>
      <w:r w:rsidRPr="009D3E07">
        <w:rPr>
          <w:rFonts w:ascii="B Nazanin" w:hAnsi="B Nazanin" w:cs="B Nazanin"/>
          <w:color w:val="000000"/>
          <w:szCs w:val="26"/>
          <w:rtl/>
        </w:rPr>
        <w:t xml:space="preserve">[17]. چاودري، جي جي، (1379). «پژوهش دربارة اينترنت و بازيابي اطّلاعات». ترجمة مهدي خادميان، </w:t>
      </w:r>
      <w:r w:rsidRPr="009D3E07">
        <w:rPr>
          <w:rStyle w:val="Strong"/>
          <w:rFonts w:ascii="B Nazanin" w:hAnsi="B Nazanin" w:cs="B Nazanin"/>
          <w:color w:val="000000"/>
          <w:rtl/>
        </w:rPr>
        <w:t>كتابداري و اطّلاع رساني</w:t>
      </w:r>
      <w:r w:rsidRPr="009D3E07">
        <w:rPr>
          <w:rFonts w:ascii="B Nazanin" w:hAnsi="B Nazanin" w:cs="B Nazanin"/>
          <w:color w:val="000000"/>
          <w:szCs w:val="26"/>
          <w:rtl/>
        </w:rPr>
        <w:t xml:space="preserve">، جلد 3 ، شماره 3 ، پاييز 1379،          ص 133-162. </w:t>
      </w:r>
    </w:p>
    <w:p w:rsidR="009D3E07" w:rsidRPr="009D3E07" w:rsidRDefault="009D3E07" w:rsidP="009D3E07">
      <w:pPr>
        <w:bidi/>
        <w:jc w:val="both"/>
        <w:rPr>
          <w:rFonts w:ascii="B Nazanin" w:hAnsi="B Nazanin" w:cs="B Nazanin"/>
          <w:color w:val="000000"/>
          <w:szCs w:val="16"/>
          <w:rtl/>
        </w:rPr>
      </w:pPr>
      <w:r w:rsidRPr="009D3E07">
        <w:rPr>
          <w:rFonts w:ascii="B Nazanin" w:hAnsi="B Nazanin" w:cs="B Nazanin"/>
          <w:color w:val="000000"/>
          <w:szCs w:val="16"/>
        </w:rPr>
        <w:br w:type="textWrapping" w:clear="all"/>
      </w:r>
    </w:p>
    <w:p w:rsidR="009D3E07" w:rsidRPr="009D3E07" w:rsidRDefault="009D3E07" w:rsidP="009D3E07">
      <w:pPr>
        <w:bidi/>
        <w:jc w:val="both"/>
        <w:rPr>
          <w:rFonts w:ascii="B Nazanin" w:hAnsi="B Nazanin" w:cs="B Nazanin"/>
          <w:color w:val="000000"/>
          <w:szCs w:val="16"/>
        </w:rPr>
      </w:pPr>
      <w:r w:rsidRPr="009D3E07">
        <w:rPr>
          <w:rFonts w:ascii="B Nazanin" w:hAnsi="B Nazanin" w:cs="B Nazanin"/>
          <w:color w:val="000000"/>
          <w:szCs w:val="16"/>
        </w:rPr>
        <w:pict>
          <v:rect id="_x0000_i1025" style="width:154.45pt;height:.75pt" o:hrpct="330" o:hrstd="t" o:hrnoshade="t" o:hr="t" fillcolor="black" stroked="f"/>
        </w:pict>
      </w:r>
    </w:p>
    <w:p w:rsidR="009D3E07" w:rsidRPr="009D3E07" w:rsidRDefault="009D3E07" w:rsidP="009D3E07">
      <w:pPr>
        <w:bidi/>
        <w:spacing w:line="216" w:lineRule="auto"/>
        <w:jc w:val="both"/>
        <w:rPr>
          <w:rFonts w:ascii="B Nazanin" w:hAnsi="B Nazanin" w:cs="B Nazanin"/>
          <w:color w:val="000000"/>
          <w:szCs w:val="16"/>
        </w:rPr>
      </w:pPr>
      <w:r w:rsidRPr="009D3E07">
        <w:rPr>
          <w:rFonts w:ascii="B Nazanin" w:hAnsi="B Nazanin" w:cs="B Nazanin"/>
          <w:color w:val="000000"/>
          <w:szCs w:val="16"/>
          <w:rtl/>
        </w:rPr>
        <w:t xml:space="preserve">1. استاد بخش علوم كتابداري و اطلاع رساني دانشگاه شيراز و رئيس كتابخانه منطقه اي علوم و تكنولوژي     </w:t>
      </w:r>
    </w:p>
    <w:p w:rsidR="009D3E07" w:rsidRPr="009D3E07" w:rsidRDefault="009D3E07" w:rsidP="009D3E07">
      <w:pPr>
        <w:bidi/>
        <w:spacing w:line="216" w:lineRule="auto"/>
        <w:jc w:val="both"/>
        <w:rPr>
          <w:rFonts w:ascii="B Nazanin" w:hAnsi="B Nazanin" w:cs="B Nazanin"/>
          <w:color w:val="000000"/>
          <w:szCs w:val="16"/>
          <w:rtl/>
        </w:rPr>
      </w:pPr>
      <w:r w:rsidRPr="009D3E07">
        <w:rPr>
          <w:rFonts w:ascii="B Nazanin" w:hAnsi="B Nazanin" w:cs="B Nazanin"/>
          <w:color w:val="000000"/>
          <w:szCs w:val="16"/>
          <w:rtl/>
        </w:rPr>
        <w:t>2. كارشناس ارشد مهندسي كامپيوتر و رئيس اداره فناوريهاي اطّلاعاتي كتابخانه منطقه اي علوم و تكنولوژي</w:t>
      </w:r>
    </w:p>
    <w:p w:rsidR="009D3E07" w:rsidRDefault="009D3E07" w:rsidP="009D3E07">
      <w:pPr>
        <w:bidi/>
        <w:spacing w:line="240" w:lineRule="auto"/>
        <w:jc w:val="both"/>
        <w:rPr>
          <w:rFonts w:ascii="B Nazanin" w:hAnsi="B Nazanin" w:cs="B Nazanin"/>
          <w:color w:val="000000"/>
          <w:szCs w:val="16"/>
          <w:rtl/>
        </w:rPr>
      </w:pPr>
      <w:r w:rsidRPr="009D3E07">
        <w:rPr>
          <w:rFonts w:ascii="B Nazanin" w:hAnsi="B Nazanin" w:cs="B Nazanin"/>
          <w:color w:val="000000"/>
          <w:szCs w:val="16"/>
        </w:rPr>
        <w:t>1. Vector space model.</w:t>
      </w:r>
    </w:p>
    <w:p w:rsidR="00E21C08" w:rsidRPr="009D3E07" w:rsidRDefault="00E21C08" w:rsidP="009D3E07">
      <w:pPr>
        <w:bidi/>
        <w:rPr>
          <w:rFonts w:ascii="B Nazanin" w:hAnsi="B Nazanin" w:cs="B Nazanin"/>
        </w:rPr>
      </w:pPr>
    </w:p>
    <w:sectPr w:rsidR="00E21C08" w:rsidRPr="009D3E07"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66837"/>
    <w:rsid w:val="00084B3E"/>
    <w:rsid w:val="000B3858"/>
    <w:rsid w:val="001D3231"/>
    <w:rsid w:val="001E1A82"/>
    <w:rsid w:val="001F0264"/>
    <w:rsid w:val="002D4EE0"/>
    <w:rsid w:val="00335DA2"/>
    <w:rsid w:val="00347E6D"/>
    <w:rsid w:val="00357708"/>
    <w:rsid w:val="003A4021"/>
    <w:rsid w:val="003A49A0"/>
    <w:rsid w:val="004130FC"/>
    <w:rsid w:val="00422EC5"/>
    <w:rsid w:val="00517B67"/>
    <w:rsid w:val="005F14DF"/>
    <w:rsid w:val="0060789E"/>
    <w:rsid w:val="006104F9"/>
    <w:rsid w:val="007D1017"/>
    <w:rsid w:val="007E67FA"/>
    <w:rsid w:val="00803B0B"/>
    <w:rsid w:val="008315A3"/>
    <w:rsid w:val="00893745"/>
    <w:rsid w:val="008E2CED"/>
    <w:rsid w:val="008F606F"/>
    <w:rsid w:val="00916F69"/>
    <w:rsid w:val="00922DCD"/>
    <w:rsid w:val="00937B36"/>
    <w:rsid w:val="00960D1E"/>
    <w:rsid w:val="00991110"/>
    <w:rsid w:val="009D1F07"/>
    <w:rsid w:val="009D3E07"/>
    <w:rsid w:val="00A06848"/>
    <w:rsid w:val="00A34A13"/>
    <w:rsid w:val="00A909BE"/>
    <w:rsid w:val="00AD4F85"/>
    <w:rsid w:val="00AE2CE5"/>
    <w:rsid w:val="00AF6D7A"/>
    <w:rsid w:val="00B11B88"/>
    <w:rsid w:val="00B23C1D"/>
    <w:rsid w:val="00C302F1"/>
    <w:rsid w:val="00C37806"/>
    <w:rsid w:val="00C73766"/>
    <w:rsid w:val="00CA087F"/>
    <w:rsid w:val="00D00CCC"/>
    <w:rsid w:val="00D02E5C"/>
    <w:rsid w:val="00D10313"/>
    <w:rsid w:val="00D82A6C"/>
    <w:rsid w:val="00D844EF"/>
    <w:rsid w:val="00E21C08"/>
    <w:rsid w:val="00E338EB"/>
    <w:rsid w:val="00E47D3C"/>
    <w:rsid w:val="00E628B7"/>
    <w:rsid w:val="00EC7190"/>
    <w:rsid w:val="00F01D18"/>
    <w:rsid w:val="00F0354F"/>
    <w:rsid w:val="00F34393"/>
    <w:rsid w:val="00F70800"/>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2626</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2012-01-05T06:40:00Z</dcterms:created>
  <dcterms:modified xsi:type="dcterms:W3CDTF">2012-01-05T06:40:00Z</dcterms:modified>
</cp:coreProperties>
</file>