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A82" w:rsidRPr="001E1A82" w:rsidRDefault="001E1A82" w:rsidP="001E1A82">
      <w:pPr>
        <w:bidi/>
        <w:spacing w:after="0" w:line="240" w:lineRule="auto"/>
        <w:jc w:val="lowKashida"/>
        <w:rPr>
          <w:rFonts w:ascii="B Nazanin" w:eastAsia="Times New Roman" w:hAnsi="B Nazanin" w:cs="B Nazanin"/>
          <w:b/>
          <w:bCs/>
          <w:caps/>
          <w:shadow/>
          <w:color w:val="000000"/>
        </w:rPr>
      </w:pPr>
      <w:r w:rsidRPr="001E1A82">
        <w:rPr>
          <w:rFonts w:ascii="B Nazanin" w:eastAsia="Times New Roman" w:hAnsi="B Nazanin" w:cs="B Nazanin" w:hint="cs"/>
          <w:b/>
          <w:bCs/>
          <w:caps/>
          <w:shadow/>
          <w:color w:val="000000"/>
          <w:rtl/>
        </w:rPr>
        <w:t>نام</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مقاله</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مطالعه</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و</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نظر</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سنجي</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درباره</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عملكرد</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و</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نقش</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انجمن</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كتابداري</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و</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اطلاع</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رساني</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ايران</w:t>
      </w:r>
      <w:r w:rsidRPr="001E1A82">
        <w:rPr>
          <w:rFonts w:ascii="B Nazanin" w:eastAsia="Times New Roman" w:hAnsi="B Nazanin" w:cs="B Nazanin"/>
          <w:b/>
          <w:bCs/>
          <w:caps/>
          <w:shadow/>
          <w:color w:val="000000"/>
          <w:rtl/>
        </w:rPr>
        <w:t xml:space="preserve">   </w:t>
      </w:r>
    </w:p>
    <w:p w:rsidR="001E1A82" w:rsidRPr="001E1A82" w:rsidRDefault="001E1A82" w:rsidP="001E1A82">
      <w:pPr>
        <w:bidi/>
        <w:spacing w:after="0" w:line="240" w:lineRule="auto"/>
        <w:jc w:val="lowKashida"/>
        <w:rPr>
          <w:rFonts w:ascii="B Nazanin" w:eastAsia="Times New Roman" w:hAnsi="B Nazanin" w:cs="B Nazanin"/>
          <w:b/>
          <w:bCs/>
          <w:caps/>
          <w:shadow/>
          <w:color w:val="000000"/>
        </w:rPr>
      </w:pPr>
      <w:r w:rsidRPr="001E1A82">
        <w:rPr>
          <w:rFonts w:ascii="B Nazanin" w:eastAsia="Times New Roman" w:hAnsi="B Nazanin" w:cs="B Nazanin" w:hint="cs"/>
          <w:b/>
          <w:bCs/>
          <w:caps/>
          <w:shadow/>
          <w:color w:val="000000"/>
          <w:rtl/>
        </w:rPr>
        <w:t>نام</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نشريه</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فصلنامه</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كتابداري</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و</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اطلاع</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رساني</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اين</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نشريه</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در</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b/>
          <w:bCs/>
          <w:caps/>
          <w:shadow/>
          <w:color w:val="000000"/>
        </w:rPr>
        <w:t>www.isc.gov.ir</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نمايه</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مي</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شود</w:t>
      </w:r>
      <w:r w:rsidRPr="001E1A82">
        <w:rPr>
          <w:rFonts w:ascii="B Nazanin" w:eastAsia="Times New Roman" w:hAnsi="B Nazanin" w:cs="B Nazanin"/>
          <w:b/>
          <w:bCs/>
          <w:caps/>
          <w:shadow/>
          <w:color w:val="000000"/>
          <w:rtl/>
        </w:rPr>
        <w:t xml:space="preserve">)  </w:t>
      </w:r>
    </w:p>
    <w:p w:rsidR="001E1A82" w:rsidRPr="001E1A82" w:rsidRDefault="001E1A82" w:rsidP="001E1A82">
      <w:pPr>
        <w:bidi/>
        <w:spacing w:after="0" w:line="240" w:lineRule="auto"/>
        <w:jc w:val="lowKashida"/>
        <w:rPr>
          <w:rFonts w:ascii="B Nazanin" w:eastAsia="Times New Roman" w:hAnsi="B Nazanin" w:cs="B Nazanin"/>
          <w:b/>
          <w:bCs/>
          <w:caps/>
          <w:shadow/>
          <w:color w:val="000000"/>
        </w:rPr>
      </w:pPr>
      <w:r w:rsidRPr="001E1A82">
        <w:rPr>
          <w:rFonts w:ascii="B Nazanin" w:eastAsia="Times New Roman" w:hAnsi="B Nazanin" w:cs="B Nazanin" w:hint="cs"/>
          <w:b/>
          <w:bCs/>
          <w:caps/>
          <w:shadow/>
          <w:color w:val="000000"/>
          <w:rtl/>
        </w:rPr>
        <w:t>شماره</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نشريه</w:t>
      </w:r>
      <w:r w:rsidRPr="001E1A82">
        <w:rPr>
          <w:rFonts w:ascii="B Nazanin" w:eastAsia="Times New Roman" w:hAnsi="B Nazanin" w:cs="B Nazanin"/>
          <w:b/>
          <w:bCs/>
          <w:caps/>
          <w:shadow/>
          <w:color w:val="000000"/>
          <w:rtl/>
        </w:rPr>
        <w:t xml:space="preserve">:  36 _ </w:t>
      </w:r>
      <w:r w:rsidRPr="001E1A82">
        <w:rPr>
          <w:rFonts w:ascii="B Nazanin" w:eastAsia="Times New Roman" w:hAnsi="B Nazanin" w:cs="B Nazanin" w:hint="cs"/>
          <w:b/>
          <w:bCs/>
          <w:caps/>
          <w:shadow/>
          <w:color w:val="000000"/>
          <w:rtl/>
        </w:rPr>
        <w:t>شماره</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چهارم،</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جلد</w:t>
      </w:r>
      <w:r w:rsidRPr="001E1A82">
        <w:rPr>
          <w:rFonts w:ascii="B Nazanin" w:eastAsia="Times New Roman" w:hAnsi="B Nazanin" w:cs="B Nazanin"/>
          <w:b/>
          <w:bCs/>
          <w:caps/>
          <w:shadow/>
          <w:color w:val="000000"/>
          <w:rtl/>
        </w:rPr>
        <w:t xml:space="preserve"> 9 </w:t>
      </w:r>
    </w:p>
    <w:p w:rsidR="001E1A82" w:rsidRDefault="001E1A82" w:rsidP="001E1A82">
      <w:pPr>
        <w:bidi/>
        <w:spacing w:after="0" w:line="240" w:lineRule="auto"/>
        <w:jc w:val="lowKashida"/>
        <w:rPr>
          <w:rFonts w:ascii="B Nazanin" w:eastAsia="Times New Roman" w:hAnsi="B Nazanin" w:cs="B Nazanin"/>
          <w:b/>
          <w:bCs/>
          <w:caps/>
          <w:shadow/>
          <w:color w:val="000000"/>
        </w:rPr>
      </w:pPr>
      <w:r w:rsidRPr="001E1A82">
        <w:rPr>
          <w:rFonts w:ascii="B Nazanin" w:eastAsia="Times New Roman" w:hAnsi="B Nazanin" w:cs="B Nazanin" w:hint="cs"/>
          <w:b/>
          <w:bCs/>
          <w:caps/>
          <w:shadow/>
          <w:color w:val="000000"/>
          <w:rtl/>
        </w:rPr>
        <w:t>پديدآور</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محمد</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سوهانيان</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حقيقي،</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دكتر</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رحمت</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الله</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فتاحي،</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دكتر</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اسدا</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hint="cs"/>
          <w:b/>
          <w:bCs/>
          <w:caps/>
          <w:shadow/>
          <w:color w:val="000000"/>
          <w:rtl/>
        </w:rPr>
        <w:t>آزاد</w:t>
      </w:r>
    </w:p>
    <w:p w:rsidR="001E1A82" w:rsidRDefault="001E1A82" w:rsidP="001E1A82">
      <w:pPr>
        <w:bidi/>
        <w:spacing w:after="0" w:line="240" w:lineRule="auto"/>
        <w:jc w:val="lowKashida"/>
        <w:rPr>
          <w:rFonts w:ascii="B Nazanin" w:eastAsia="Times New Roman" w:hAnsi="B Nazanin" w:cs="B Nazanin"/>
          <w:b/>
          <w:bCs/>
          <w:caps/>
          <w:shadow/>
          <w:color w:val="000000"/>
        </w:rPr>
      </w:pPr>
    </w:p>
    <w:p w:rsidR="001E1A82" w:rsidRPr="001E1A82" w:rsidRDefault="001E1A82" w:rsidP="001E1A82">
      <w:pPr>
        <w:bidi/>
        <w:spacing w:after="0" w:line="240" w:lineRule="auto"/>
        <w:jc w:val="lowKashida"/>
        <w:rPr>
          <w:rFonts w:ascii="B Nazanin" w:eastAsia="Times New Roman" w:hAnsi="B Nazanin" w:cs="B Nazanin"/>
          <w:color w:val="000000"/>
        </w:rPr>
      </w:pPr>
      <w:r w:rsidRPr="001E1A82">
        <w:rPr>
          <w:rFonts w:ascii="B Nazanin" w:eastAsia="Times New Roman" w:hAnsi="B Nazanin" w:cs="B Nazanin"/>
          <w:b/>
          <w:bCs/>
          <w:caps/>
          <w:shadow/>
          <w:color w:val="000000"/>
          <w:rtl/>
        </w:rPr>
        <w:t>چكيده</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b/>
          <w:bCs/>
          <w:color w:val="000000"/>
          <w:rtl/>
        </w:rPr>
        <w:t xml:space="preserve">در اين مقاله عملكرد و نقش انجمن كتابداري ايران از ديدگاه اعضاي آن، بر مبناي چهار شاخص «هويت، انسجام، مشروعيت و مقبوليت دروني بررسي شد و مشخص گرديد كه انجمن در اين زمينه‌ها، موفقيت نسبي داشته است». همچنين، روشن گرديد كه بين آراي اعضاي پيوسته، وابسته و دانشجويي دربارة عملكرد انجمن تفاوت محسوسي وجود ندارد و با بهبود عملكرد انجمن در سه شاخص نخست، مقبوليت دروني انجمن افزايش مي‌يابد. </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b/>
          <w:bCs/>
          <w:color w:val="000000"/>
          <w:rtl/>
        </w:rPr>
        <w:t>كليدواژه‌ها: انجمن كتابداري و اطلاع‌رساني ايران، سنجش كارآيي</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b/>
          <w:bCs/>
          <w:color w:val="000000"/>
          <w:rtl/>
        </w:rPr>
        <w:t> </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b/>
          <w:bCs/>
          <w:color w:val="000000"/>
          <w:rtl/>
        </w:rPr>
        <w:t> </w:t>
      </w:r>
    </w:p>
    <w:p w:rsidR="001E1A82" w:rsidRPr="001E1A82" w:rsidRDefault="001E1A82" w:rsidP="001E1A82">
      <w:pPr>
        <w:bidi/>
        <w:spacing w:after="0" w:line="240" w:lineRule="auto"/>
        <w:jc w:val="lowKashida"/>
        <w:rPr>
          <w:rFonts w:ascii="B Nazanin" w:eastAsia="Times New Roman" w:hAnsi="B Nazanin" w:cs="B Nazanin"/>
          <w:color w:val="000000"/>
          <w:rtl/>
        </w:rPr>
      </w:pPr>
      <w:r w:rsidRPr="001E1A82">
        <w:rPr>
          <w:rFonts w:ascii="B Nazanin" w:eastAsia="Times New Roman" w:hAnsi="B Nazanin" w:cs="B Nazanin"/>
          <w:b/>
          <w:bCs/>
          <w:caps/>
          <w:shadow/>
          <w:color w:val="000000"/>
          <w:rtl/>
        </w:rPr>
        <w:t>مقدمه</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با توجه به اهميت مشاركت مردمي در پيشبرد امور اجتماعي و تقويت نهادهاي مدني نظير انجمنها، ترغيب افراد جهت مشاركت فعال در چنين نهادهايي به منظور تأمين منافع مشترك و خودگرداني امور، ضروري به نظر مي‌رسد.</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انجمن كتابداري كشور نيز در اين راستا، از يك سو لازم است تا جامعه كتابدار كشور را نسبت به نقش و وظايف اين انجمنها آشنا سازد و از سوي ديگر نيازمند سنجش رضايت اعضا از عملكرد انجمن و بازخورد فعاليتهاي آن در ميان اعضاست. همين امر موجب شد تا در گزارش عملكرد نخستين دور فعاليت انجمن كتابداري و اطلاع‌رساني ايران، لزوم پژوهشي براي ارائه ارزيابي جامعه كتابدار كشور از عملكرد انجمن، مورد تأكيد قرار گيرد (فتاحي، 1382: ديباچه).</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b/>
          <w:bCs/>
          <w:color w:val="000000"/>
          <w:rtl/>
        </w:rPr>
        <w:t> </w:t>
      </w:r>
    </w:p>
    <w:p w:rsidR="001E1A82" w:rsidRPr="001E1A82" w:rsidRDefault="001E1A82" w:rsidP="001E1A82">
      <w:pPr>
        <w:bidi/>
        <w:spacing w:after="0" w:line="240" w:lineRule="auto"/>
        <w:jc w:val="lowKashida"/>
        <w:rPr>
          <w:rFonts w:ascii="B Nazanin" w:eastAsia="Times New Roman" w:hAnsi="B Nazanin" w:cs="B Nazanin"/>
          <w:color w:val="000000"/>
          <w:rtl/>
        </w:rPr>
      </w:pPr>
      <w:r w:rsidRPr="001E1A82">
        <w:rPr>
          <w:rFonts w:ascii="B Nazanin" w:eastAsia="Times New Roman" w:hAnsi="B Nazanin" w:cs="B Nazanin"/>
          <w:b/>
          <w:bCs/>
          <w:caps/>
          <w:shadow/>
          <w:color w:val="000000"/>
          <w:rtl/>
        </w:rPr>
        <w:t>بيان مسئله</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در حالي كه انجمنهاي كتابداري در برخي از كشورها دومين سده فعاليت خود را مي‌گذرانند، اين امر در كشور ما پديده‌‌اي نسبتاً نوپا محسوب مي‌شود. دور دوم فعاليت انجمن كتابداري ايران، پس از يك دورة فترت بيست ساله، در اسفندماه سال 1379 در حالي آغاز شد كه تجربه ناتمام يك دوره فعاليت را در سابقه خود داشت. زحمات و تلاشهاي زيادي كه براي برپايي اين انجمن صرف گرديد و استقبال و شور و اشتياقي كه در نخستين فراخوان مجمع عمومي انجمن مشاهده شد، ضرورت و مقبوليت تجديد حيات انجمن را خاطر نشان مي‌ساخت. با اين حال، نگراني از كيفيت كار انجمن و تداوم مؤثر فعاليت آن، از آغاز در ميان پاره‌‌اي از صاحب‌نظران و علاقه‌مندان حرفه مورد توجه بوده است. در اين ميان، بررسي وضعيت انجمن كتابداري كشورمان در سالهاي اخير، سنجش رضايت و انتظارهاي اعضا از انجمن و تعيين ميزان دستيابي انجمن به اهداف خود بر اساس موارد مندرج در اساسنامه، مي‌تواند مسأله‌اي قابل توجهي تلقي شود و به بهبود عملكرد آن كمك نمايد.</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b/>
          <w:bCs/>
          <w:color w:val="000000"/>
          <w:rtl/>
        </w:rPr>
        <w:t> </w:t>
      </w:r>
    </w:p>
    <w:p w:rsidR="001E1A82" w:rsidRPr="001E1A82" w:rsidRDefault="001E1A82" w:rsidP="001E1A82">
      <w:pPr>
        <w:bidi/>
        <w:spacing w:after="0" w:line="240" w:lineRule="auto"/>
        <w:jc w:val="lowKashida"/>
        <w:rPr>
          <w:rFonts w:ascii="B Nazanin" w:eastAsia="Times New Roman" w:hAnsi="B Nazanin" w:cs="B Nazanin"/>
          <w:color w:val="000000"/>
          <w:rtl/>
        </w:rPr>
      </w:pPr>
      <w:r w:rsidRPr="001E1A82">
        <w:rPr>
          <w:rFonts w:ascii="B Nazanin" w:eastAsia="Times New Roman" w:hAnsi="B Nazanin" w:cs="B Nazanin"/>
          <w:b/>
          <w:bCs/>
          <w:caps/>
          <w:shadow/>
          <w:color w:val="000000"/>
          <w:rtl/>
        </w:rPr>
        <w:t>هدف و فايده پژوهش</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اين پژوهش به منظور نقد و ارزيابي عملكرد انجمن در ساليان اخير و انعكاس فعاليتهاي آن در ميان جامعه كتابدار كشور، آشنا كردن اين جامعه با نقاط ضعف و قوت آن و ترغيب ايشان جهت همكاري و همفكري در جهت پيشبرد اهداف انجمن، انجام مي‌پذيرد. اين هدفها را مي‌توان به شكل زير نيز برشمرد:</w:t>
      </w:r>
    </w:p>
    <w:p w:rsidR="001E1A82" w:rsidRPr="001E1A82" w:rsidRDefault="001E1A82" w:rsidP="001E1A82">
      <w:pPr>
        <w:bidi/>
        <w:spacing w:after="0" w:line="216" w:lineRule="auto"/>
        <w:ind w:hanging="340"/>
        <w:jc w:val="lowKashida"/>
        <w:rPr>
          <w:rFonts w:ascii="B Nazanin" w:eastAsia="Times New Roman" w:hAnsi="B Nazanin" w:cs="B Nazanin"/>
          <w:color w:val="000000"/>
          <w:rtl/>
        </w:rPr>
      </w:pPr>
      <w:r w:rsidRPr="001E1A82">
        <w:rPr>
          <w:rFonts w:ascii="B Nazanin" w:eastAsia="Times New Roman" w:hAnsi="B Nazanin" w:cs="B Nazanin"/>
          <w:color w:val="000000"/>
          <w:rtl/>
        </w:rPr>
        <w:t>1. ارائه تصويري از عملكرد انجمن و دستاوردها و كاستيهاي آن.</w:t>
      </w:r>
    </w:p>
    <w:p w:rsidR="001E1A82" w:rsidRPr="001E1A82" w:rsidRDefault="001E1A82" w:rsidP="001E1A82">
      <w:pPr>
        <w:bidi/>
        <w:spacing w:after="0" w:line="216" w:lineRule="auto"/>
        <w:ind w:hanging="340"/>
        <w:jc w:val="lowKashida"/>
        <w:rPr>
          <w:rFonts w:ascii="B Nazanin" w:eastAsia="Times New Roman" w:hAnsi="B Nazanin" w:cs="B Nazanin"/>
          <w:color w:val="000000"/>
          <w:rtl/>
        </w:rPr>
      </w:pPr>
      <w:r w:rsidRPr="001E1A82">
        <w:rPr>
          <w:rFonts w:ascii="B Nazanin" w:eastAsia="Times New Roman" w:hAnsi="B Nazanin" w:cs="B Nazanin"/>
          <w:color w:val="000000"/>
          <w:rtl/>
        </w:rPr>
        <w:t>2. بررسي ديدگاههاي اعضا نسبت به انجمن.</w:t>
      </w:r>
    </w:p>
    <w:p w:rsidR="001E1A82" w:rsidRPr="001E1A82" w:rsidRDefault="001E1A82" w:rsidP="001E1A82">
      <w:pPr>
        <w:bidi/>
        <w:spacing w:after="0" w:line="216" w:lineRule="auto"/>
        <w:ind w:hanging="340"/>
        <w:jc w:val="lowKashida"/>
        <w:rPr>
          <w:rFonts w:ascii="B Nazanin" w:eastAsia="Times New Roman" w:hAnsi="B Nazanin" w:cs="B Nazanin"/>
          <w:color w:val="000000"/>
          <w:rtl/>
        </w:rPr>
      </w:pPr>
      <w:r w:rsidRPr="001E1A82">
        <w:rPr>
          <w:rFonts w:ascii="B Nazanin" w:eastAsia="Times New Roman" w:hAnsi="B Nazanin" w:cs="B Nazanin"/>
          <w:color w:val="000000"/>
          <w:rtl/>
        </w:rPr>
        <w:t xml:space="preserve">3. كمك به برنامه‌ريزي و تدوين اولويتهاي كاري انجمن. </w:t>
      </w:r>
    </w:p>
    <w:p w:rsidR="001E1A82" w:rsidRPr="001E1A82" w:rsidRDefault="001E1A82" w:rsidP="001E1A82">
      <w:pPr>
        <w:bidi/>
        <w:spacing w:after="0" w:line="216" w:lineRule="auto"/>
        <w:ind w:hanging="340"/>
        <w:jc w:val="lowKashida"/>
        <w:rPr>
          <w:rFonts w:ascii="B Nazanin" w:eastAsia="Times New Roman" w:hAnsi="B Nazanin" w:cs="B Nazanin"/>
          <w:color w:val="000000"/>
          <w:rtl/>
        </w:rPr>
      </w:pPr>
      <w:r w:rsidRPr="001E1A82">
        <w:rPr>
          <w:rFonts w:ascii="B Nazanin" w:eastAsia="Times New Roman" w:hAnsi="B Nazanin" w:cs="B Nazanin"/>
          <w:color w:val="000000"/>
          <w:rtl/>
        </w:rPr>
        <w:t>4. زمينه‌يابي جهت فعاليتهاي آتي انجمن.</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b/>
          <w:bCs/>
          <w:color w:val="000000"/>
          <w:rtl/>
        </w:rPr>
        <w:t> </w:t>
      </w:r>
    </w:p>
    <w:p w:rsidR="001E1A82" w:rsidRPr="001E1A82" w:rsidRDefault="001E1A82" w:rsidP="001E1A82">
      <w:pPr>
        <w:bidi/>
        <w:spacing w:after="0" w:line="240" w:lineRule="auto"/>
        <w:jc w:val="lowKashida"/>
        <w:rPr>
          <w:rFonts w:ascii="B Nazanin" w:eastAsia="Times New Roman" w:hAnsi="B Nazanin" w:cs="B Nazanin"/>
          <w:color w:val="000000"/>
          <w:rtl/>
        </w:rPr>
      </w:pPr>
      <w:r w:rsidRPr="001E1A82">
        <w:rPr>
          <w:rFonts w:ascii="B Nazanin" w:eastAsia="Times New Roman" w:hAnsi="B Nazanin" w:cs="B Nazanin"/>
          <w:b/>
          <w:bCs/>
          <w:caps/>
          <w:shadow/>
          <w:color w:val="000000"/>
          <w:rtl/>
        </w:rPr>
        <w:t>پرسشهاي پژوهش</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lastRenderedPageBreak/>
        <w:t>همان‏گونه كه ليندسترون بيان داشته است، برخورداري از چهار شاخص «هويت، انسجام، مشروعيت و مقبوليت دروني» را مي‏توان از مهمترين عوامل مؤثر در موفقيت سازمانهاي غير دولتي برشمرد (</w:t>
      </w:r>
      <w:r w:rsidRPr="001E1A82">
        <w:rPr>
          <w:rFonts w:ascii="B Nazanin" w:eastAsia="Times New Roman" w:hAnsi="B Nazanin" w:cs="B Nazanin"/>
          <w:color w:val="000000"/>
        </w:rPr>
        <w:t>1995</w:t>
      </w:r>
      <w:r w:rsidRPr="001E1A82">
        <w:rPr>
          <w:rFonts w:ascii="B Nazanin" w:eastAsia="Times New Roman" w:hAnsi="B Nazanin" w:cs="B Nazanin"/>
          <w:color w:val="FFFFFF"/>
          <w:rtl/>
        </w:rPr>
        <w:t>،</w:t>
      </w:r>
      <w:proofErr w:type="spellStart"/>
      <w:r w:rsidRPr="001E1A82">
        <w:rPr>
          <w:rFonts w:ascii="B Nazanin" w:eastAsia="Times New Roman" w:hAnsi="B Nazanin" w:cs="B Nazanin"/>
          <w:color w:val="000000"/>
        </w:rPr>
        <w:t>Lindstron</w:t>
      </w:r>
      <w:proofErr w:type="spellEnd"/>
      <w:r w:rsidRPr="001E1A82">
        <w:rPr>
          <w:rFonts w:ascii="B Nazanin" w:eastAsia="Times New Roman" w:hAnsi="B Nazanin" w:cs="B Nazanin"/>
          <w:color w:val="000000"/>
        </w:rPr>
        <w:t>,</w:t>
      </w:r>
      <w:r w:rsidRPr="001E1A82">
        <w:rPr>
          <w:rFonts w:ascii="B Nazanin" w:eastAsia="Times New Roman" w:hAnsi="B Nazanin" w:cs="B Nazanin"/>
          <w:color w:val="000000"/>
          <w:rtl/>
        </w:rPr>
        <w:t>). در اين پژوهش، با چنين رويكردي، عملكرد و نقش انجمن كتابداري ايران از ديدگاه اعضاي آن، بر مبناي چهار شاخص ياد شده مورد بررسي قرار گرفت و در اين رابطه پرسشهاي زير مطرح گرديد:</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1. تا چه ميزان انجمن در ايجاد هويت حرفه‌‌اي و جلب علايق مشترك ميان كتابداران عضو انجمن موفق بوده است؟ (هويت)</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2. اعضا و مديران انجمن تا چه ميزان از وحدت نظر و يكپارچگي در تصميم‌گيريها و عمل به آن برخوردارند؟ (انسجام)</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 xml:space="preserve">3. انجمن تا چه ميزان از مقبوليت دروني در ميان اعضاي خود برخوردار است؟ (مقبوليت دروني) </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4. تا چه ميزان انجمن از مشروعيت لازم در ميان جامعه غير كتابداري و اطلاع‌رساني و نهادهاي كلان كشور برخوردار است؟ (مشروعيت)</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5. تا چه ميزان برخورداري از هويت، انسجام و مشروعيت بيشتر در ميزان افزايش مقبوليت انجمن، نقش داشته است؟</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6. آيا تفاوتي معنادار ميان ديدگاه اعضاي انجمن (پيوسته، وابسته و دانشجويي) در مورد ميزان موفقيت در دستيابي به هريك از شاخصهاي چهارگانه فوق وجود دارد؟</w:t>
      </w:r>
    </w:p>
    <w:p w:rsidR="001E1A82" w:rsidRPr="001E1A82" w:rsidRDefault="001E1A82" w:rsidP="001E1A82">
      <w:pPr>
        <w:bidi/>
        <w:spacing w:after="0" w:line="240" w:lineRule="auto"/>
        <w:jc w:val="lowKashida"/>
        <w:rPr>
          <w:rFonts w:ascii="B Nazanin" w:eastAsia="Times New Roman" w:hAnsi="B Nazanin" w:cs="B Nazanin"/>
          <w:color w:val="000000"/>
          <w:rtl/>
        </w:rPr>
      </w:pPr>
      <w:r w:rsidRPr="001E1A82">
        <w:rPr>
          <w:rFonts w:ascii="B Nazanin" w:eastAsia="Times New Roman" w:hAnsi="B Nazanin" w:cs="B Nazanin"/>
          <w:b/>
          <w:bCs/>
          <w:caps/>
          <w:shadow/>
          <w:color w:val="000000"/>
          <w:rtl/>
        </w:rPr>
        <w:t>پيشينه پژوهش</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 xml:space="preserve">بحث دربارة نقش و عملكرد انجمن‏هاي كتابداري از دو منظر بررسي مباني نظري و ارزيابي از فعاليتهاي اجرايي انجمنها مورد توجه صاحب‏نظران اين رشته بوده است كه با توجه به موضوع اين مقاله، به چند نمونه از پژوهشهاي انجام شده در زمينه ارزيابي عملكرد انجمنهاي كتابداري در كشورهاي مختلف اشاره مي‏شود. </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در سال 1998 شناسايي راههاي گسترش عضويت به عنوان اولويت شماره يك انجمن كتابداري امريكا مطرح گرديد و براي تحقق اين هدف با انجام پژوهشي تجربيات انجمنهاي مختلف امريكا در زمينه راههاي شناسايي، جذب، نگهداري و تشويق افراد براي عضويت در انجمنهاي كتابداري جمع‌آوري شد و در نهايت توصيه‌هاي عملي مفيدي براي تحقق هريك از اين موارد ارائه گرديد (</w:t>
      </w:r>
      <w:r w:rsidRPr="001E1A82">
        <w:rPr>
          <w:rFonts w:ascii="B Nazanin" w:eastAsia="Times New Roman" w:hAnsi="B Nazanin" w:cs="B Nazanin"/>
          <w:color w:val="000000"/>
        </w:rPr>
        <w:t>American Library…, 1999</w:t>
      </w:r>
      <w:r w:rsidRPr="001E1A82">
        <w:rPr>
          <w:rFonts w:ascii="B Nazanin" w:eastAsia="Times New Roman" w:hAnsi="B Nazanin" w:cs="B Nazanin"/>
          <w:color w:val="000000"/>
          <w:rtl/>
        </w:rPr>
        <w:t>).</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انجمن كتابداران كانادا نيز با هدف تعيين ميزان رضايت اعضا از عملكرد انجمن، تعيين مهمترين مسايل كليدي در حرفه از نگاه اعضا، تعيين نقشي كه اعضا ايفاي آن را از سوي انجمن توقع دارند و تعيين اولويتهاي كاري انجمن از ديد اعضا، به نظرسنجي از اعضا پرداخت و به اين نتايج دست يافت: رضايت اعضا از عملكرد و خدمات انجمن، متوسط ارزيابي شد. حوزه‌هاي ثانويه فعاليت انجمن، اولويتهاي غير رسمي و گسترش دانش حرفه‌اي تعيين گرديد. نگراني عمدة اعضا نسبت به آيندة حرفه، مربوط به تأثير فنآوري و اينترنت بر حرفه كتابداري و تأمين بودجه كتابخانه‌ها عنوان شد. اعضا عقيده داشتند كه بخش عمده‌اي از وقت و تلاش انجمن بايد مصروف انعكاس علايق و ديدگاههاي اعضا شود. بسياري از اعضا نسبت به هدفها و راهبردهاي انجمن ناآگاهند و براي بهبود رضايت اعضا نسبت به عملكرد انجمن، ارتباطات با اعضا بايد تقويت شود (</w:t>
      </w:r>
      <w:r w:rsidRPr="001E1A82">
        <w:rPr>
          <w:rFonts w:ascii="B Nazanin" w:eastAsia="Times New Roman" w:hAnsi="B Nazanin" w:cs="B Nazanin"/>
          <w:color w:val="000000"/>
        </w:rPr>
        <w:t>2000Canadian Library…,</w:t>
      </w:r>
      <w:r w:rsidRPr="001E1A82">
        <w:rPr>
          <w:rFonts w:ascii="B Nazanin" w:eastAsia="Times New Roman" w:hAnsi="B Nazanin" w:cs="B Nazanin"/>
          <w:color w:val="000000"/>
          <w:rtl/>
        </w:rPr>
        <w:t>).</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در تركيه سلما اصلان (</w:t>
      </w:r>
      <w:proofErr w:type="spellStart"/>
      <w:r w:rsidRPr="001E1A82">
        <w:rPr>
          <w:rFonts w:ascii="B Nazanin" w:eastAsia="Times New Roman" w:hAnsi="B Nazanin" w:cs="B Nazanin"/>
          <w:color w:val="000000"/>
        </w:rPr>
        <w:t>Aslan</w:t>
      </w:r>
      <w:proofErr w:type="spellEnd"/>
      <w:r w:rsidRPr="001E1A82">
        <w:rPr>
          <w:rFonts w:ascii="B Nazanin" w:eastAsia="Times New Roman" w:hAnsi="B Nazanin" w:cs="B Nazanin"/>
          <w:color w:val="000000"/>
        </w:rPr>
        <w:t>, 1995</w:t>
      </w:r>
      <w:r w:rsidRPr="001E1A82">
        <w:rPr>
          <w:rFonts w:ascii="B Nazanin" w:eastAsia="Times New Roman" w:hAnsi="B Nazanin" w:cs="B Nazanin"/>
          <w:color w:val="000000"/>
          <w:rtl/>
        </w:rPr>
        <w:t>) در پژوهشي به بررسي انتظارها و ديدگاههاي اعضاي انجمن كتابداري تركيه نسبت به عملكرد آن پرداخت. در اين پژوهش كه با استفاده از پرسشنامه انجام شد، پرسشهايي در رابطه با تعيين مهمترين اقدامهاي انجمن از نگاه اعضا، ميزان رضايت اعضا نسبت به هريك از فعاليتها، اولويت‌بندي مهمترين وظايف اعضا نسبت به انجمن، چگونگي راههاي افزايش درآمد انجمن، پيشنهادهايي براي بهبود عملكرد انجمن و... مطرح و پيشنهادهايي با توجه به پاسخهاي دريافتي ارائه شد.</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 xml:space="preserve">در پژوهشي ديگر، فعاليتهاي انجمن كتابداري كشور كوچك آفريقايي سوازيلند در زمينه‌هاي تبليغاتي، آموزشي، قانونگذاري، تحقيقات و انتشارات و عملكرد، براي ارزيابي موفقيتها و شكستها و پي بردن به محدوديتهاي پيش روي آن، مورد بررسي قرار گرفت. داده‌هاي استفاده شده در اين مطالعه از طريق اسناد انجمن و مصاحبه با اعضا گردآوري شد. اين مطالعه به سالهاي 1984تا 1996 اشاره دارد كه انجمن پايه‌هاي توسعه كتابداري در اين كشور را وضع مي‌كرده است. در يافته‌هاي اين پژوهش، نقاط ضعف و قوّت انجمن چنين تشريح شده است: ايجاد مقداري احساس هويت حرفه‌اي، جذب بودجه براي آموزش حرفه‌اي و استفاده از ساير منابع براي حمايت از برنامه‌هاي خود و ايجاد آگاهي نسبت به خدماتي كه همسويي حرفه را با گرايشهاي بين المللي حفظ مي‌كند. با اين حال، حرفه كتابداري از طريق حرفه‌هاي ديگر تحت الشعاع قرار مي‌گيرد. فعاليتهاي كتابداري به دليل نبود يا محدوديت قوانين، محدود مي‌شود. سوازيلند فاقد يك فهرست ملي است و انتشار نشريات انجمن به طور مستمر صورت نمي‌پذيرد. اغلب مسائل ناشي از منابع انساني، مسائل مالي و محدوديتهاي رهبري و نبود كميته‌هاست. </w:t>
      </w:r>
      <w:r w:rsidRPr="001E1A82">
        <w:rPr>
          <w:rFonts w:ascii="B Nazanin" w:eastAsia="Times New Roman" w:hAnsi="B Nazanin" w:cs="B Nazanin"/>
          <w:color w:val="000000"/>
          <w:rtl/>
        </w:rPr>
        <w:lastRenderedPageBreak/>
        <w:t>توصيه‌هايي كه مي‌توان از اين مطالعه نتيجه گرفت: نياز اعضا به منظور تدوين طرحي راهبردي براي اولويت بخشي به قانونگذاري، آموزش، مديريت، رهبري و بهبود ارتباطات، و افزايش در ميزان حق عضويت اعضاي مؤسسات و برقراري ارتباط كاري با حرفه‌هاي وابسته ذكر شده است (</w:t>
      </w:r>
      <w:r w:rsidRPr="001E1A82">
        <w:rPr>
          <w:rFonts w:ascii="B Nazanin" w:eastAsia="Times New Roman" w:hAnsi="B Nazanin" w:cs="B Nazanin"/>
          <w:color w:val="000000"/>
        </w:rPr>
        <w:t>1998</w:t>
      </w:r>
      <w:r w:rsidRPr="001E1A82">
        <w:rPr>
          <w:rFonts w:ascii="B Nazanin" w:eastAsia="Times New Roman" w:hAnsi="B Nazanin" w:cs="B Nazanin"/>
          <w:color w:val="000000"/>
          <w:rtl/>
        </w:rPr>
        <w:t xml:space="preserve"> ,</w:t>
      </w:r>
      <w:proofErr w:type="spellStart"/>
      <w:r w:rsidRPr="001E1A82">
        <w:rPr>
          <w:rFonts w:ascii="B Nazanin" w:eastAsia="Times New Roman" w:hAnsi="B Nazanin" w:cs="B Nazanin"/>
          <w:color w:val="000000"/>
        </w:rPr>
        <w:t>Muswazi</w:t>
      </w:r>
      <w:proofErr w:type="spellEnd"/>
      <w:r w:rsidRPr="001E1A82">
        <w:rPr>
          <w:rFonts w:ascii="B Nazanin" w:eastAsia="Times New Roman" w:hAnsi="B Nazanin" w:cs="B Nazanin"/>
          <w:color w:val="000000"/>
          <w:rtl/>
        </w:rPr>
        <w:t>).</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در ساليان اخير در ايران نيز پژوهشهاي معدودي در زمينه ميزان مشاركت در انجمنهاي علمي و فرهنگي كشور و مسائل و مشكلات آن صورت گرفته است. از جمله، محسني (1382) در پژوهشي به بررسي ميزان مشاركت در انجمنهاي علمي وفرهنگي كشور پرداخته است. برخي از نتايج حاصل از اين پژوهش، بدين شرح است:</w:t>
      </w:r>
    </w:p>
    <w:p w:rsidR="001E1A82" w:rsidRPr="001E1A82" w:rsidRDefault="001E1A82" w:rsidP="001E1A82">
      <w:pPr>
        <w:bidi/>
        <w:spacing w:after="0" w:line="240" w:lineRule="auto"/>
        <w:ind w:hanging="142"/>
        <w:jc w:val="lowKashida"/>
        <w:rPr>
          <w:rFonts w:ascii="B Nazanin" w:eastAsia="Times New Roman" w:hAnsi="B Nazanin" w:cs="B Nazanin"/>
          <w:color w:val="000000"/>
          <w:rtl/>
        </w:rPr>
      </w:pPr>
      <w:r w:rsidRPr="001E1A82">
        <w:rPr>
          <w:rFonts w:ascii="B Nazanin" w:eastAsia="Times New Roman" w:hAnsi="B Nazanin" w:cs="B Nazanin"/>
          <w:color w:val="000000"/>
          <w:rtl/>
        </w:rPr>
        <w:t>·مشاركت در انجمنهاي علمي و فرهنگي در ايران بسيار ضعيف است.</w:t>
      </w:r>
    </w:p>
    <w:p w:rsidR="001E1A82" w:rsidRPr="001E1A82" w:rsidRDefault="001E1A82" w:rsidP="001E1A82">
      <w:pPr>
        <w:bidi/>
        <w:spacing w:after="0" w:line="240" w:lineRule="auto"/>
        <w:ind w:hanging="142"/>
        <w:jc w:val="lowKashida"/>
        <w:rPr>
          <w:rFonts w:ascii="B Nazanin" w:eastAsia="Times New Roman" w:hAnsi="B Nazanin" w:cs="B Nazanin"/>
          <w:color w:val="000000"/>
          <w:rtl/>
        </w:rPr>
      </w:pPr>
      <w:r w:rsidRPr="001E1A82">
        <w:rPr>
          <w:rFonts w:ascii="B Nazanin" w:eastAsia="Times New Roman" w:hAnsi="B Nazanin" w:cs="B Nazanin"/>
          <w:color w:val="000000"/>
          <w:rtl/>
        </w:rPr>
        <w:t>·با افزايش كاربرد رسانه‌ها، سطح سواد، اطلاعات عمومي و اعتقاد كمتر به جبرگرايي، ارتباط با انجمنهاي علمي وفرهنگي بيشتر مي‌شود.</w:t>
      </w:r>
    </w:p>
    <w:p w:rsidR="001E1A82" w:rsidRPr="001E1A82" w:rsidRDefault="001E1A82" w:rsidP="001E1A82">
      <w:pPr>
        <w:bidi/>
        <w:spacing w:after="0" w:line="240" w:lineRule="auto"/>
        <w:ind w:hanging="142"/>
        <w:jc w:val="lowKashida"/>
        <w:rPr>
          <w:rFonts w:ascii="B Nazanin" w:eastAsia="Times New Roman" w:hAnsi="B Nazanin" w:cs="B Nazanin"/>
          <w:color w:val="000000"/>
          <w:rtl/>
        </w:rPr>
      </w:pPr>
      <w:r w:rsidRPr="001E1A82">
        <w:rPr>
          <w:rFonts w:ascii="B Nazanin" w:eastAsia="Times New Roman" w:hAnsi="B Nazanin" w:cs="B Nazanin"/>
          <w:color w:val="000000"/>
          <w:rtl/>
        </w:rPr>
        <w:t>·وضع اشتغال و رستة شغلي به طور مشابه و پس از آن طبقه اجتماعي، مهمترين عوامل اقتصادي مؤثر بر ميزان مشاركت افراد در انجمنهاي علمي وفرهنگي‌اند.</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افراد طبقه اجتماعي بالا ـ كه اغلب از سطح تحصيلات و دانش بيشتري برخوردار هستند ـ در مقايسه با افراد طبقه اجتماعي پايين‌تر، بيشتر در انجمنهاي علمي وفرهنگي شركت مي‌كنند.</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عوامل فرهنگي بيش از عوامل مادي در ميزان مشاركت افراد با انجمنهاي علمي و فرهنگي نقش دارند.</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 xml:space="preserve">به نوشتة اميرشيباني (1373: 89) پذيرش مسؤوليت در انجمنهاي علمي براي اعضا جذابيت ندارد. بررسيها نشان مي‌دهد انجمنهاي علمي، قائم به گروه‌ معدودي از افراد متخصص هستند. با خسته شدن و كناره‌گيري، فوت و يا هر دليل ديگر و متوقف شدن فعاليت آنها، انجمن ديگر قادر نيست به فعاليتهاي خود ادامه دهد. استمرار نداشتن فعاليتهاي انجمنهاي علمي در ايران، در همين نكته نهفته است. در هر انجمن، گروهي محدود كه هسته فعّال علمي انجمن هستند، آن را به تناوب اداره مي‌كنند. خلاصه آن كه فردمداري و فقدان انگيزه كافي براي فعاليت‌‌، از عوامل اصلي ركود اين انجمنهاست. </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b/>
          <w:bCs/>
          <w:color w:val="000000"/>
          <w:rtl/>
        </w:rPr>
        <w:t> </w:t>
      </w:r>
    </w:p>
    <w:p w:rsidR="001E1A82" w:rsidRPr="001E1A82" w:rsidRDefault="001E1A82" w:rsidP="001E1A82">
      <w:pPr>
        <w:bidi/>
        <w:spacing w:after="0" w:line="240" w:lineRule="auto"/>
        <w:jc w:val="lowKashida"/>
        <w:rPr>
          <w:rFonts w:ascii="B Nazanin" w:eastAsia="Times New Roman" w:hAnsi="B Nazanin" w:cs="B Nazanin"/>
          <w:color w:val="000000"/>
          <w:rtl/>
        </w:rPr>
      </w:pPr>
      <w:r w:rsidRPr="001E1A82">
        <w:rPr>
          <w:rFonts w:ascii="B Nazanin" w:eastAsia="Times New Roman" w:hAnsi="B Nazanin" w:cs="B Nazanin"/>
          <w:b/>
          <w:bCs/>
          <w:caps/>
          <w:shadow/>
          <w:color w:val="000000"/>
          <w:rtl/>
        </w:rPr>
        <w:t xml:space="preserve">روش پژوهش،‌ جامعة آماري و ابزار گردآوري داده‌ها </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اين پژوهش به روش پيمايشي و از نوع كاربردي است</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color w:val="000000"/>
          <w:rtl/>
        </w:rPr>
        <w:t>جامعه مورد بررسي در اين پژوهش كليه اعضاي انجمن در سه سال اول فعاليت آن است و اطلاعات آماري مربوط به آن از گزارش رسمي انجمن انتشار يافته در ارديبهشت ماه 1383 گرفته شده است.</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براي تعيين حجم نمونه از روش «برآورد حجم نمونه باتوجه به خطاي نسبي برآورد» استفاده شد و نمونه‌ها به شيوه طبقه‌اي ـ تصادفي از ميان اعضاي انجمن بر مبناي نوع عضويت (پيوسته، وابسته و دانشجويي) انتخاب گرديد.</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گردآوري داده‌ها با استفاده از پرسشنامه محقق ساخته انجام پذيرفت و سؤالهاي پرسشنامه با توجه به پيشينه و پرسشهاي پژوهش تهيه گرديد</w:t>
      </w:r>
      <w:r w:rsidRPr="001E1A82">
        <w:rPr>
          <w:rFonts w:ascii="B Nazanin" w:eastAsia="Times New Roman" w:hAnsi="B Nazanin" w:cs="B Nazanin"/>
          <w:b/>
          <w:bCs/>
          <w:caps/>
          <w:shadow/>
          <w:color w:val="000000"/>
          <w:rtl/>
        </w:rPr>
        <w:t xml:space="preserve">. </w:t>
      </w:r>
      <w:r w:rsidRPr="001E1A82">
        <w:rPr>
          <w:rFonts w:ascii="B Nazanin" w:eastAsia="Times New Roman" w:hAnsi="B Nazanin" w:cs="B Nazanin"/>
          <w:color w:val="000000"/>
          <w:rtl/>
        </w:rPr>
        <w:t xml:space="preserve">در پژوهش حاضر، داده‌ها پس از گردآوري در نرم‌افزارهاي </w:t>
      </w:r>
      <w:proofErr w:type="spellStart"/>
      <w:r w:rsidRPr="001E1A82">
        <w:rPr>
          <w:rFonts w:ascii="B Nazanin" w:eastAsia="Times New Roman" w:hAnsi="B Nazanin" w:cs="B Nazanin"/>
          <w:color w:val="000000"/>
        </w:rPr>
        <w:t>Excell</w:t>
      </w:r>
      <w:proofErr w:type="spellEnd"/>
      <w:r w:rsidRPr="001E1A82">
        <w:rPr>
          <w:rFonts w:ascii="B Nazanin" w:eastAsia="Times New Roman" w:hAnsi="B Nazanin" w:cs="B Nazanin"/>
          <w:color w:val="000000"/>
        </w:rPr>
        <w:t xml:space="preserve"> </w:t>
      </w:r>
      <w:r w:rsidRPr="001E1A82">
        <w:rPr>
          <w:rFonts w:ascii="B Nazanin" w:eastAsia="Times New Roman" w:hAnsi="B Nazanin" w:cs="B Nazanin"/>
          <w:color w:val="000000"/>
          <w:rtl/>
        </w:rPr>
        <w:t xml:space="preserve"> و </w:t>
      </w:r>
      <w:proofErr w:type="spellStart"/>
      <w:r w:rsidRPr="001E1A82">
        <w:rPr>
          <w:rFonts w:ascii="B Nazanin" w:eastAsia="Times New Roman" w:hAnsi="B Nazanin" w:cs="B Nazanin"/>
          <w:color w:val="000000"/>
        </w:rPr>
        <w:t>Spss</w:t>
      </w:r>
      <w:proofErr w:type="spellEnd"/>
      <w:r w:rsidRPr="001E1A82">
        <w:rPr>
          <w:rFonts w:ascii="B Nazanin" w:eastAsia="Times New Roman" w:hAnsi="B Nazanin" w:cs="B Nazanin"/>
          <w:color w:val="000000"/>
          <w:rtl/>
        </w:rPr>
        <w:t xml:space="preserve"> ثبت گرديد و محاسبات لازم براي استفاده از شيوه هاي آماري توصيفي و استنباطي انجام پذيرفت. چون در تدوين اين پرسشنامه از مقياس ليكرت استفاده شده بود، پاسخهاي جمع‌آوري شده در 5 نمره ‌كدگذاري شد. بر اين اساس، نمره كمتر از 5/2 بيانگر عملكرد ضعيف انجمن،‌ از 5/2 تا 5/3 نشان‌دهنده عملكرد متوسط و از 5/3 تا 5 عملكرد خوب انجمن را نشان مي‌دهد.</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b/>
          <w:bCs/>
          <w:color w:val="000000"/>
          <w:rtl/>
        </w:rPr>
        <w:t> </w:t>
      </w:r>
    </w:p>
    <w:p w:rsidR="001E1A82" w:rsidRPr="001E1A82" w:rsidRDefault="001E1A82" w:rsidP="001E1A82">
      <w:pPr>
        <w:bidi/>
        <w:spacing w:after="0" w:line="240" w:lineRule="auto"/>
        <w:jc w:val="lowKashida"/>
        <w:rPr>
          <w:rFonts w:ascii="B Nazanin" w:eastAsia="Times New Roman" w:hAnsi="B Nazanin" w:cs="B Nazanin"/>
          <w:color w:val="000000"/>
          <w:rtl/>
        </w:rPr>
      </w:pPr>
      <w:r w:rsidRPr="001E1A82">
        <w:rPr>
          <w:rFonts w:ascii="B Nazanin" w:eastAsia="Times New Roman" w:hAnsi="B Nazanin" w:cs="B Nazanin"/>
          <w:b/>
          <w:bCs/>
          <w:caps/>
          <w:shadow/>
          <w:color w:val="000000"/>
          <w:rtl/>
        </w:rPr>
        <w:t>تحليل داده‏ها و ارائه يافته‌ها</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همان‌طور كه گفته شد، در اين پژوهش نظرهاي اعضاي انجمن از عملكرد آن بر مبناي چهار شاخص «هويت، انسجام، مشروعيت و مقبوليت» مورد ارزيابي قرار گرفت كه در ادامه به بررسي پرسشهاي مطرح شده در اين خصوص مي‌پردازيم.</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b/>
          <w:bCs/>
          <w:shadow/>
          <w:color w:val="000000"/>
          <w:rtl/>
        </w:rPr>
        <w:t>سؤال يك ـ</w:t>
      </w:r>
      <w:r w:rsidRPr="001E1A82">
        <w:rPr>
          <w:rFonts w:ascii="B Nazanin" w:eastAsia="Times New Roman" w:hAnsi="B Nazanin" w:cs="B Nazanin"/>
          <w:b/>
          <w:bCs/>
          <w:color w:val="000000"/>
          <w:rtl/>
        </w:rPr>
        <w:t>تا چه ميزان انجمن در ايجاد هويت حرفه‌‌اي و جلب علايق مشترك ميان كتابداران عضو انجمن موفق بوده است؟ (هويت)</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جذب مخاطبان، تأمين منزلت و شأن اجتماعي، پرورش اخلاق حرفه‌اي و دفاع از حقوق اعضا، از جمله هدفهاي انجمنهاي كتابداري ذكر شده است كه مورد توجه انجمن كتابداري كشورمان نيز بوده است. بر اين اساس، براي پاسخگويي به نخستين سؤال پژوهش در اين خصوص 9 پرسش مطرح گرديد كه خلاصه پاسخهاي بدست آمده در اين زمينه، در جدول شماره 1 نشان داده شده است.</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 </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 </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lastRenderedPageBreak/>
        <w:t> </w:t>
      </w:r>
    </w:p>
    <w:p w:rsidR="001E1A82" w:rsidRPr="001E1A82" w:rsidRDefault="001E1A82" w:rsidP="001E1A82">
      <w:pPr>
        <w:bidi/>
        <w:spacing w:after="0" w:line="240" w:lineRule="auto"/>
        <w:jc w:val="center"/>
        <w:rPr>
          <w:rFonts w:ascii="B Nazanin" w:eastAsia="Times New Roman" w:hAnsi="B Nazanin" w:cs="B Nazanin"/>
          <w:color w:val="000000"/>
          <w:rtl/>
        </w:rPr>
      </w:pPr>
      <w:bookmarkStart w:id="0" w:name="_Toc122668945"/>
      <w:r w:rsidRPr="001E1A82">
        <w:rPr>
          <w:rFonts w:ascii="B Nazanin" w:eastAsia="Times New Roman" w:hAnsi="B Nazanin" w:cs="B Nazanin"/>
          <w:b/>
          <w:bCs/>
          <w:color w:val="000000"/>
          <w:rtl/>
        </w:rPr>
        <w:t>جدول1. توزيع فراواني و درصد فراواني سؤالهاي مطرح شده در خصوص هويت انجمن</w:t>
      </w:r>
      <w:bookmarkEnd w:id="0"/>
    </w:p>
    <w:tbl>
      <w:tblPr>
        <w:bidiVisual/>
        <w:tblW w:w="0" w:type="auto"/>
        <w:jc w:val="center"/>
        <w:tblCellMar>
          <w:left w:w="0" w:type="dxa"/>
          <w:right w:w="0" w:type="dxa"/>
        </w:tblCellMar>
        <w:tblLook w:val="04A0"/>
      </w:tblPr>
      <w:tblGrid>
        <w:gridCol w:w="639"/>
        <w:gridCol w:w="639"/>
        <w:gridCol w:w="658"/>
        <w:gridCol w:w="639"/>
        <w:gridCol w:w="658"/>
        <w:gridCol w:w="639"/>
        <w:gridCol w:w="658"/>
        <w:gridCol w:w="639"/>
        <w:gridCol w:w="658"/>
        <w:gridCol w:w="639"/>
        <w:gridCol w:w="575"/>
        <w:gridCol w:w="639"/>
        <w:gridCol w:w="575"/>
        <w:gridCol w:w="689"/>
        <w:gridCol w:w="632"/>
      </w:tblGrid>
      <w:tr w:rsidR="001E1A82" w:rsidRPr="001E1A82">
        <w:trPr>
          <w:jc w:val="center"/>
        </w:trPr>
        <w:tc>
          <w:tcPr>
            <w:tcW w:w="567"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 </w:t>
            </w:r>
          </w:p>
        </w:tc>
        <w:tc>
          <w:tcPr>
            <w:tcW w:w="1020"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كاملاً موافق</w:t>
            </w:r>
          </w:p>
        </w:tc>
        <w:tc>
          <w:tcPr>
            <w:tcW w:w="1020"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موافق</w:t>
            </w:r>
          </w:p>
        </w:tc>
        <w:tc>
          <w:tcPr>
            <w:tcW w:w="964"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بي‌نظر</w:t>
            </w:r>
          </w:p>
        </w:tc>
        <w:tc>
          <w:tcPr>
            <w:tcW w:w="964"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مخالف</w:t>
            </w:r>
          </w:p>
        </w:tc>
        <w:tc>
          <w:tcPr>
            <w:tcW w:w="1020"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كاملاً مخالف</w:t>
            </w:r>
          </w:p>
        </w:tc>
        <w:tc>
          <w:tcPr>
            <w:tcW w:w="1020"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بدون پاسخ</w:t>
            </w:r>
          </w:p>
        </w:tc>
        <w:tc>
          <w:tcPr>
            <w:tcW w:w="567" w:type="dxa"/>
            <w:vMerge w:val="restart"/>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ميانگين</w:t>
            </w:r>
          </w:p>
        </w:tc>
        <w:tc>
          <w:tcPr>
            <w:tcW w:w="468" w:type="dxa"/>
            <w:vMerge w:val="restart"/>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انحراف معيار</w:t>
            </w:r>
          </w:p>
        </w:tc>
      </w:tr>
      <w:tr w:rsidR="001E1A82" w:rsidRPr="001E1A82">
        <w:trPr>
          <w:trHeight w:val="69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510"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510"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10"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510"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10"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454"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10"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454"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10"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510"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10"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510"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0" w:type="auto"/>
            <w:vMerge/>
            <w:tcBorders>
              <w:top w:val="single" w:sz="8" w:space="0" w:color="auto"/>
              <w:left w:val="outset" w:sz="6" w:space="0" w:color="ECE9D8"/>
              <w:bottom w:val="single" w:sz="8" w:space="0" w:color="auto"/>
              <w:right w:val="single" w:sz="8" w:space="0" w:color="auto"/>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0" w:type="auto"/>
            <w:vMerge/>
            <w:tcBorders>
              <w:top w:val="single" w:sz="8" w:space="0" w:color="auto"/>
              <w:left w:val="outset" w:sz="6" w:space="0" w:color="ECE9D8"/>
              <w:bottom w:val="single" w:sz="8" w:space="0" w:color="auto"/>
              <w:right w:val="single" w:sz="8" w:space="0" w:color="auto"/>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r>
      <w:tr w:rsidR="001E1A82" w:rsidRPr="001E1A82">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سؤال1</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14/1%</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88</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29/50%</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13</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43/7%</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59</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71/33%</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11</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29/6%</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14/1%</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07/3</w:t>
            </w:r>
          </w:p>
        </w:tc>
        <w:tc>
          <w:tcPr>
            <w:tcW w:w="4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07/1</w:t>
            </w:r>
          </w:p>
        </w:tc>
      </w:tr>
      <w:tr w:rsidR="001E1A82" w:rsidRPr="001E1A82">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سؤال2</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6</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43/3%</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65</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14/37%</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14/5%</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80</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71/45%</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57/0%</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82/2</w:t>
            </w:r>
          </w:p>
        </w:tc>
        <w:tc>
          <w:tcPr>
            <w:tcW w:w="4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12/1</w:t>
            </w:r>
          </w:p>
        </w:tc>
      </w:tr>
      <w:tr w:rsidR="001E1A82" w:rsidRPr="001E1A82">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سؤال3</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13</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43/7%</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72</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14/41%</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12</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86/6%</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65</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14/37%</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11</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29/6%</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14/1%</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07/3</w:t>
            </w:r>
          </w:p>
        </w:tc>
        <w:tc>
          <w:tcPr>
            <w:tcW w:w="4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16/1</w:t>
            </w:r>
          </w:p>
        </w:tc>
      </w:tr>
      <w:tr w:rsidR="001E1A82" w:rsidRPr="001E1A82">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سؤال4</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86/2%</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58</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14/33%</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20</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43/11%</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72</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14/41%</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16</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14/9%</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29/2%</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77/2</w:t>
            </w:r>
          </w:p>
        </w:tc>
        <w:tc>
          <w:tcPr>
            <w:tcW w:w="4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10/1</w:t>
            </w:r>
          </w:p>
        </w:tc>
      </w:tr>
      <w:tr w:rsidR="001E1A82" w:rsidRPr="001E1A82">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سؤال5</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10</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71/5%</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99</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57/56%</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25</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29/14%</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35</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20%</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57/0%</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86/2%</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50/3</w:t>
            </w:r>
          </w:p>
        </w:tc>
        <w:tc>
          <w:tcPr>
            <w:tcW w:w="4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90/0</w:t>
            </w:r>
          </w:p>
        </w:tc>
      </w:tr>
      <w:tr w:rsidR="001E1A82" w:rsidRPr="001E1A82">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سؤال6</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11</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29/6%</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68</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86/38%</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24</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71/13%</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66</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71/37%</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57/0%</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86/2%</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15/3</w:t>
            </w:r>
          </w:p>
        </w:tc>
        <w:tc>
          <w:tcPr>
            <w:tcW w:w="4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03/1</w:t>
            </w:r>
          </w:p>
        </w:tc>
      </w:tr>
      <w:tr w:rsidR="001E1A82" w:rsidRPr="001E1A82">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سؤال7</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59</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71/33%</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27</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43/15%</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68</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86/38%</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14/1%</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86/2%</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06/3</w:t>
            </w:r>
          </w:p>
        </w:tc>
        <w:tc>
          <w:tcPr>
            <w:tcW w:w="4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06/1</w:t>
            </w:r>
          </w:p>
        </w:tc>
      </w:tr>
      <w:tr w:rsidR="001E1A82" w:rsidRPr="001E1A82">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سؤال8</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11</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29/6%</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97</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43/55%</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18</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29/10%</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38</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71/21%</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29/2%</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45/3</w:t>
            </w:r>
          </w:p>
        </w:tc>
        <w:tc>
          <w:tcPr>
            <w:tcW w:w="4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98/0</w:t>
            </w:r>
          </w:p>
        </w:tc>
      </w:tr>
      <w:tr w:rsidR="001E1A82" w:rsidRPr="001E1A82">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سؤال9</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25</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29/14%</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111</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43/63%</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26</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86/14%</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71/1%</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71/1%</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75/3</w:t>
            </w:r>
          </w:p>
        </w:tc>
        <w:tc>
          <w:tcPr>
            <w:tcW w:w="4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0.94</w:t>
            </w:r>
          </w:p>
        </w:tc>
      </w:tr>
      <w:tr w:rsidR="001E1A82" w:rsidRPr="001E1A82">
        <w:trPr>
          <w:jc w:val="center"/>
        </w:trPr>
        <w:tc>
          <w:tcPr>
            <w:tcW w:w="5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جمع</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97</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16/6%</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717</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52/45%</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155</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84/9%</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509</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32/32%</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63</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34</w:t>
            </w:r>
          </w:p>
        </w:tc>
        <w:tc>
          <w:tcPr>
            <w:tcW w:w="5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16/2%</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66/63</w:t>
            </w:r>
          </w:p>
        </w:tc>
        <w:tc>
          <w:tcPr>
            <w:tcW w:w="4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37/6</w:t>
            </w:r>
          </w:p>
        </w:tc>
      </w:tr>
    </w:tbl>
    <w:p w:rsidR="001E1A82" w:rsidRPr="001E1A82" w:rsidRDefault="001E1A82" w:rsidP="001E1A82">
      <w:pPr>
        <w:bidi/>
        <w:spacing w:after="0" w:line="240" w:lineRule="auto"/>
        <w:jc w:val="center"/>
        <w:rPr>
          <w:rFonts w:ascii="B Nazanin" w:eastAsia="Times New Roman" w:hAnsi="B Nazanin" w:cs="B Nazanin"/>
          <w:color w:val="000000"/>
          <w:rtl/>
        </w:rPr>
      </w:pPr>
      <w:r w:rsidRPr="001E1A82">
        <w:rPr>
          <w:rFonts w:ascii="B Nazanin" w:eastAsia="Times New Roman" w:hAnsi="B Nazanin" w:cs="B Nazanin"/>
          <w:b/>
          <w:bCs/>
          <w:color w:val="000000"/>
          <w:rtl/>
        </w:rPr>
        <w:t> </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از بررسي پاسخ به پرسش نخست پژوهش دربارة ميزان موفقيت انجمن در ايجاد هويت حرفه‌‌اي و جلب علايق مشترك ميان كتابداران عضو انجمن ميانگين نمره اعضا به اين شاخص 66/63 % بود كه موفقيت نسبي انجمن را در اين زمينه نشان مي‌داد. از ميان 9 سؤالي كه در اين قسمت در زمينه‌هاي جلب مخاطبان (سؤال 1)، شناساندن اهميت حرفه (سؤال 2)، بالا بردن مقام و شأن كتابداران و حفظ حقوق آنان (سؤال 3 و 4)، گسترش اخلاق حرفه‌اي (سؤال 5)، آگاه كردن اعضا از انتظارها و وظايف خود نسبت به انجمن (سؤال 7 و 6)، هماهنگي با تغييرات به وجود آمده در حرفه (سؤال 8) و برگزاري همايشها وسخنرانيهاي ماهانه (سؤال 9) مطرح گرديد. نتيجه عملكرد انجمن در مورد سؤالهاي 1 تا 8 در سطح متوسط و در سؤال 9 بالاتر از سطح متوسط ارزيابي شد.</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b/>
          <w:bCs/>
          <w:shadow/>
          <w:color w:val="000000"/>
          <w:rtl/>
        </w:rPr>
        <w:t>سؤال دوـ</w:t>
      </w:r>
      <w:r w:rsidRPr="001E1A82">
        <w:rPr>
          <w:rFonts w:ascii="B Nazanin" w:eastAsia="Times New Roman" w:hAnsi="B Nazanin" w:cs="B Nazanin"/>
          <w:b/>
          <w:bCs/>
          <w:color w:val="000000"/>
          <w:rtl/>
        </w:rPr>
        <w:t xml:space="preserve"> تا چه ميزان اعضا و مديران انجمن از وحدت نظر و يكپارچگي در تصميم‌گيريها و عمل به آن برخوردارند؟ (انسجام)</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در نظر گرفتن عواملي كه مي‌تواند به همبستگي و يكپارچگي بيشتر انجمن كمك نمايد، موضوع دومين پرسش اين پژوهش بود كه نتايج حاصل از آن در جدول 2 نشان داده شده است.</w:t>
      </w:r>
    </w:p>
    <w:p w:rsidR="001E1A82" w:rsidRPr="001E1A82" w:rsidRDefault="001E1A82" w:rsidP="001E1A82">
      <w:pPr>
        <w:bidi/>
        <w:spacing w:after="0" w:line="240" w:lineRule="auto"/>
        <w:jc w:val="center"/>
        <w:rPr>
          <w:rFonts w:ascii="B Nazanin" w:eastAsia="Times New Roman" w:hAnsi="B Nazanin" w:cs="B Nazanin"/>
          <w:color w:val="000000"/>
          <w:rtl/>
        </w:rPr>
      </w:pPr>
      <w:bookmarkStart w:id="1" w:name="_Toc122668955"/>
      <w:r w:rsidRPr="001E1A82">
        <w:rPr>
          <w:rFonts w:ascii="B Nazanin" w:eastAsia="Times New Roman" w:hAnsi="B Nazanin" w:cs="B Nazanin"/>
          <w:b/>
          <w:bCs/>
          <w:color w:val="000000"/>
          <w:rtl/>
        </w:rPr>
        <w:t>جدول2. توزيع فراواني و درصد فراواني سؤالهاي مطرح شده در خصوص انسجام انجمن</w:t>
      </w:r>
      <w:bookmarkEnd w:id="1"/>
    </w:p>
    <w:tbl>
      <w:tblPr>
        <w:bidiVisual/>
        <w:tblW w:w="0" w:type="auto"/>
        <w:jc w:val="center"/>
        <w:tblCellMar>
          <w:left w:w="0" w:type="dxa"/>
          <w:right w:w="0" w:type="dxa"/>
        </w:tblCellMar>
        <w:tblLook w:val="04A0"/>
      </w:tblPr>
      <w:tblGrid>
        <w:gridCol w:w="694"/>
        <w:gridCol w:w="636"/>
        <w:gridCol w:w="654"/>
        <w:gridCol w:w="636"/>
        <w:gridCol w:w="653"/>
        <w:gridCol w:w="635"/>
        <w:gridCol w:w="653"/>
        <w:gridCol w:w="635"/>
        <w:gridCol w:w="653"/>
        <w:gridCol w:w="635"/>
        <w:gridCol w:w="572"/>
        <w:gridCol w:w="635"/>
        <w:gridCol w:w="572"/>
        <w:gridCol w:w="685"/>
        <w:gridCol w:w="628"/>
      </w:tblGrid>
      <w:tr w:rsidR="001E1A82" w:rsidRPr="001E1A82">
        <w:trPr>
          <w:jc w:val="center"/>
        </w:trPr>
        <w:tc>
          <w:tcPr>
            <w:tcW w:w="620"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lastRenderedPageBreak/>
              <w:t> </w:t>
            </w:r>
          </w:p>
        </w:tc>
        <w:tc>
          <w:tcPr>
            <w:tcW w:w="1013"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كاملاً موافق</w:t>
            </w:r>
          </w:p>
        </w:tc>
        <w:tc>
          <w:tcPr>
            <w:tcW w:w="1012"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موافق</w:t>
            </w:r>
          </w:p>
        </w:tc>
        <w:tc>
          <w:tcPr>
            <w:tcW w:w="957"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بي‌نظر</w:t>
            </w:r>
          </w:p>
        </w:tc>
        <w:tc>
          <w:tcPr>
            <w:tcW w:w="957"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مخالف</w:t>
            </w:r>
          </w:p>
        </w:tc>
        <w:tc>
          <w:tcPr>
            <w:tcW w:w="1012"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كاملاً مخالف</w:t>
            </w:r>
          </w:p>
        </w:tc>
        <w:tc>
          <w:tcPr>
            <w:tcW w:w="1012"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بدون پاسخ</w:t>
            </w:r>
          </w:p>
        </w:tc>
        <w:tc>
          <w:tcPr>
            <w:tcW w:w="562" w:type="dxa"/>
            <w:vMerge w:val="restart"/>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ميانگين</w:t>
            </w:r>
          </w:p>
        </w:tc>
        <w:tc>
          <w:tcPr>
            <w:tcW w:w="465" w:type="dxa"/>
            <w:vMerge w:val="restart"/>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انحراف معيار</w:t>
            </w:r>
          </w:p>
        </w:tc>
      </w:tr>
      <w:tr w:rsidR="001E1A82" w:rsidRPr="001E1A82">
        <w:trPr>
          <w:trHeight w:val="69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507"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451"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451"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0" w:type="auto"/>
            <w:vMerge/>
            <w:tcBorders>
              <w:top w:val="single" w:sz="8" w:space="0" w:color="auto"/>
              <w:left w:val="outset" w:sz="6" w:space="0" w:color="ECE9D8"/>
              <w:bottom w:val="single" w:sz="8" w:space="0" w:color="auto"/>
              <w:right w:val="single" w:sz="8" w:space="0" w:color="auto"/>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0" w:type="auto"/>
            <w:vMerge/>
            <w:tcBorders>
              <w:top w:val="single" w:sz="8" w:space="0" w:color="auto"/>
              <w:left w:val="outset" w:sz="6" w:space="0" w:color="ECE9D8"/>
              <w:bottom w:val="single" w:sz="8" w:space="0" w:color="auto"/>
              <w:right w:val="single" w:sz="8" w:space="0" w:color="auto"/>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r>
      <w:tr w:rsidR="001E1A82" w:rsidRPr="001E1A82">
        <w:trPr>
          <w:trHeight w:val="340"/>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سؤال11</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103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86/58%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28</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77/3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95/0</w:t>
            </w:r>
          </w:p>
        </w:tc>
      </w:tr>
      <w:tr w:rsidR="001E1A82" w:rsidRPr="001E1A82">
        <w:trPr>
          <w:trHeight w:val="233"/>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سؤال12</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71/13%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110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86/62%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13</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17</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14/5%</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83/3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82/0</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سؤال13</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71/33%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43/43%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12</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20</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43/11%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86/2%</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01/2</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01/1</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سؤال14</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29/50%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25</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29/14%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48</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43/27%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57/4%</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32/3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93/0</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سؤال15</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86/46%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44</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14/25%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57/16%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57/4%</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49/3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85/0</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سؤال16</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29/46%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27</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43/15%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48</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43/27%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30/3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98/0</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سؤال17</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57/44%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31</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71/17%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47</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86/26%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14/5%</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21/3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98/0</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سؤال18</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71/13%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107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14/61%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18</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29/10%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12</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86/6%</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78/0</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سؤال19</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86/18%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105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60%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16</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86/6%</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99/3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72/0</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جمع</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198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57/12%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830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7/52%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193</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25/12%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257</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32/16%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27/1%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89/4%</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38/68</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45/4</w:t>
            </w:r>
          </w:p>
        </w:tc>
      </w:tr>
    </w:tbl>
    <w:p w:rsidR="001E1A82" w:rsidRPr="001E1A82" w:rsidRDefault="001E1A82" w:rsidP="001E1A82">
      <w:pPr>
        <w:bidi/>
        <w:spacing w:after="0" w:line="240" w:lineRule="auto"/>
        <w:jc w:val="center"/>
        <w:rPr>
          <w:rFonts w:ascii="B Nazanin" w:eastAsia="Times New Roman" w:hAnsi="B Nazanin" w:cs="B Nazanin"/>
          <w:color w:val="000000"/>
          <w:rtl/>
        </w:rPr>
      </w:pPr>
      <w:r w:rsidRPr="001E1A82">
        <w:rPr>
          <w:rFonts w:ascii="B Nazanin" w:eastAsia="Times New Roman" w:hAnsi="B Nazanin" w:cs="B Nazanin"/>
          <w:b/>
          <w:bCs/>
          <w:color w:val="000000"/>
          <w:rtl/>
        </w:rPr>
        <w:t> </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ميانگين نمرة پاسخگويان از ميزان وحدت نظر اعضا و مديران انجمن و همبستگي آنها در تصميم‌گيري‌ و عمل به آن (انسجام) 38/68% بود كه عملكردي در حد متوسط را نشان مي‌دهد. براي اين شاخص نيز 9 سؤال مطرح گرديد كه در زمينه‌هاي فراهم آوردن زمينه تعامل كتابداران با يكديگر (سؤال 11)، بهره‌گيري از خبرنامه به عنوان پل ارتباطي انجمن با مخاطبان (سؤال 12)، گسترش شاخه‌هاي استاني (سؤال 18) و تأثير حضور و همراهي هيأت مديره انجمن در جلسات و همايشهاي انجمن (سؤال 19) عملكرد انجمن در سطح خوب و بالاتر از حد متوسط ارزيابي شد. در ساير موارد نظير روشن بودن تصميمات انجمن براي اعضا (سؤال 14)، انسجام و وحدت نظر هيأت مديره انجمن در تصميم‌گيري و عملكرد (سؤال 15)، رضايت از شيوه عضوگيري انجمن (سؤال 16) و موفقيت كميته‌ها و گروههاي تخصصي (سؤال 17)، ميانگين نمره هاي بدست آمده عملكردي در حد متوسط را نشان داد. همچنين، به نظر بسياري از اعضا، تمركز فعاليتهاي انجمن در تهران تأثير منفي در بهره‌مندي همه اعضا از فعاليتهاي انجمن داشته است (سؤال 13).</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b/>
          <w:bCs/>
          <w:shadow/>
          <w:color w:val="000000"/>
          <w:rtl/>
        </w:rPr>
        <w:t>سؤال سه ـ</w:t>
      </w:r>
      <w:r w:rsidRPr="001E1A82">
        <w:rPr>
          <w:rFonts w:ascii="B Nazanin" w:eastAsia="Times New Roman" w:hAnsi="B Nazanin" w:cs="B Nazanin"/>
          <w:b/>
          <w:bCs/>
          <w:color w:val="000000"/>
          <w:rtl/>
        </w:rPr>
        <w:t xml:space="preserve"> تا چه ميزان انجمن از مشروعيت لازم در ميان جامعه غير كتابداري و اطلاع‌رساني و نهادهاي كلان كشور برخوردار است؟ (مشروعيت)</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lastRenderedPageBreak/>
        <w:t>شناساندن حرفه به جامعه غير كتابدار و كسب مشروعيت لازم براي برقراري ارتباط با ساير نهادهاي تأثيرگذار در حرفه، از موضوعات مورد توجه انجمن بوده است كه در اين پژوهش نيز مورد توجه قرار گرفته است. پاسخهاي اعضاي انجمن به سؤالهاي مطرح شده در اين خصوص، در جدول3 نشان داده شده است.</w:t>
      </w:r>
    </w:p>
    <w:p w:rsidR="001E1A82" w:rsidRPr="001E1A82" w:rsidRDefault="001E1A82" w:rsidP="001E1A82">
      <w:pPr>
        <w:bidi/>
        <w:spacing w:after="0" w:line="240" w:lineRule="auto"/>
        <w:jc w:val="center"/>
        <w:rPr>
          <w:rFonts w:ascii="B Nazanin" w:eastAsia="Times New Roman" w:hAnsi="B Nazanin" w:cs="B Nazanin"/>
          <w:color w:val="000000"/>
          <w:rtl/>
        </w:rPr>
      </w:pPr>
      <w:bookmarkStart w:id="2" w:name="_Toc122668965"/>
      <w:r w:rsidRPr="001E1A82">
        <w:rPr>
          <w:rFonts w:ascii="B Nazanin" w:eastAsia="Times New Roman" w:hAnsi="B Nazanin" w:cs="B Nazanin"/>
          <w:b/>
          <w:bCs/>
          <w:color w:val="000000"/>
          <w:rtl/>
        </w:rPr>
        <w:t>جدول3. توزيع فراواني و درصد فراواني سؤالهاي مطرح شده در خصوص مشروعيت انجمن</w:t>
      </w:r>
      <w:bookmarkEnd w:id="2"/>
    </w:p>
    <w:tbl>
      <w:tblPr>
        <w:bidiVisual/>
        <w:tblW w:w="0" w:type="auto"/>
        <w:jc w:val="center"/>
        <w:tblCellMar>
          <w:left w:w="0" w:type="dxa"/>
          <w:right w:w="0" w:type="dxa"/>
        </w:tblCellMar>
        <w:tblLook w:val="04A0"/>
      </w:tblPr>
      <w:tblGrid>
        <w:gridCol w:w="710"/>
        <w:gridCol w:w="629"/>
        <w:gridCol w:w="647"/>
        <w:gridCol w:w="629"/>
        <w:gridCol w:w="647"/>
        <w:gridCol w:w="628"/>
        <w:gridCol w:w="646"/>
        <w:gridCol w:w="628"/>
        <w:gridCol w:w="646"/>
        <w:gridCol w:w="628"/>
        <w:gridCol w:w="566"/>
        <w:gridCol w:w="628"/>
        <w:gridCol w:w="646"/>
        <w:gridCol w:w="677"/>
        <w:gridCol w:w="621"/>
      </w:tblGrid>
      <w:tr w:rsidR="001E1A82" w:rsidRPr="001E1A82">
        <w:trPr>
          <w:jc w:val="center"/>
        </w:trPr>
        <w:tc>
          <w:tcPr>
            <w:tcW w:w="620"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 </w:t>
            </w:r>
          </w:p>
        </w:tc>
        <w:tc>
          <w:tcPr>
            <w:tcW w:w="1013"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كاملاً موافق</w:t>
            </w:r>
          </w:p>
        </w:tc>
        <w:tc>
          <w:tcPr>
            <w:tcW w:w="1012"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موافق</w:t>
            </w:r>
          </w:p>
        </w:tc>
        <w:tc>
          <w:tcPr>
            <w:tcW w:w="957"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بي‌نظر</w:t>
            </w:r>
          </w:p>
        </w:tc>
        <w:tc>
          <w:tcPr>
            <w:tcW w:w="957"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مخالف</w:t>
            </w:r>
          </w:p>
        </w:tc>
        <w:tc>
          <w:tcPr>
            <w:tcW w:w="1012"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كاملاً مخالف</w:t>
            </w:r>
          </w:p>
        </w:tc>
        <w:tc>
          <w:tcPr>
            <w:tcW w:w="1012"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بدون پاسخ</w:t>
            </w:r>
          </w:p>
        </w:tc>
        <w:tc>
          <w:tcPr>
            <w:tcW w:w="562" w:type="dxa"/>
            <w:vMerge w:val="restart"/>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ميانگين</w:t>
            </w:r>
          </w:p>
        </w:tc>
        <w:tc>
          <w:tcPr>
            <w:tcW w:w="465" w:type="dxa"/>
            <w:vMerge w:val="restart"/>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انحراف معيار</w:t>
            </w:r>
          </w:p>
        </w:tc>
      </w:tr>
      <w:tr w:rsidR="001E1A82" w:rsidRPr="001E1A82">
        <w:trPr>
          <w:trHeight w:val="69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507"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451"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451"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0" w:type="auto"/>
            <w:vMerge/>
            <w:tcBorders>
              <w:top w:val="single" w:sz="8" w:space="0" w:color="auto"/>
              <w:left w:val="outset" w:sz="6" w:space="0" w:color="ECE9D8"/>
              <w:bottom w:val="single" w:sz="8" w:space="0" w:color="auto"/>
              <w:right w:val="single" w:sz="8" w:space="0" w:color="auto"/>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0" w:type="auto"/>
            <w:vMerge/>
            <w:tcBorders>
              <w:top w:val="single" w:sz="8" w:space="0" w:color="auto"/>
              <w:left w:val="outset" w:sz="6" w:space="0" w:color="ECE9D8"/>
              <w:bottom w:val="single" w:sz="8" w:space="0" w:color="auto"/>
              <w:right w:val="single" w:sz="8" w:space="0" w:color="auto"/>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r>
      <w:tr w:rsidR="001E1A82" w:rsidRPr="001E1A82">
        <w:trPr>
          <w:trHeight w:val="340"/>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سؤال21</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14/33%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13</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78</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57/44%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71/5%</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76/2</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07/1</w:t>
            </w:r>
          </w:p>
        </w:tc>
      </w:tr>
      <w:tr w:rsidR="001E1A82" w:rsidRPr="001E1A82">
        <w:trPr>
          <w:trHeight w:val="233"/>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سؤال22</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105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60%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17</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22</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57/12%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70/3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84/0</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سؤال23</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29/10%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62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43/35%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36</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57/20%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44</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14/25%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86/6%</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34/3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02/1</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سؤال24</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57/16%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71/53%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16</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17</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14/9%</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17/2</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88/0</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سؤال25</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68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86/38%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25</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29/14%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61</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86/34%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29/6%</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95/2</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02/1</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سؤال26</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43/55%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16</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29/10%</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13/2</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81/0</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سؤال27</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57/56%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23</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14/13%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57/16%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55/3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86/0</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سؤال28</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86/26%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28</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64</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57/36%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57/8%</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69/2</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05/1</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جمع</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112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630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45%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174</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43/12%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329</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5/23%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45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21/3%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110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86/7%</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24/58</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56/4</w:t>
            </w:r>
          </w:p>
        </w:tc>
      </w:tr>
    </w:tbl>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 </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از نگاه اعضاي انجمن، ميانگين نمرة كسب شده در زمينة برخورداري از مشروعيت لازم در ميان جامعة غيركتابداري و اطلاع‌رساني و نهادهاي كلان كشور (مشروعيت) 24/58% بود كه بازهم نشان‌دهندة عملكرد متوسط انجمن در اين زمينه است. از 8 سؤال مطرح شده در اين قسمت، عملكرد انجمن در زمينه‌‌هاي شناساندن حرفه كتابداري به جامعه (سؤال 21)، تأثير نحوه مديريت انجمن در تقويت جايگاه آن (سؤال 23)، ارتباط با ساير تشكلهاي علمي مرتبط با حرفه (سؤال 25) و تأثيرگذاري بر مراكز قانونگذاري و نهادهاي كلان كشور در تصميم‌گيري درباره مسايل حرفه (سؤال 28)، در سطح متوسط و در زمينه‌هايهماهنگي فعاليتها و برنامه‌هاي انجمن با نيازهاي گروه‌هاي آموزش كتابداري و مؤسسه‌هاي مرتبط با حرفه و استقبال آنان از اين برنامه‌ها (سؤال 22 و 27) در سطح خوب ارزيابي شد. همچنين، به عقيده پاسخگويان، حضور نيافتن فعال انجمن در تشكلهاي بين‌المللي (سؤال 26) و نبود برنامه راهبردي بلندمدت (سؤال 24) باعث شده كه تا حد زيادي به مشروعيت انجمن آسيب وارد شود.</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b/>
          <w:bCs/>
          <w:shadow/>
          <w:color w:val="000000"/>
          <w:rtl/>
        </w:rPr>
        <w:t>سؤال چهارـ</w:t>
      </w:r>
      <w:r w:rsidRPr="001E1A82">
        <w:rPr>
          <w:rFonts w:ascii="B Nazanin" w:eastAsia="Times New Roman" w:hAnsi="B Nazanin" w:cs="B Nazanin"/>
          <w:b/>
          <w:bCs/>
          <w:color w:val="000000"/>
          <w:rtl/>
        </w:rPr>
        <w:t xml:space="preserve"> تا چه ميزان انجمن از مقبوليت دروني در ميان اعضاي خود برخوردار است؟ </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lastRenderedPageBreak/>
        <w:t>تداوم حيات تشكلهاي مردمي، به ميزان دلبستگي و مقبوليت آنان نزد اعضاي خود بستگي دارد. برقراري ارتباط مؤثر با مخاطبان و جلب نظر آنان، موجب مي‌شود اعضا با احساس وظيفه‌شناسي و مسؤوليت‌پذيري بيشتر، حضور خود را در اين گونه تشكلها با رغبت و علاقه‌مندي افزونتري دنبال كنند. اعطاي نمره 34/76 از سوي اعضا به انجمن كه بالاتر از حد متوسط است، عملكرد نسبتاً خوب انجمن را در اين زمينه نشان مي‌دهد.</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براي تعيين ميزان مقبوليت دروني انجمن نيز 10 سؤال مطرح گرديد كه خلاصه اطلاعات آن، در جدول4 آمده است. چنانكه مشاهده مي‌شود، كسب ميانگين نمره 42/72 بيانگر رضايت نسبتاً خوب اعضا از عملكرد انجمن است. از ميان 10 سؤال مطرح شده در اين قسمت، اعضا عملكرد انجمن را در 7 زمينه: ايجاد علايق مشترك بين كتابداران از طريق برگزاري همايشها و نشستهاي علمي (سؤال 31)، هماهنگي فعاليتهاي انجمن با نيازها و علائق حرفه‌اي اعضا (سؤال 33)، ارائه خدمات آموزشي و انتشاراتي (سؤال 32)، تبيين مباني نظري حرفه (سؤال 34)، گسترش دانش حرفه‌اي (سؤال 36)، بهره‌مندي اعضا از تجارب يكديگر (سؤال 38) و تشكيل كميته بازنگري در برنامه‌هاي آموزش كتابداري و اطلاع‌رساني (سؤال 39) در سطح خوبي ارزيابي كرده‌اند. اما، در زمينه‌هاي جلب رضايت و انعكاس خواسته‌هاي اعضا (سؤال 30)، انجام امور تحقيقاتي (سؤال 35) و اطلاع‌رساني شفاف و به موقع (سؤال 37)، ميانگين نمره‌هاي به دست آمده عملكرد انجمن را در سطح متوسطي نشان مي‌دهد.</w:t>
      </w:r>
    </w:p>
    <w:p w:rsidR="001E1A82" w:rsidRPr="001E1A82" w:rsidRDefault="001E1A82" w:rsidP="001E1A82">
      <w:pPr>
        <w:bidi/>
        <w:spacing w:after="0" w:line="240" w:lineRule="auto"/>
        <w:jc w:val="center"/>
        <w:rPr>
          <w:rFonts w:ascii="B Nazanin" w:eastAsia="Times New Roman" w:hAnsi="B Nazanin" w:cs="B Nazanin"/>
          <w:color w:val="000000"/>
          <w:rtl/>
        </w:rPr>
      </w:pPr>
      <w:bookmarkStart w:id="3" w:name="_Toc122668974"/>
      <w:r w:rsidRPr="001E1A82">
        <w:rPr>
          <w:rFonts w:ascii="B Nazanin" w:eastAsia="Times New Roman" w:hAnsi="B Nazanin" w:cs="B Nazanin"/>
          <w:b/>
          <w:bCs/>
          <w:color w:val="000000"/>
          <w:rtl/>
        </w:rPr>
        <w:t> </w:t>
      </w:r>
      <w:bookmarkEnd w:id="3"/>
    </w:p>
    <w:p w:rsidR="001E1A82" w:rsidRPr="001E1A82" w:rsidRDefault="001E1A82" w:rsidP="001E1A82">
      <w:pPr>
        <w:bidi/>
        <w:spacing w:after="0" w:line="240" w:lineRule="auto"/>
        <w:jc w:val="center"/>
        <w:rPr>
          <w:rFonts w:ascii="B Nazanin" w:eastAsia="Times New Roman" w:hAnsi="B Nazanin" w:cs="B Nazanin"/>
          <w:color w:val="000000"/>
          <w:rtl/>
        </w:rPr>
      </w:pPr>
      <w:r w:rsidRPr="001E1A82">
        <w:rPr>
          <w:rFonts w:ascii="B Nazanin" w:eastAsia="Times New Roman" w:hAnsi="B Nazanin" w:cs="B Nazanin"/>
          <w:b/>
          <w:bCs/>
          <w:color w:val="000000"/>
          <w:rtl/>
        </w:rPr>
        <w:t>جدول4. توزيع فراواني و درصد فراواني سؤالهاي مطرح شده در خصوص مقبوليت انجمن</w:t>
      </w:r>
    </w:p>
    <w:tbl>
      <w:tblPr>
        <w:bidiVisual/>
        <w:tblW w:w="0" w:type="auto"/>
        <w:jc w:val="center"/>
        <w:tblCellMar>
          <w:left w:w="0" w:type="dxa"/>
          <w:right w:w="0" w:type="dxa"/>
        </w:tblCellMar>
        <w:tblLook w:val="04A0"/>
      </w:tblPr>
      <w:tblGrid>
        <w:gridCol w:w="720"/>
        <w:gridCol w:w="628"/>
        <w:gridCol w:w="645"/>
        <w:gridCol w:w="628"/>
        <w:gridCol w:w="645"/>
        <w:gridCol w:w="628"/>
        <w:gridCol w:w="645"/>
        <w:gridCol w:w="628"/>
        <w:gridCol w:w="645"/>
        <w:gridCol w:w="628"/>
        <w:gridCol w:w="566"/>
        <w:gridCol w:w="628"/>
        <w:gridCol w:w="645"/>
        <w:gridCol w:w="676"/>
        <w:gridCol w:w="621"/>
      </w:tblGrid>
      <w:tr w:rsidR="001E1A82" w:rsidRPr="001E1A82">
        <w:trPr>
          <w:jc w:val="center"/>
        </w:trPr>
        <w:tc>
          <w:tcPr>
            <w:tcW w:w="620"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 </w:t>
            </w:r>
          </w:p>
        </w:tc>
        <w:tc>
          <w:tcPr>
            <w:tcW w:w="1013"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كاملاً موافق</w:t>
            </w:r>
          </w:p>
        </w:tc>
        <w:tc>
          <w:tcPr>
            <w:tcW w:w="1012"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موافق</w:t>
            </w:r>
          </w:p>
        </w:tc>
        <w:tc>
          <w:tcPr>
            <w:tcW w:w="957"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بي‌نظر</w:t>
            </w:r>
          </w:p>
        </w:tc>
        <w:tc>
          <w:tcPr>
            <w:tcW w:w="957"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مخالف</w:t>
            </w:r>
          </w:p>
        </w:tc>
        <w:tc>
          <w:tcPr>
            <w:tcW w:w="1012"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كاملاً مخالف</w:t>
            </w:r>
          </w:p>
        </w:tc>
        <w:tc>
          <w:tcPr>
            <w:tcW w:w="1012"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بدون پاسخ</w:t>
            </w:r>
          </w:p>
        </w:tc>
        <w:tc>
          <w:tcPr>
            <w:tcW w:w="562" w:type="dxa"/>
            <w:vMerge w:val="restart"/>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ميانگين</w:t>
            </w:r>
          </w:p>
        </w:tc>
        <w:tc>
          <w:tcPr>
            <w:tcW w:w="465" w:type="dxa"/>
            <w:vMerge w:val="restart"/>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انحراف معيار</w:t>
            </w:r>
          </w:p>
        </w:tc>
      </w:tr>
      <w:tr w:rsidR="001E1A82" w:rsidRPr="001E1A82">
        <w:trPr>
          <w:trHeight w:val="69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507"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451"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451"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فراواني</w:t>
            </w:r>
          </w:p>
        </w:tc>
        <w:tc>
          <w:tcPr>
            <w:tcW w:w="5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درصد</w:t>
            </w:r>
          </w:p>
        </w:tc>
        <w:tc>
          <w:tcPr>
            <w:tcW w:w="0" w:type="auto"/>
            <w:vMerge/>
            <w:tcBorders>
              <w:top w:val="single" w:sz="8" w:space="0" w:color="auto"/>
              <w:left w:val="outset" w:sz="6" w:space="0" w:color="ECE9D8"/>
              <w:bottom w:val="single" w:sz="8" w:space="0" w:color="auto"/>
              <w:right w:val="single" w:sz="8" w:space="0" w:color="auto"/>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0" w:type="auto"/>
            <w:vMerge/>
            <w:tcBorders>
              <w:top w:val="single" w:sz="8" w:space="0" w:color="auto"/>
              <w:left w:val="outset" w:sz="6" w:space="0" w:color="ECE9D8"/>
              <w:bottom w:val="single" w:sz="8" w:space="0" w:color="auto"/>
              <w:right w:val="single" w:sz="8" w:space="0" w:color="auto"/>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r>
      <w:tr w:rsidR="001E1A82" w:rsidRPr="001E1A82">
        <w:trPr>
          <w:trHeight w:val="340"/>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سؤال30</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14/49%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19</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86/10%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51</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14/29%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71/5%</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27/3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99/0</w:t>
            </w:r>
          </w:p>
        </w:tc>
      </w:tr>
      <w:tr w:rsidR="001E1A82" w:rsidRPr="001E1A82">
        <w:trPr>
          <w:trHeight w:val="233"/>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سؤال31</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29/14%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109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29/62%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10</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20</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43/11%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71/5%</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84/3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83/0</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سؤال32</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29/10%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113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57/64%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13</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18</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29/10%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29/6%</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79/3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81/0</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سؤال33</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14/53%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17</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28</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86/10%</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66/3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88/0</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سؤال34</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100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57/56%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20</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29/10%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28</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14/9%</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54/3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89/0</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سؤال35</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25</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29/14%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39</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29/22%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29/10%</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39/3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99/0</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سؤال36</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57/56%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18</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29/10%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31</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71/17%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14/9%</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51/3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91/0</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سؤال37</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71/49%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13</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46</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29/26%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29/2%</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39/3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02/1</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سؤال38</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86/</w:t>
            </w:r>
            <w:r w:rsidRPr="001E1A82">
              <w:rPr>
                <w:rFonts w:ascii="B Nazanin" w:eastAsia="Times New Roman" w:hAnsi="B Nazanin" w:cs="B Nazanin"/>
                <w:color w:val="333333"/>
                <w:rtl/>
              </w:rPr>
              <w:lastRenderedPageBreak/>
              <w:t>14%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lastRenderedPageBreak/>
              <w:t>97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43/</w:t>
            </w:r>
            <w:r w:rsidRPr="001E1A82">
              <w:rPr>
                <w:rFonts w:ascii="B Nazanin" w:eastAsia="Times New Roman" w:hAnsi="B Nazanin" w:cs="B Nazanin"/>
                <w:color w:val="333333"/>
                <w:rtl/>
              </w:rPr>
              <w:lastRenderedPageBreak/>
              <w:t>55%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lastRenderedPageBreak/>
              <w:t>14</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23</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w:t>
            </w:r>
            <w:r w:rsidRPr="001E1A82">
              <w:rPr>
                <w:rFonts w:ascii="B Nazanin" w:eastAsia="Times New Roman" w:hAnsi="B Nazanin" w:cs="B Nazanin"/>
                <w:color w:val="333333"/>
                <w:rtl/>
              </w:rPr>
              <w:lastRenderedPageBreak/>
              <w:t>13%</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lastRenderedPageBreak/>
              <w:t>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w:t>
            </w:r>
            <w:r w:rsidRPr="001E1A82">
              <w:rPr>
                <w:rFonts w:ascii="B Nazanin" w:eastAsia="Times New Roman" w:hAnsi="B Nazanin" w:cs="B Nazanin"/>
                <w:color w:val="333333"/>
                <w:rtl/>
              </w:rPr>
              <w:lastRenderedPageBreak/>
              <w:t>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lastRenderedPageBreak/>
              <w:t>14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79/3</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87/0</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lastRenderedPageBreak/>
              <w:t>سؤال39</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44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14/25%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87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71/49%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18</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29/10%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9</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14/5%</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57/0%</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8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14/9%</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03/4</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333333"/>
                <w:rtl/>
              </w:rPr>
              <w:t>78/0</w:t>
            </w:r>
          </w:p>
        </w:tc>
      </w:tr>
      <w:tr w:rsidR="001E1A82" w:rsidRPr="001E1A82">
        <w:trPr>
          <w:jc w:val="center"/>
        </w:trPr>
        <w:tc>
          <w:tcPr>
            <w:tcW w:w="6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جمع</w:t>
            </w:r>
          </w:p>
        </w:tc>
        <w:tc>
          <w:tcPr>
            <w:tcW w:w="5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171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77/9%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948</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17/54%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167</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54/9%</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293</w:t>
            </w:r>
          </w:p>
        </w:tc>
        <w:tc>
          <w:tcPr>
            <w:tcW w:w="4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74/16%</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27</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54/1%</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144</w:t>
            </w:r>
          </w:p>
        </w:tc>
        <w:tc>
          <w:tcPr>
            <w:tcW w:w="5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12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23/8%</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42/72</w:t>
            </w:r>
          </w:p>
        </w:tc>
        <w:tc>
          <w:tcPr>
            <w:tcW w:w="46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color w:val="800000"/>
                <w:rtl/>
              </w:rPr>
              <w:t>20/6</w:t>
            </w:r>
          </w:p>
        </w:tc>
      </w:tr>
    </w:tbl>
    <w:p w:rsidR="001E1A82" w:rsidRPr="001E1A82" w:rsidRDefault="001E1A82" w:rsidP="001E1A82">
      <w:pPr>
        <w:bidi/>
        <w:spacing w:after="0" w:line="240" w:lineRule="auto"/>
        <w:jc w:val="center"/>
        <w:rPr>
          <w:rFonts w:ascii="B Nazanin" w:eastAsia="Times New Roman" w:hAnsi="B Nazanin" w:cs="B Nazanin"/>
          <w:color w:val="000000"/>
          <w:rtl/>
        </w:rPr>
      </w:pPr>
      <w:r w:rsidRPr="001E1A82">
        <w:rPr>
          <w:rFonts w:ascii="B Nazanin" w:eastAsia="Times New Roman" w:hAnsi="B Nazanin" w:cs="B Nazanin"/>
          <w:b/>
          <w:bCs/>
          <w:color w:val="000000"/>
          <w:rtl/>
        </w:rPr>
        <w:t> </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b/>
          <w:bCs/>
          <w:shadow/>
          <w:color w:val="000000"/>
          <w:rtl/>
        </w:rPr>
        <w:t xml:space="preserve">سؤال پنج‌ـ </w:t>
      </w:r>
      <w:r w:rsidRPr="001E1A82">
        <w:rPr>
          <w:rFonts w:ascii="B Nazanin" w:eastAsia="Times New Roman" w:hAnsi="B Nazanin" w:cs="B Nazanin"/>
          <w:b/>
          <w:bCs/>
          <w:color w:val="000000"/>
          <w:rtl/>
        </w:rPr>
        <w:t>آيا تفاوتي معنادار ميان ديدگاه اعضاي انجمن (پيوسته، وابسته و دانشجويي) در مورد ميزان موفقيت در دستيابي به هريك از عوامل چهارگانه فوق وجود دارد؟</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براي پاسخ به اين پرسش ميانگين نمره‌هاي به دست آمده درباره هر يك از شاخصهاي مورد نظر به تفكيك عضويت در جدول 5 گردآوري شد.</w:t>
      </w:r>
    </w:p>
    <w:p w:rsidR="001E1A82" w:rsidRPr="001E1A82" w:rsidRDefault="001E1A82" w:rsidP="001E1A82">
      <w:pPr>
        <w:bidi/>
        <w:spacing w:after="0" w:line="240"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همان‌طور كه مشاهده مي شود، اختلاف بين ميانگين نمره‌هاي به دست آمده زياد نيست و به نظر مي‌رسد، ميان ديدگاه اعضاي انجمن در مورد ميزان موفقيت در دستيابي به هر يك از عوامل فوق تفاوتي معنا‌دار وجود نداشته باشد . براي تأييد اين فرض، از آزمون تحليل واريانس يكطرفه (</w:t>
      </w:r>
      <w:proofErr w:type="spellStart"/>
      <w:r w:rsidRPr="001E1A82">
        <w:rPr>
          <w:rFonts w:ascii="B Nazanin" w:eastAsia="Times New Roman" w:hAnsi="B Nazanin" w:cs="B Nazanin"/>
          <w:color w:val="000000"/>
        </w:rPr>
        <w:t>anova</w:t>
      </w:r>
      <w:proofErr w:type="spellEnd"/>
      <w:r w:rsidRPr="001E1A82">
        <w:rPr>
          <w:rFonts w:ascii="B Nazanin" w:eastAsia="Times New Roman" w:hAnsi="B Nazanin" w:cs="B Nazanin"/>
          <w:color w:val="000000"/>
          <w:rtl/>
        </w:rPr>
        <w:t xml:space="preserve">) استفاده گرديد. </w:t>
      </w:r>
    </w:p>
    <w:p w:rsidR="001E1A82" w:rsidRPr="001E1A82" w:rsidRDefault="001E1A82" w:rsidP="001E1A82">
      <w:pPr>
        <w:bidi/>
        <w:spacing w:after="0" w:line="216" w:lineRule="auto"/>
        <w:jc w:val="center"/>
        <w:rPr>
          <w:rFonts w:ascii="B Nazanin" w:eastAsia="Times New Roman" w:hAnsi="B Nazanin" w:cs="B Nazanin"/>
          <w:color w:val="000000"/>
          <w:rtl/>
        </w:rPr>
      </w:pPr>
      <w:bookmarkStart w:id="4" w:name="_Toc122668986"/>
      <w:r w:rsidRPr="001E1A82">
        <w:rPr>
          <w:rFonts w:ascii="B Nazanin" w:eastAsia="Times New Roman" w:hAnsi="B Nazanin" w:cs="B Nazanin"/>
          <w:b/>
          <w:bCs/>
          <w:color w:val="000000"/>
          <w:rtl/>
        </w:rPr>
        <w:t xml:space="preserve">جدول5. ميانگين نمره به دست آمده ازسؤالهاي مطرح شده </w:t>
      </w:r>
      <w:bookmarkEnd w:id="4"/>
    </w:p>
    <w:p w:rsidR="001E1A82" w:rsidRPr="001E1A82" w:rsidRDefault="001E1A82" w:rsidP="001E1A82">
      <w:pPr>
        <w:bidi/>
        <w:spacing w:after="0" w:line="216" w:lineRule="auto"/>
        <w:jc w:val="center"/>
        <w:rPr>
          <w:rFonts w:ascii="B Nazanin" w:eastAsia="Times New Roman" w:hAnsi="B Nazanin" w:cs="B Nazanin"/>
          <w:color w:val="000000"/>
          <w:rtl/>
        </w:rPr>
      </w:pPr>
      <w:r w:rsidRPr="001E1A82">
        <w:rPr>
          <w:rFonts w:ascii="B Nazanin" w:eastAsia="Times New Roman" w:hAnsi="B Nazanin" w:cs="B Nazanin"/>
          <w:b/>
          <w:bCs/>
          <w:color w:val="000000"/>
          <w:rtl/>
        </w:rPr>
        <w:t>درخصوص عوامل چهارگانه برحسب نوع عضويت</w:t>
      </w:r>
    </w:p>
    <w:tbl>
      <w:tblPr>
        <w:bidiVisual/>
        <w:tblW w:w="0" w:type="auto"/>
        <w:jc w:val="center"/>
        <w:tblCellMar>
          <w:left w:w="0" w:type="dxa"/>
          <w:right w:w="0" w:type="dxa"/>
        </w:tblCellMar>
        <w:tblLook w:val="04A0"/>
      </w:tblPr>
      <w:tblGrid>
        <w:gridCol w:w="1701"/>
        <w:gridCol w:w="1134"/>
        <w:gridCol w:w="1134"/>
        <w:gridCol w:w="1134"/>
        <w:gridCol w:w="1134"/>
      </w:tblGrid>
      <w:tr w:rsidR="001E1A82" w:rsidRPr="001E1A82">
        <w:trPr>
          <w:trHeight w:val="427"/>
          <w:jc w:val="center"/>
        </w:trPr>
        <w:tc>
          <w:tcPr>
            <w:tcW w:w="1701" w:type="dxa"/>
            <w:tcBorders>
              <w:top w:val="single" w:sz="12" w:space="0" w:color="auto"/>
              <w:left w:val="single" w:sz="12"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tl/>
              </w:rPr>
            </w:pPr>
            <w:r w:rsidRPr="001E1A82">
              <w:rPr>
                <w:rFonts w:ascii="B Nazanin" w:eastAsia="Times New Roman" w:hAnsi="B Nazanin" w:cs="B Nazanin"/>
                <w:b/>
                <w:bCs/>
                <w:color w:val="333333"/>
                <w:rtl/>
              </w:rPr>
              <w:t>           شاخصها</w:t>
            </w:r>
          </w:p>
          <w:p w:rsidR="001E1A82" w:rsidRPr="001E1A82" w:rsidRDefault="001E1A82" w:rsidP="001E1A82">
            <w:pPr>
              <w:bidi/>
              <w:spacing w:after="0" w:line="240" w:lineRule="auto"/>
              <w:rPr>
                <w:rFonts w:ascii="B Nazanin" w:eastAsia="Times New Roman" w:hAnsi="B Nazanin" w:cs="B Nazanin"/>
                <w:color w:val="333333"/>
              </w:rPr>
            </w:pPr>
            <w:r w:rsidRPr="001E1A82">
              <w:rPr>
                <w:rFonts w:ascii="B Nazanin" w:eastAsia="Times New Roman" w:hAnsi="B Nazanin" w:cs="B Nazanin"/>
                <w:b/>
                <w:bCs/>
                <w:color w:val="333333"/>
                <w:rtl/>
              </w:rPr>
              <w:t>نوع عضويت</w:t>
            </w:r>
          </w:p>
        </w:tc>
        <w:tc>
          <w:tcPr>
            <w:tcW w:w="1134" w:type="dxa"/>
            <w:tcBorders>
              <w:top w:val="single" w:sz="12"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هويت</w:t>
            </w:r>
          </w:p>
        </w:tc>
        <w:tc>
          <w:tcPr>
            <w:tcW w:w="1134" w:type="dxa"/>
            <w:tcBorders>
              <w:top w:val="single" w:sz="12"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انسجام</w:t>
            </w:r>
          </w:p>
        </w:tc>
        <w:tc>
          <w:tcPr>
            <w:tcW w:w="1134" w:type="dxa"/>
            <w:tcBorders>
              <w:top w:val="single" w:sz="12"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مشروعيت</w:t>
            </w:r>
          </w:p>
        </w:tc>
        <w:tc>
          <w:tcPr>
            <w:tcW w:w="1134" w:type="dxa"/>
            <w:tcBorders>
              <w:top w:val="single" w:sz="12" w:space="0" w:color="auto"/>
              <w:left w:val="outset" w:sz="6" w:space="0" w:color="ECE9D8"/>
              <w:bottom w:val="single" w:sz="8" w:space="0" w:color="auto"/>
              <w:right w:val="single" w:sz="12" w:space="0" w:color="auto"/>
            </w:tcBorders>
            <w:shd w:val="clear" w:color="auto" w:fill="CCCCCC"/>
            <w:tcMar>
              <w:top w:w="0" w:type="dxa"/>
              <w:left w:w="108" w:type="dxa"/>
              <w:bottom w:w="0" w:type="dxa"/>
              <w:right w:w="108" w:type="dxa"/>
            </w:tcMar>
            <w:vAlign w:val="center"/>
            <w:hideMark/>
          </w:tcPr>
          <w:p w:rsidR="001E1A82" w:rsidRPr="001E1A82" w:rsidRDefault="001E1A82" w:rsidP="001E1A82">
            <w:pPr>
              <w:bidi/>
              <w:spacing w:after="0" w:line="240"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مقبوليت</w:t>
            </w:r>
          </w:p>
        </w:tc>
      </w:tr>
      <w:tr w:rsidR="001E1A82" w:rsidRPr="001E1A82">
        <w:trPr>
          <w:trHeight w:val="378"/>
          <w:jc w:val="center"/>
        </w:trPr>
        <w:tc>
          <w:tcPr>
            <w:tcW w:w="1701" w:type="dxa"/>
            <w:tcBorders>
              <w:top w:val="outset" w:sz="6" w:space="0" w:color="ECE9D8"/>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color w:val="333333"/>
                <w:rtl/>
              </w:rPr>
              <w:t>پيوسته</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color w:val="333333"/>
                <w:rtl/>
              </w:rPr>
              <w:t>29/62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color w:val="333333"/>
                <w:rtl/>
              </w:rPr>
              <w:t>35/65</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color w:val="333333"/>
                <w:rtl/>
              </w:rPr>
              <w:t>81/57</w:t>
            </w:r>
          </w:p>
        </w:tc>
        <w:tc>
          <w:tcPr>
            <w:tcW w:w="1134" w:type="dxa"/>
            <w:tcBorders>
              <w:top w:val="outset" w:sz="6" w:space="0" w:color="ECE9D8"/>
              <w:left w:val="outset" w:sz="6" w:space="0" w:color="ECE9D8"/>
              <w:bottom w:val="single" w:sz="8" w:space="0" w:color="auto"/>
              <w:right w:val="single" w:sz="12"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color w:val="333333"/>
                <w:rtl/>
              </w:rPr>
              <w:t>94/70</w:t>
            </w:r>
          </w:p>
        </w:tc>
      </w:tr>
      <w:tr w:rsidR="001E1A82" w:rsidRPr="001E1A82">
        <w:trPr>
          <w:trHeight w:val="427"/>
          <w:jc w:val="center"/>
        </w:trPr>
        <w:tc>
          <w:tcPr>
            <w:tcW w:w="1701" w:type="dxa"/>
            <w:tcBorders>
              <w:top w:val="outset" w:sz="6" w:space="0" w:color="ECE9D8"/>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color w:val="333333"/>
                <w:rtl/>
              </w:rPr>
              <w:t>وابسته</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color w:val="333333"/>
                <w:rtl/>
              </w:rPr>
              <w:t>02/65</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color w:val="333333"/>
                <w:rtl/>
              </w:rPr>
              <w:t>36/70</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color w:val="333333"/>
                <w:rtl/>
              </w:rPr>
              <w:t>35/59</w:t>
            </w:r>
          </w:p>
        </w:tc>
        <w:tc>
          <w:tcPr>
            <w:tcW w:w="1134" w:type="dxa"/>
            <w:tcBorders>
              <w:top w:val="outset" w:sz="6" w:space="0" w:color="ECE9D8"/>
              <w:left w:val="outset" w:sz="6" w:space="0" w:color="ECE9D8"/>
              <w:bottom w:val="single" w:sz="8" w:space="0" w:color="auto"/>
              <w:right w:val="single" w:sz="12"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color w:val="333333"/>
                <w:rtl/>
              </w:rPr>
              <w:t>68/72</w:t>
            </w:r>
          </w:p>
        </w:tc>
      </w:tr>
      <w:tr w:rsidR="001E1A82" w:rsidRPr="001E1A82">
        <w:trPr>
          <w:trHeight w:val="427"/>
          <w:jc w:val="center"/>
        </w:trPr>
        <w:tc>
          <w:tcPr>
            <w:tcW w:w="1701" w:type="dxa"/>
            <w:tcBorders>
              <w:top w:val="outset" w:sz="6" w:space="0" w:color="ECE9D8"/>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color w:val="333333"/>
                <w:rtl/>
              </w:rPr>
              <w:t>دانشجويي</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color w:val="333333"/>
                <w:rtl/>
              </w:rPr>
              <w:t>9/63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color w:val="333333"/>
                <w:rtl/>
              </w:rPr>
              <w:t>81/68</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color w:val="333333"/>
                <w:rtl/>
              </w:rPr>
              <w:t>27/58</w:t>
            </w:r>
          </w:p>
        </w:tc>
        <w:tc>
          <w:tcPr>
            <w:tcW w:w="1134" w:type="dxa"/>
            <w:tcBorders>
              <w:top w:val="outset" w:sz="6" w:space="0" w:color="ECE9D8"/>
              <w:left w:val="outset" w:sz="6" w:space="0" w:color="ECE9D8"/>
              <w:bottom w:val="single" w:sz="8" w:space="0" w:color="auto"/>
              <w:right w:val="single" w:sz="12"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color w:val="333333"/>
                <w:rtl/>
              </w:rPr>
              <w:t>68/73</w:t>
            </w:r>
          </w:p>
        </w:tc>
      </w:tr>
      <w:tr w:rsidR="001E1A82" w:rsidRPr="001E1A82">
        <w:trPr>
          <w:trHeight w:val="427"/>
          <w:jc w:val="center"/>
        </w:trPr>
        <w:tc>
          <w:tcPr>
            <w:tcW w:w="1701" w:type="dxa"/>
            <w:tcBorders>
              <w:top w:val="outset" w:sz="6" w:space="0" w:color="ECE9D8"/>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color w:val="333333"/>
                <w:rtl/>
              </w:rPr>
              <w:t>جمع</w:t>
            </w:r>
          </w:p>
        </w:tc>
        <w:tc>
          <w:tcPr>
            <w:tcW w:w="1134"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b/>
                <w:bCs/>
                <w:color w:val="000080"/>
                <w:rtl/>
              </w:rPr>
              <w:t>66/63</w:t>
            </w:r>
          </w:p>
        </w:tc>
        <w:tc>
          <w:tcPr>
            <w:tcW w:w="1134"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b/>
                <w:bCs/>
                <w:color w:val="000080"/>
                <w:rtl/>
              </w:rPr>
              <w:t>38/68</w:t>
            </w:r>
          </w:p>
        </w:tc>
        <w:tc>
          <w:tcPr>
            <w:tcW w:w="1134"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b/>
                <w:bCs/>
                <w:color w:val="000080"/>
                <w:rtl/>
              </w:rPr>
              <w:t>24/58</w:t>
            </w:r>
          </w:p>
        </w:tc>
        <w:tc>
          <w:tcPr>
            <w:tcW w:w="1134" w:type="dxa"/>
            <w:tcBorders>
              <w:top w:val="outset" w:sz="6" w:space="0" w:color="ECE9D8"/>
              <w:left w:val="outset" w:sz="6" w:space="0" w:color="ECE9D8"/>
              <w:bottom w:val="single" w:sz="12" w:space="0" w:color="auto"/>
              <w:right w:val="single" w:sz="12" w:space="0" w:color="auto"/>
            </w:tcBorders>
            <w:shd w:val="clear" w:color="auto" w:fill="auto"/>
            <w:tcMar>
              <w:top w:w="0" w:type="dxa"/>
              <w:left w:w="108" w:type="dxa"/>
              <w:bottom w:w="0" w:type="dxa"/>
              <w:right w:w="108" w:type="dxa"/>
            </w:tcMar>
            <w:vAlign w:val="center"/>
            <w:hideMark/>
          </w:tcPr>
          <w:p w:rsidR="001E1A82" w:rsidRPr="001E1A82" w:rsidRDefault="001E1A82" w:rsidP="001E1A82">
            <w:pPr>
              <w:bidi/>
              <w:spacing w:after="0" w:line="216" w:lineRule="auto"/>
              <w:jc w:val="center"/>
              <w:rPr>
                <w:rFonts w:ascii="B Nazanin" w:eastAsia="Times New Roman" w:hAnsi="B Nazanin" w:cs="B Nazanin"/>
                <w:color w:val="333333"/>
              </w:rPr>
            </w:pPr>
            <w:r w:rsidRPr="001E1A82">
              <w:rPr>
                <w:rFonts w:ascii="B Nazanin" w:eastAsia="Times New Roman" w:hAnsi="B Nazanin" w:cs="B Nazanin"/>
                <w:b/>
                <w:bCs/>
                <w:color w:val="000080"/>
                <w:rtl/>
              </w:rPr>
              <w:t>42/72</w:t>
            </w:r>
          </w:p>
        </w:tc>
      </w:tr>
    </w:tbl>
    <w:p w:rsidR="001E1A82" w:rsidRPr="001E1A82" w:rsidRDefault="001E1A82" w:rsidP="001E1A82">
      <w:pPr>
        <w:bidi/>
        <w:spacing w:after="0" w:line="240" w:lineRule="auto"/>
        <w:jc w:val="lowKashida"/>
        <w:rPr>
          <w:rFonts w:ascii="B Nazanin" w:eastAsia="Times New Roman" w:hAnsi="B Nazanin" w:cs="B Nazanin"/>
          <w:color w:val="000000"/>
          <w:rtl/>
        </w:rPr>
      </w:pPr>
      <w:r w:rsidRPr="001E1A82">
        <w:rPr>
          <w:rFonts w:ascii="B Nazanin" w:eastAsia="Times New Roman" w:hAnsi="B Nazanin" w:cs="B Nazanin"/>
          <w:color w:val="000000"/>
          <w:rtl/>
        </w:rPr>
        <w:t> </w:t>
      </w:r>
    </w:p>
    <w:p w:rsidR="001E1A82" w:rsidRPr="001E1A82" w:rsidRDefault="001E1A82" w:rsidP="001E1A82">
      <w:pPr>
        <w:bidi/>
        <w:spacing w:after="0" w:line="216" w:lineRule="auto"/>
        <w:jc w:val="center"/>
        <w:rPr>
          <w:rFonts w:ascii="B Nazanin" w:eastAsia="Times New Roman" w:hAnsi="B Nazanin" w:cs="B Nazanin"/>
          <w:color w:val="000000"/>
          <w:rtl/>
        </w:rPr>
      </w:pPr>
      <w:bookmarkStart w:id="5" w:name="_Toc122668987"/>
      <w:r w:rsidRPr="001E1A82">
        <w:rPr>
          <w:rFonts w:ascii="B Nazanin" w:eastAsia="Times New Roman" w:hAnsi="B Nazanin" w:cs="B Nazanin"/>
          <w:b/>
          <w:bCs/>
          <w:color w:val="000000"/>
          <w:rtl/>
        </w:rPr>
        <w:t xml:space="preserve">جدول6. آزمون مقايسه ميانگين‌هاي نظرهاي اعضاي انجمن </w:t>
      </w:r>
      <w:bookmarkEnd w:id="5"/>
    </w:p>
    <w:p w:rsidR="001E1A82" w:rsidRPr="001E1A82" w:rsidRDefault="001E1A82" w:rsidP="001E1A82">
      <w:pPr>
        <w:bidi/>
        <w:spacing w:after="0" w:line="216" w:lineRule="auto"/>
        <w:jc w:val="center"/>
        <w:rPr>
          <w:rFonts w:ascii="B Nazanin" w:eastAsia="Times New Roman" w:hAnsi="B Nazanin" w:cs="B Nazanin"/>
          <w:color w:val="000000"/>
          <w:rtl/>
        </w:rPr>
      </w:pPr>
      <w:r w:rsidRPr="001E1A82">
        <w:rPr>
          <w:rFonts w:ascii="B Nazanin" w:eastAsia="Times New Roman" w:hAnsi="B Nazanin" w:cs="B Nazanin"/>
          <w:b/>
          <w:bCs/>
          <w:color w:val="000000"/>
          <w:rtl/>
        </w:rPr>
        <w:t xml:space="preserve">دربارة هر يك از شاخصهاي چهارگانه </w:t>
      </w:r>
    </w:p>
    <w:tbl>
      <w:tblPr>
        <w:bidiVisual/>
        <w:tblW w:w="0" w:type="auto"/>
        <w:jc w:val="center"/>
        <w:tblInd w:w="351" w:type="dxa"/>
        <w:tblCellMar>
          <w:left w:w="0" w:type="dxa"/>
          <w:right w:w="0" w:type="dxa"/>
        </w:tblCellMar>
        <w:tblLook w:val="04A0"/>
      </w:tblPr>
      <w:tblGrid>
        <w:gridCol w:w="1023"/>
        <w:gridCol w:w="1079"/>
        <w:gridCol w:w="1072"/>
        <w:gridCol w:w="1034"/>
        <w:gridCol w:w="1023"/>
        <w:gridCol w:w="669"/>
        <w:gridCol w:w="854"/>
      </w:tblGrid>
      <w:tr w:rsidR="001E1A82" w:rsidRPr="001E1A82">
        <w:trPr>
          <w:trHeight w:val="433"/>
          <w:jc w:val="center"/>
        </w:trPr>
        <w:tc>
          <w:tcPr>
            <w:tcW w:w="1023" w:type="dxa"/>
            <w:tcBorders>
              <w:top w:val="single" w:sz="12" w:space="0" w:color="000000"/>
              <w:left w:val="single" w:sz="12" w:space="0" w:color="000000"/>
              <w:bottom w:val="single" w:sz="12" w:space="0" w:color="000000"/>
              <w:right w:val="single" w:sz="8" w:space="0" w:color="000000"/>
            </w:tcBorders>
            <w:shd w:val="clear" w:color="auto" w:fill="CCCCCC"/>
            <w:tcMar>
              <w:top w:w="0" w:type="dxa"/>
              <w:left w:w="93" w:type="dxa"/>
              <w:bottom w:w="0" w:type="dxa"/>
              <w:right w:w="93" w:type="dxa"/>
            </w:tcMa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 </w:t>
            </w:r>
          </w:p>
        </w:tc>
        <w:tc>
          <w:tcPr>
            <w:tcW w:w="1079" w:type="dxa"/>
            <w:tcBorders>
              <w:top w:val="single" w:sz="12" w:space="0" w:color="000000"/>
              <w:left w:val="outset" w:sz="6" w:space="0" w:color="ECE9D8"/>
              <w:bottom w:val="single" w:sz="12" w:space="0" w:color="000000"/>
              <w:right w:val="single" w:sz="8" w:space="0" w:color="000000"/>
            </w:tcBorders>
            <w:shd w:val="clear" w:color="auto" w:fill="CCCCCC"/>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b/>
                <w:bCs/>
                <w:color w:val="333333"/>
                <w:rtl/>
              </w:rPr>
              <w:t> </w:t>
            </w:r>
          </w:p>
        </w:tc>
        <w:tc>
          <w:tcPr>
            <w:tcW w:w="1072" w:type="dxa"/>
            <w:tcBorders>
              <w:top w:val="single" w:sz="12" w:space="0" w:color="000000"/>
              <w:left w:val="outset" w:sz="6" w:space="0" w:color="ECE9D8"/>
              <w:bottom w:val="single" w:sz="12" w:space="0" w:color="000000"/>
              <w:right w:val="single" w:sz="8" w:space="0" w:color="000000"/>
            </w:tcBorders>
            <w:shd w:val="clear" w:color="auto" w:fill="CCCCCC"/>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b/>
                <w:bCs/>
                <w:color w:val="000000"/>
                <w:rtl/>
              </w:rPr>
              <w:t>مجموع مربعات</w:t>
            </w:r>
          </w:p>
        </w:tc>
        <w:tc>
          <w:tcPr>
            <w:tcW w:w="1034" w:type="dxa"/>
            <w:tcBorders>
              <w:top w:val="single" w:sz="12" w:space="0" w:color="000000"/>
              <w:left w:val="outset" w:sz="6" w:space="0" w:color="ECE9D8"/>
              <w:bottom w:val="single" w:sz="12" w:space="0" w:color="000000"/>
              <w:right w:val="single" w:sz="8" w:space="0" w:color="000000"/>
            </w:tcBorders>
            <w:shd w:val="clear" w:color="auto" w:fill="CCCCCC"/>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b/>
                <w:bCs/>
                <w:color w:val="000000"/>
                <w:rtl/>
              </w:rPr>
              <w:t>درجه آزادي</w:t>
            </w:r>
          </w:p>
        </w:tc>
        <w:tc>
          <w:tcPr>
            <w:tcW w:w="1023" w:type="dxa"/>
            <w:tcBorders>
              <w:top w:val="single" w:sz="12" w:space="0" w:color="000000"/>
              <w:left w:val="outset" w:sz="6" w:space="0" w:color="ECE9D8"/>
              <w:bottom w:val="single" w:sz="12" w:space="0" w:color="000000"/>
              <w:right w:val="single" w:sz="8" w:space="0" w:color="000000"/>
            </w:tcBorders>
            <w:shd w:val="clear" w:color="auto" w:fill="CCCCCC"/>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b/>
                <w:bCs/>
                <w:color w:val="000000"/>
                <w:rtl/>
              </w:rPr>
              <w:t>ميانگين مربعات</w:t>
            </w:r>
          </w:p>
        </w:tc>
        <w:tc>
          <w:tcPr>
            <w:tcW w:w="669" w:type="dxa"/>
            <w:tcBorders>
              <w:top w:val="single" w:sz="12" w:space="0" w:color="000000"/>
              <w:left w:val="outset" w:sz="6" w:space="0" w:color="ECE9D8"/>
              <w:bottom w:val="single" w:sz="12" w:space="0" w:color="000000"/>
              <w:right w:val="single" w:sz="8" w:space="0" w:color="000000"/>
            </w:tcBorders>
            <w:shd w:val="clear" w:color="auto" w:fill="CCCCCC"/>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b/>
                <w:bCs/>
                <w:color w:val="000000"/>
              </w:rPr>
              <w:t>F</w:t>
            </w:r>
          </w:p>
        </w:tc>
        <w:tc>
          <w:tcPr>
            <w:tcW w:w="739" w:type="dxa"/>
            <w:tcBorders>
              <w:top w:val="single" w:sz="12" w:space="0" w:color="000000"/>
              <w:left w:val="outset" w:sz="6" w:space="0" w:color="ECE9D8"/>
              <w:bottom w:val="single" w:sz="12" w:space="0" w:color="000000"/>
              <w:right w:val="single" w:sz="12" w:space="0" w:color="000000"/>
            </w:tcBorders>
            <w:shd w:val="clear" w:color="auto" w:fill="CCCCCC"/>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b/>
                <w:bCs/>
                <w:color w:val="000000"/>
                <w:rtl/>
              </w:rPr>
              <w:t> سطح معنا‌داري</w:t>
            </w:r>
          </w:p>
        </w:tc>
      </w:tr>
      <w:tr w:rsidR="001E1A82" w:rsidRPr="001E1A82">
        <w:trPr>
          <w:trHeight w:val="235"/>
          <w:jc w:val="center"/>
        </w:trPr>
        <w:tc>
          <w:tcPr>
            <w:tcW w:w="1023" w:type="dxa"/>
            <w:vMerge w:val="restart"/>
            <w:tcBorders>
              <w:top w:val="outset" w:sz="6" w:space="0" w:color="ECE9D8"/>
              <w:left w:val="single" w:sz="12" w:space="0" w:color="000000"/>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b/>
                <w:bCs/>
                <w:color w:val="000000"/>
                <w:rtl/>
              </w:rPr>
              <w:t>هويت</w:t>
            </w:r>
          </w:p>
        </w:tc>
        <w:tc>
          <w:tcPr>
            <w:tcW w:w="1079"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بين گروه‌ها</w:t>
            </w:r>
          </w:p>
        </w:tc>
        <w:tc>
          <w:tcPr>
            <w:tcW w:w="1072"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466/39</w:t>
            </w:r>
          </w:p>
        </w:tc>
        <w:tc>
          <w:tcPr>
            <w:tcW w:w="1034"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2</w:t>
            </w:r>
          </w:p>
        </w:tc>
        <w:tc>
          <w:tcPr>
            <w:tcW w:w="1023"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733/19</w:t>
            </w:r>
          </w:p>
        </w:tc>
        <w:tc>
          <w:tcPr>
            <w:tcW w:w="669"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484/0</w:t>
            </w:r>
          </w:p>
        </w:tc>
        <w:tc>
          <w:tcPr>
            <w:tcW w:w="739" w:type="dxa"/>
            <w:tcBorders>
              <w:top w:val="outset" w:sz="6" w:space="0" w:color="ECE9D8"/>
              <w:left w:val="outset" w:sz="6" w:space="0" w:color="ECE9D8"/>
              <w:bottom w:val="single" w:sz="8"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617/0</w:t>
            </w:r>
          </w:p>
        </w:tc>
      </w:tr>
      <w:tr w:rsidR="001E1A82" w:rsidRPr="001E1A82">
        <w:trPr>
          <w:trHeight w:val="235"/>
          <w:jc w:val="center"/>
        </w:trPr>
        <w:tc>
          <w:tcPr>
            <w:tcW w:w="0" w:type="auto"/>
            <w:vMerge/>
            <w:tcBorders>
              <w:top w:val="outset" w:sz="6" w:space="0" w:color="ECE9D8"/>
              <w:left w:val="single" w:sz="12" w:space="0" w:color="000000"/>
              <w:bottom w:val="single" w:sz="12" w:space="0" w:color="000000"/>
              <w:right w:val="single" w:sz="8" w:space="0" w:color="000000"/>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1079"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درون گروه‌ها</w:t>
            </w:r>
          </w:p>
        </w:tc>
        <w:tc>
          <w:tcPr>
            <w:tcW w:w="1072"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568/7018</w:t>
            </w:r>
          </w:p>
        </w:tc>
        <w:tc>
          <w:tcPr>
            <w:tcW w:w="1034"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172</w:t>
            </w:r>
          </w:p>
        </w:tc>
        <w:tc>
          <w:tcPr>
            <w:tcW w:w="1023"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806/40</w:t>
            </w:r>
          </w:p>
        </w:tc>
        <w:tc>
          <w:tcPr>
            <w:tcW w:w="669"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c>
          <w:tcPr>
            <w:tcW w:w="739" w:type="dxa"/>
            <w:tcBorders>
              <w:top w:val="outset" w:sz="6" w:space="0" w:color="ECE9D8"/>
              <w:left w:val="outset" w:sz="6" w:space="0" w:color="ECE9D8"/>
              <w:bottom w:val="single" w:sz="8"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r>
      <w:tr w:rsidR="001E1A82" w:rsidRPr="001E1A82">
        <w:trPr>
          <w:trHeight w:val="235"/>
          <w:jc w:val="center"/>
        </w:trPr>
        <w:tc>
          <w:tcPr>
            <w:tcW w:w="0" w:type="auto"/>
            <w:vMerge/>
            <w:tcBorders>
              <w:top w:val="outset" w:sz="6" w:space="0" w:color="ECE9D8"/>
              <w:left w:val="single" w:sz="12" w:space="0" w:color="000000"/>
              <w:bottom w:val="single" w:sz="12" w:space="0" w:color="000000"/>
              <w:right w:val="single" w:sz="8" w:space="0" w:color="000000"/>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1079"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جمع</w:t>
            </w:r>
          </w:p>
        </w:tc>
        <w:tc>
          <w:tcPr>
            <w:tcW w:w="1072"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034/7058</w:t>
            </w:r>
          </w:p>
        </w:tc>
        <w:tc>
          <w:tcPr>
            <w:tcW w:w="1034"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174</w:t>
            </w:r>
          </w:p>
        </w:tc>
        <w:tc>
          <w:tcPr>
            <w:tcW w:w="1023"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c>
          <w:tcPr>
            <w:tcW w:w="669"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c>
          <w:tcPr>
            <w:tcW w:w="739" w:type="dxa"/>
            <w:tcBorders>
              <w:top w:val="outset" w:sz="6" w:space="0" w:color="ECE9D8"/>
              <w:left w:val="outset" w:sz="6" w:space="0" w:color="ECE9D8"/>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r>
      <w:tr w:rsidR="001E1A82" w:rsidRPr="001E1A82">
        <w:trPr>
          <w:trHeight w:val="235"/>
          <w:jc w:val="center"/>
        </w:trPr>
        <w:tc>
          <w:tcPr>
            <w:tcW w:w="1023" w:type="dxa"/>
            <w:vMerge w:val="restart"/>
            <w:tcBorders>
              <w:top w:val="outset" w:sz="6" w:space="0" w:color="ECE9D8"/>
              <w:left w:val="single" w:sz="12" w:space="0" w:color="000000"/>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b/>
                <w:bCs/>
                <w:color w:val="000000"/>
                <w:rtl/>
              </w:rPr>
              <w:t>انسجام</w:t>
            </w:r>
          </w:p>
        </w:tc>
        <w:tc>
          <w:tcPr>
            <w:tcW w:w="1079"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بين گروه‌ها</w:t>
            </w:r>
          </w:p>
        </w:tc>
        <w:tc>
          <w:tcPr>
            <w:tcW w:w="1072"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450/112</w:t>
            </w:r>
          </w:p>
        </w:tc>
        <w:tc>
          <w:tcPr>
            <w:tcW w:w="1034"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2</w:t>
            </w:r>
          </w:p>
        </w:tc>
        <w:tc>
          <w:tcPr>
            <w:tcW w:w="1023"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225/56</w:t>
            </w:r>
          </w:p>
        </w:tc>
        <w:tc>
          <w:tcPr>
            <w:tcW w:w="669"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072/3</w:t>
            </w:r>
          </w:p>
        </w:tc>
        <w:tc>
          <w:tcPr>
            <w:tcW w:w="739" w:type="dxa"/>
            <w:tcBorders>
              <w:top w:val="outset" w:sz="6" w:space="0" w:color="ECE9D8"/>
              <w:left w:val="outset" w:sz="6" w:space="0" w:color="ECE9D8"/>
              <w:bottom w:val="single" w:sz="8"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049/0</w:t>
            </w:r>
          </w:p>
        </w:tc>
      </w:tr>
      <w:tr w:rsidR="001E1A82" w:rsidRPr="001E1A82">
        <w:trPr>
          <w:trHeight w:val="235"/>
          <w:jc w:val="center"/>
        </w:trPr>
        <w:tc>
          <w:tcPr>
            <w:tcW w:w="0" w:type="auto"/>
            <w:vMerge/>
            <w:tcBorders>
              <w:top w:val="outset" w:sz="6" w:space="0" w:color="ECE9D8"/>
              <w:left w:val="single" w:sz="12" w:space="0" w:color="000000"/>
              <w:bottom w:val="single" w:sz="12" w:space="0" w:color="000000"/>
              <w:right w:val="single" w:sz="8" w:space="0" w:color="000000"/>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1079"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درون گروه‌ها</w:t>
            </w:r>
          </w:p>
        </w:tc>
        <w:tc>
          <w:tcPr>
            <w:tcW w:w="1072"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527/3147</w:t>
            </w:r>
          </w:p>
        </w:tc>
        <w:tc>
          <w:tcPr>
            <w:tcW w:w="1034"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172</w:t>
            </w:r>
          </w:p>
        </w:tc>
        <w:tc>
          <w:tcPr>
            <w:tcW w:w="1023"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300/18</w:t>
            </w:r>
          </w:p>
        </w:tc>
        <w:tc>
          <w:tcPr>
            <w:tcW w:w="669"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c>
          <w:tcPr>
            <w:tcW w:w="739" w:type="dxa"/>
            <w:tcBorders>
              <w:top w:val="outset" w:sz="6" w:space="0" w:color="ECE9D8"/>
              <w:left w:val="outset" w:sz="6" w:space="0" w:color="ECE9D8"/>
              <w:bottom w:val="single" w:sz="8"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r>
      <w:tr w:rsidR="001E1A82" w:rsidRPr="001E1A82">
        <w:trPr>
          <w:trHeight w:val="235"/>
          <w:jc w:val="center"/>
        </w:trPr>
        <w:tc>
          <w:tcPr>
            <w:tcW w:w="0" w:type="auto"/>
            <w:vMerge/>
            <w:tcBorders>
              <w:top w:val="outset" w:sz="6" w:space="0" w:color="ECE9D8"/>
              <w:left w:val="single" w:sz="12" w:space="0" w:color="000000"/>
              <w:bottom w:val="single" w:sz="12" w:space="0" w:color="000000"/>
              <w:right w:val="single" w:sz="8" w:space="0" w:color="000000"/>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1079"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جمع</w:t>
            </w:r>
          </w:p>
        </w:tc>
        <w:tc>
          <w:tcPr>
            <w:tcW w:w="1072"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977/3259</w:t>
            </w:r>
          </w:p>
        </w:tc>
        <w:tc>
          <w:tcPr>
            <w:tcW w:w="1034"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174</w:t>
            </w:r>
          </w:p>
        </w:tc>
        <w:tc>
          <w:tcPr>
            <w:tcW w:w="1023"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c>
          <w:tcPr>
            <w:tcW w:w="669"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c>
          <w:tcPr>
            <w:tcW w:w="739" w:type="dxa"/>
            <w:tcBorders>
              <w:top w:val="outset" w:sz="6" w:space="0" w:color="ECE9D8"/>
              <w:left w:val="outset" w:sz="6" w:space="0" w:color="ECE9D8"/>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r>
      <w:tr w:rsidR="001E1A82" w:rsidRPr="001E1A82">
        <w:trPr>
          <w:trHeight w:val="235"/>
          <w:jc w:val="center"/>
        </w:trPr>
        <w:tc>
          <w:tcPr>
            <w:tcW w:w="1023" w:type="dxa"/>
            <w:vMerge w:val="restart"/>
            <w:tcBorders>
              <w:top w:val="outset" w:sz="6" w:space="0" w:color="ECE9D8"/>
              <w:left w:val="single" w:sz="12" w:space="0" w:color="000000"/>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b/>
                <w:bCs/>
                <w:color w:val="000000"/>
                <w:rtl/>
              </w:rPr>
              <w:t>مشروعيت</w:t>
            </w:r>
          </w:p>
        </w:tc>
        <w:tc>
          <w:tcPr>
            <w:tcW w:w="1079"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بين گروه‌ها</w:t>
            </w:r>
          </w:p>
        </w:tc>
        <w:tc>
          <w:tcPr>
            <w:tcW w:w="1072"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591/24</w:t>
            </w:r>
          </w:p>
        </w:tc>
        <w:tc>
          <w:tcPr>
            <w:tcW w:w="1034"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2</w:t>
            </w:r>
          </w:p>
        </w:tc>
        <w:tc>
          <w:tcPr>
            <w:tcW w:w="1023"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295/12</w:t>
            </w:r>
          </w:p>
        </w:tc>
        <w:tc>
          <w:tcPr>
            <w:tcW w:w="669"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741/0</w:t>
            </w:r>
          </w:p>
        </w:tc>
        <w:tc>
          <w:tcPr>
            <w:tcW w:w="739" w:type="dxa"/>
            <w:tcBorders>
              <w:top w:val="outset" w:sz="6" w:space="0" w:color="ECE9D8"/>
              <w:left w:val="outset" w:sz="6" w:space="0" w:color="ECE9D8"/>
              <w:bottom w:val="single" w:sz="8"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478/0</w:t>
            </w:r>
          </w:p>
        </w:tc>
      </w:tr>
      <w:tr w:rsidR="001E1A82" w:rsidRPr="001E1A82">
        <w:trPr>
          <w:trHeight w:val="235"/>
          <w:jc w:val="center"/>
        </w:trPr>
        <w:tc>
          <w:tcPr>
            <w:tcW w:w="0" w:type="auto"/>
            <w:vMerge/>
            <w:tcBorders>
              <w:top w:val="outset" w:sz="6" w:space="0" w:color="ECE9D8"/>
              <w:left w:val="single" w:sz="12" w:space="0" w:color="000000"/>
              <w:bottom w:val="single" w:sz="12" w:space="0" w:color="000000"/>
              <w:right w:val="single" w:sz="8" w:space="0" w:color="000000"/>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1079"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درون گروه‌ها</w:t>
            </w:r>
          </w:p>
        </w:tc>
        <w:tc>
          <w:tcPr>
            <w:tcW w:w="1072"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643/2854</w:t>
            </w:r>
          </w:p>
        </w:tc>
        <w:tc>
          <w:tcPr>
            <w:tcW w:w="1034"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172</w:t>
            </w:r>
          </w:p>
        </w:tc>
        <w:tc>
          <w:tcPr>
            <w:tcW w:w="1023"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597/16</w:t>
            </w:r>
          </w:p>
        </w:tc>
        <w:tc>
          <w:tcPr>
            <w:tcW w:w="669"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c>
          <w:tcPr>
            <w:tcW w:w="739" w:type="dxa"/>
            <w:tcBorders>
              <w:top w:val="outset" w:sz="6" w:space="0" w:color="ECE9D8"/>
              <w:left w:val="outset" w:sz="6" w:space="0" w:color="ECE9D8"/>
              <w:bottom w:val="single" w:sz="8"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r>
      <w:tr w:rsidR="001E1A82" w:rsidRPr="001E1A82">
        <w:trPr>
          <w:trHeight w:val="235"/>
          <w:jc w:val="center"/>
        </w:trPr>
        <w:tc>
          <w:tcPr>
            <w:tcW w:w="0" w:type="auto"/>
            <w:vMerge/>
            <w:tcBorders>
              <w:top w:val="outset" w:sz="6" w:space="0" w:color="ECE9D8"/>
              <w:left w:val="single" w:sz="12" w:space="0" w:color="000000"/>
              <w:bottom w:val="single" w:sz="12" w:space="0" w:color="000000"/>
              <w:right w:val="single" w:sz="8" w:space="0" w:color="000000"/>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1079"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جمع</w:t>
            </w:r>
          </w:p>
        </w:tc>
        <w:tc>
          <w:tcPr>
            <w:tcW w:w="1072"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234/2879</w:t>
            </w:r>
          </w:p>
        </w:tc>
        <w:tc>
          <w:tcPr>
            <w:tcW w:w="1034"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174</w:t>
            </w:r>
          </w:p>
        </w:tc>
        <w:tc>
          <w:tcPr>
            <w:tcW w:w="1023"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c>
          <w:tcPr>
            <w:tcW w:w="669"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c>
          <w:tcPr>
            <w:tcW w:w="739" w:type="dxa"/>
            <w:tcBorders>
              <w:top w:val="outset" w:sz="6" w:space="0" w:color="ECE9D8"/>
              <w:left w:val="outset" w:sz="6" w:space="0" w:color="ECE9D8"/>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r>
      <w:tr w:rsidR="001E1A82" w:rsidRPr="001E1A82">
        <w:trPr>
          <w:trHeight w:val="235"/>
          <w:jc w:val="center"/>
        </w:trPr>
        <w:tc>
          <w:tcPr>
            <w:tcW w:w="1023" w:type="dxa"/>
            <w:vMerge w:val="restart"/>
            <w:tcBorders>
              <w:top w:val="outset" w:sz="6" w:space="0" w:color="ECE9D8"/>
              <w:left w:val="single" w:sz="12" w:space="0" w:color="000000"/>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b/>
                <w:bCs/>
                <w:color w:val="000000"/>
                <w:rtl/>
              </w:rPr>
              <w:t xml:space="preserve">مقبوليت </w:t>
            </w:r>
            <w:r w:rsidRPr="001E1A82">
              <w:rPr>
                <w:rFonts w:ascii="B Nazanin" w:eastAsia="Times New Roman" w:hAnsi="B Nazanin" w:cs="B Nazanin"/>
                <w:b/>
                <w:bCs/>
                <w:color w:val="000000"/>
                <w:rtl/>
              </w:rPr>
              <w:lastRenderedPageBreak/>
              <w:t>دروني</w:t>
            </w:r>
          </w:p>
        </w:tc>
        <w:tc>
          <w:tcPr>
            <w:tcW w:w="1079"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lastRenderedPageBreak/>
              <w:t>بين گروه‌ها</w:t>
            </w:r>
          </w:p>
        </w:tc>
        <w:tc>
          <w:tcPr>
            <w:tcW w:w="1072"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766/21</w:t>
            </w:r>
          </w:p>
        </w:tc>
        <w:tc>
          <w:tcPr>
            <w:tcW w:w="1034"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2</w:t>
            </w:r>
          </w:p>
        </w:tc>
        <w:tc>
          <w:tcPr>
            <w:tcW w:w="1023"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883/10</w:t>
            </w:r>
          </w:p>
        </w:tc>
        <w:tc>
          <w:tcPr>
            <w:tcW w:w="669"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281/0</w:t>
            </w:r>
          </w:p>
        </w:tc>
        <w:tc>
          <w:tcPr>
            <w:tcW w:w="739" w:type="dxa"/>
            <w:tcBorders>
              <w:top w:val="outset" w:sz="6" w:space="0" w:color="ECE9D8"/>
              <w:left w:val="outset" w:sz="6" w:space="0" w:color="ECE9D8"/>
              <w:bottom w:val="single" w:sz="8"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756/0</w:t>
            </w:r>
          </w:p>
        </w:tc>
      </w:tr>
      <w:tr w:rsidR="001E1A82" w:rsidRPr="001E1A82">
        <w:trPr>
          <w:trHeight w:val="235"/>
          <w:jc w:val="center"/>
        </w:trPr>
        <w:tc>
          <w:tcPr>
            <w:tcW w:w="0" w:type="auto"/>
            <w:vMerge/>
            <w:tcBorders>
              <w:top w:val="outset" w:sz="6" w:space="0" w:color="ECE9D8"/>
              <w:left w:val="single" w:sz="12" w:space="0" w:color="000000"/>
              <w:bottom w:val="single" w:sz="12" w:space="0" w:color="000000"/>
              <w:right w:val="single" w:sz="8" w:space="0" w:color="000000"/>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1079"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درون گروه‌ها</w:t>
            </w:r>
          </w:p>
        </w:tc>
        <w:tc>
          <w:tcPr>
            <w:tcW w:w="1072"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411/6669</w:t>
            </w:r>
          </w:p>
        </w:tc>
        <w:tc>
          <w:tcPr>
            <w:tcW w:w="1034"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172</w:t>
            </w:r>
          </w:p>
        </w:tc>
        <w:tc>
          <w:tcPr>
            <w:tcW w:w="1023"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776/38</w:t>
            </w:r>
          </w:p>
        </w:tc>
        <w:tc>
          <w:tcPr>
            <w:tcW w:w="669" w:type="dxa"/>
            <w:tcBorders>
              <w:top w:val="outset" w:sz="6" w:space="0" w:color="ECE9D8"/>
              <w:left w:val="outset" w:sz="6" w:space="0" w:color="ECE9D8"/>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c>
          <w:tcPr>
            <w:tcW w:w="739" w:type="dxa"/>
            <w:tcBorders>
              <w:top w:val="outset" w:sz="6" w:space="0" w:color="ECE9D8"/>
              <w:left w:val="outset" w:sz="6" w:space="0" w:color="ECE9D8"/>
              <w:bottom w:val="single" w:sz="8"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r>
      <w:tr w:rsidR="001E1A82" w:rsidRPr="001E1A82">
        <w:trPr>
          <w:trHeight w:val="235"/>
          <w:jc w:val="center"/>
        </w:trPr>
        <w:tc>
          <w:tcPr>
            <w:tcW w:w="0" w:type="auto"/>
            <w:vMerge/>
            <w:tcBorders>
              <w:top w:val="outset" w:sz="6" w:space="0" w:color="ECE9D8"/>
              <w:left w:val="single" w:sz="12" w:space="0" w:color="000000"/>
              <w:bottom w:val="single" w:sz="12" w:space="0" w:color="000000"/>
              <w:right w:val="single" w:sz="8" w:space="0" w:color="000000"/>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1079"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جمع</w:t>
            </w:r>
          </w:p>
        </w:tc>
        <w:tc>
          <w:tcPr>
            <w:tcW w:w="1072"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177/6691</w:t>
            </w:r>
          </w:p>
        </w:tc>
        <w:tc>
          <w:tcPr>
            <w:tcW w:w="1034"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000000"/>
                <w:rtl/>
              </w:rPr>
              <w:t>174</w:t>
            </w:r>
          </w:p>
        </w:tc>
        <w:tc>
          <w:tcPr>
            <w:tcW w:w="1023"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c>
          <w:tcPr>
            <w:tcW w:w="669" w:type="dxa"/>
            <w:tcBorders>
              <w:top w:val="outset" w:sz="6" w:space="0" w:color="ECE9D8"/>
              <w:left w:val="outset" w:sz="6" w:space="0" w:color="ECE9D8"/>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c>
          <w:tcPr>
            <w:tcW w:w="739" w:type="dxa"/>
            <w:tcBorders>
              <w:top w:val="outset" w:sz="6" w:space="0" w:color="ECE9D8"/>
              <w:left w:val="outset" w:sz="6" w:space="0" w:color="ECE9D8"/>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16"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r>
    </w:tbl>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 xml:space="preserve">همان‌گونه كه مشاهده مي‌شود، بين نظرهاي اعضاي انجمن در مورد سه شاخص هويت، مشروعيت و مقبوليت دروني، تفاوتي معنادار وجود ندارد و تنها در مورد شاخص انسجام، سطح معناداري كمي پايين‌تر از عدد 05/0 به دست آمد. </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b/>
          <w:bCs/>
          <w:shadow/>
          <w:color w:val="000000"/>
          <w:rtl/>
        </w:rPr>
        <w:t>سؤال شش‌ـ</w:t>
      </w:r>
      <w:r w:rsidRPr="001E1A82">
        <w:rPr>
          <w:rFonts w:ascii="B Nazanin" w:eastAsia="Times New Roman" w:hAnsi="B Nazanin" w:cs="B Nazanin"/>
          <w:b/>
          <w:bCs/>
          <w:color w:val="000000"/>
          <w:rtl/>
        </w:rPr>
        <w:t xml:space="preserve"> تا چه ميزان برخورداري از هويت، انسجام و مشروعيت بيشتر در ميزان افزايش مقبوليت انجمن نقش داشته است؟</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تعيين تأثير افزايش برخورداري از هويت، انسجام و مشروعيت بيشتر انجمن در بهبود مقبوليت آن، موضوع آخرين پرسش اين پ‍ژوهش بود كه براي پاسخ به آن از آزمون ضريب همبستگي پيرسون استفاده شد. نتايج حاصل از اين آزمون، در جدول 7 نشان داده شده است. با توجه به نتايج به دست آمده، مشخص گرديد بين شاخصهاي هويت و انسجام و مشروعيت با مقبوليت انجمن رابطه‌اي معنا‌دار وجود دارد. همچنين، مثبت بودن ضريب همبستگي نشان داد كه افزايش برخورداري انجمن از شاخصهاي هويت، انسجام و مشروعيت، به افزايش مقبوليت آن كمك خواهد كرد.</w:t>
      </w:r>
    </w:p>
    <w:p w:rsidR="001E1A82" w:rsidRPr="001E1A82" w:rsidRDefault="001E1A82" w:rsidP="001E1A82">
      <w:pPr>
        <w:bidi/>
        <w:spacing w:after="0" w:line="240" w:lineRule="auto"/>
        <w:jc w:val="center"/>
        <w:rPr>
          <w:rFonts w:ascii="B Nazanin" w:eastAsia="Times New Roman" w:hAnsi="B Nazanin" w:cs="B Nazanin"/>
          <w:color w:val="000000"/>
          <w:rtl/>
        </w:rPr>
      </w:pPr>
      <w:bookmarkStart w:id="6" w:name="_Toc122668996"/>
      <w:r w:rsidRPr="001E1A82">
        <w:rPr>
          <w:rFonts w:ascii="B Nazanin" w:eastAsia="Times New Roman" w:hAnsi="B Nazanin" w:cs="B Nazanin"/>
          <w:b/>
          <w:bCs/>
          <w:color w:val="000000"/>
          <w:rtl/>
        </w:rPr>
        <w:t>جدول7. آزمون معنادار بودن رابطه تأثير برخورداري از هوي</w:t>
      </w:r>
      <w:bookmarkEnd w:id="6"/>
      <w:r w:rsidRPr="001E1A82">
        <w:rPr>
          <w:rFonts w:ascii="B Nazanin" w:eastAsia="Times New Roman" w:hAnsi="B Nazanin" w:cs="B Nazanin"/>
          <w:b/>
          <w:bCs/>
          <w:color w:val="000000"/>
          <w:rtl/>
        </w:rPr>
        <w:t>ت، انسجام و مشروعيت بيشتر انجمن در بهبود مقبوليت آن</w:t>
      </w:r>
    </w:p>
    <w:tbl>
      <w:tblPr>
        <w:bidiVisual/>
        <w:tblW w:w="0" w:type="auto"/>
        <w:jc w:val="center"/>
        <w:tblInd w:w="366" w:type="dxa"/>
        <w:tblCellMar>
          <w:left w:w="0" w:type="dxa"/>
          <w:right w:w="0" w:type="dxa"/>
        </w:tblCellMar>
        <w:tblLook w:val="04A0"/>
      </w:tblPr>
      <w:tblGrid>
        <w:gridCol w:w="959"/>
        <w:gridCol w:w="1799"/>
        <w:gridCol w:w="992"/>
        <w:gridCol w:w="992"/>
        <w:gridCol w:w="993"/>
        <w:gridCol w:w="1134"/>
      </w:tblGrid>
      <w:tr w:rsidR="001E1A82" w:rsidRPr="001E1A82">
        <w:trPr>
          <w:trHeight w:val="462"/>
          <w:jc w:val="center"/>
        </w:trPr>
        <w:tc>
          <w:tcPr>
            <w:tcW w:w="890" w:type="dxa"/>
            <w:tcBorders>
              <w:top w:val="single" w:sz="12" w:space="0" w:color="000000"/>
              <w:left w:val="single" w:sz="12" w:space="0" w:color="000000"/>
              <w:bottom w:val="single" w:sz="12" w:space="0" w:color="000000"/>
              <w:right w:val="single" w:sz="12" w:space="0" w:color="000000"/>
            </w:tcBorders>
            <w:shd w:val="clear" w:color="auto" w:fill="CCCCCC"/>
            <w:tcMar>
              <w:top w:w="0" w:type="dxa"/>
              <w:left w:w="93" w:type="dxa"/>
              <w:bottom w:w="0" w:type="dxa"/>
              <w:right w:w="93" w:type="dxa"/>
            </w:tcMar>
            <w:vAlign w:val="bottom"/>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333333"/>
              </w:rPr>
              <w:t> </w:t>
            </w:r>
          </w:p>
        </w:tc>
        <w:tc>
          <w:tcPr>
            <w:tcW w:w="1799" w:type="dxa"/>
            <w:tcBorders>
              <w:top w:val="single" w:sz="12" w:space="0" w:color="000000"/>
              <w:left w:val="nil"/>
              <w:bottom w:val="single" w:sz="12" w:space="0" w:color="000000"/>
              <w:right w:val="single" w:sz="12" w:space="0" w:color="000000"/>
            </w:tcBorders>
            <w:shd w:val="clear" w:color="auto" w:fill="CCCCCC"/>
            <w:tcMar>
              <w:top w:w="0" w:type="dxa"/>
              <w:left w:w="93" w:type="dxa"/>
              <w:bottom w:w="0" w:type="dxa"/>
              <w:right w:w="93" w:type="dxa"/>
            </w:tcMar>
            <w:vAlign w:val="bottom"/>
            <w:hideMark/>
          </w:tcPr>
          <w:p w:rsidR="001E1A82" w:rsidRPr="001E1A82" w:rsidRDefault="001E1A82" w:rsidP="001E1A82">
            <w:pPr>
              <w:bidi/>
              <w:spacing w:before="100" w:beforeAutospacing="1" w:after="100" w:afterAutospacing="1" w:line="240" w:lineRule="auto"/>
              <w:rPr>
                <w:rFonts w:ascii="B Nazanin" w:eastAsia="Times New Roman" w:hAnsi="B Nazanin" w:cs="B Nazanin"/>
                <w:color w:val="333333"/>
              </w:rPr>
            </w:pPr>
            <w:r w:rsidRPr="001E1A82">
              <w:rPr>
                <w:rFonts w:ascii="B Nazanin" w:eastAsia="Times New Roman" w:hAnsi="B Nazanin" w:cs="B Nazanin"/>
                <w:color w:val="000000"/>
              </w:rPr>
              <w:t> </w:t>
            </w:r>
          </w:p>
        </w:tc>
        <w:tc>
          <w:tcPr>
            <w:tcW w:w="992" w:type="dxa"/>
            <w:tcBorders>
              <w:top w:val="single" w:sz="12" w:space="0" w:color="000000"/>
              <w:left w:val="nil"/>
              <w:bottom w:val="single" w:sz="12" w:space="0" w:color="000000"/>
              <w:right w:val="single" w:sz="8" w:space="0" w:color="000000"/>
            </w:tcBorders>
            <w:shd w:val="clear" w:color="auto" w:fill="CCCCCC"/>
            <w:tcMar>
              <w:top w:w="0" w:type="dxa"/>
              <w:left w:w="93" w:type="dxa"/>
              <w:bottom w:w="0" w:type="dxa"/>
              <w:right w:w="93" w:type="dxa"/>
            </w:tcMar>
            <w:vAlign w:val="bottom"/>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هويت</w:t>
            </w:r>
          </w:p>
        </w:tc>
        <w:tc>
          <w:tcPr>
            <w:tcW w:w="992" w:type="dxa"/>
            <w:tcBorders>
              <w:top w:val="single" w:sz="12" w:space="0" w:color="000000"/>
              <w:left w:val="nil"/>
              <w:bottom w:val="single" w:sz="12" w:space="0" w:color="000000"/>
              <w:right w:val="single" w:sz="8" w:space="0" w:color="000000"/>
            </w:tcBorders>
            <w:shd w:val="clear" w:color="auto" w:fill="CCCCCC"/>
            <w:tcMar>
              <w:top w:w="0" w:type="dxa"/>
              <w:left w:w="93" w:type="dxa"/>
              <w:bottom w:w="0" w:type="dxa"/>
              <w:right w:w="93" w:type="dxa"/>
            </w:tcMar>
            <w:vAlign w:val="bottom"/>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انسجام</w:t>
            </w:r>
          </w:p>
        </w:tc>
        <w:tc>
          <w:tcPr>
            <w:tcW w:w="993" w:type="dxa"/>
            <w:tcBorders>
              <w:top w:val="single" w:sz="12" w:space="0" w:color="000000"/>
              <w:left w:val="nil"/>
              <w:bottom w:val="single" w:sz="12" w:space="0" w:color="000000"/>
              <w:right w:val="single" w:sz="8" w:space="0" w:color="000000"/>
            </w:tcBorders>
            <w:shd w:val="clear" w:color="auto" w:fill="CCCCCC"/>
            <w:tcMar>
              <w:top w:w="0" w:type="dxa"/>
              <w:left w:w="93" w:type="dxa"/>
              <w:bottom w:w="0" w:type="dxa"/>
              <w:right w:w="93" w:type="dxa"/>
            </w:tcMar>
            <w:vAlign w:val="bottom"/>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مشروعيت</w:t>
            </w:r>
          </w:p>
        </w:tc>
        <w:tc>
          <w:tcPr>
            <w:tcW w:w="1134" w:type="dxa"/>
            <w:tcBorders>
              <w:top w:val="single" w:sz="12" w:space="0" w:color="000000"/>
              <w:left w:val="nil"/>
              <w:bottom w:val="single" w:sz="12" w:space="0" w:color="000000"/>
              <w:right w:val="single" w:sz="12" w:space="0" w:color="000000"/>
            </w:tcBorders>
            <w:shd w:val="clear" w:color="auto" w:fill="CCCCCC"/>
            <w:tcMar>
              <w:top w:w="0" w:type="dxa"/>
              <w:left w:w="93" w:type="dxa"/>
              <w:bottom w:w="0" w:type="dxa"/>
              <w:right w:w="93" w:type="dxa"/>
            </w:tcMar>
            <w:vAlign w:val="bottom"/>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مقبوليت</w:t>
            </w:r>
          </w:p>
        </w:tc>
      </w:tr>
      <w:tr w:rsidR="001E1A82" w:rsidRPr="001E1A82">
        <w:trPr>
          <w:trHeight w:val="462"/>
          <w:jc w:val="center"/>
        </w:trPr>
        <w:tc>
          <w:tcPr>
            <w:tcW w:w="890" w:type="dxa"/>
            <w:vMerge w:val="restart"/>
            <w:tcBorders>
              <w:top w:val="nil"/>
              <w:left w:val="single" w:sz="12" w:space="0" w:color="000000"/>
              <w:bottom w:val="single" w:sz="12" w:space="0" w:color="000000"/>
              <w:right w:val="nil"/>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b/>
                <w:bCs/>
                <w:color w:val="000000"/>
                <w:rtl/>
              </w:rPr>
              <w:t>هويت</w:t>
            </w:r>
          </w:p>
        </w:tc>
        <w:tc>
          <w:tcPr>
            <w:tcW w:w="1799"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rPr>
                <w:rFonts w:ascii="B Nazanin" w:eastAsia="Times New Roman" w:hAnsi="B Nazanin" w:cs="B Nazanin"/>
                <w:color w:val="333333"/>
              </w:rPr>
            </w:pPr>
            <w:r w:rsidRPr="001E1A82">
              <w:rPr>
                <w:rFonts w:ascii="B Nazanin" w:eastAsia="Times New Roman" w:hAnsi="B Nazanin" w:cs="B Nazanin"/>
                <w:color w:val="000000"/>
              </w:rPr>
              <w:t>Pearson Correlation</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498</w:t>
            </w:r>
            <w:r w:rsidRPr="001E1A82">
              <w:rPr>
                <w:rFonts w:ascii="B Nazanin" w:eastAsia="Times New Roman" w:hAnsi="B Nazanin" w:cs="B Nazanin"/>
                <w:color w:val="000000"/>
              </w:rPr>
              <w:t xml:space="preserve"> (**)</w:t>
            </w:r>
          </w:p>
        </w:tc>
        <w:tc>
          <w:tcPr>
            <w:tcW w:w="993"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604</w:t>
            </w:r>
            <w:r w:rsidRPr="001E1A82">
              <w:rPr>
                <w:rFonts w:ascii="B Nazanin" w:eastAsia="Times New Roman" w:hAnsi="B Nazanin" w:cs="B Nazanin"/>
                <w:color w:val="000000"/>
              </w:rPr>
              <w:t xml:space="preserve"> (**)</w:t>
            </w:r>
          </w:p>
        </w:tc>
        <w:tc>
          <w:tcPr>
            <w:tcW w:w="1134"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527</w:t>
            </w:r>
            <w:r w:rsidRPr="001E1A82">
              <w:rPr>
                <w:rFonts w:ascii="B Nazanin" w:eastAsia="Times New Roman" w:hAnsi="B Nazanin" w:cs="B Nazanin"/>
                <w:color w:val="000000"/>
              </w:rPr>
              <w:t xml:space="preserve"> (**)</w:t>
            </w:r>
          </w:p>
        </w:tc>
      </w:tr>
      <w:tr w:rsidR="001E1A82" w:rsidRPr="001E1A82">
        <w:trPr>
          <w:trHeight w:val="462"/>
          <w:jc w:val="center"/>
        </w:trPr>
        <w:tc>
          <w:tcPr>
            <w:tcW w:w="0" w:type="auto"/>
            <w:vMerge/>
            <w:tcBorders>
              <w:top w:val="nil"/>
              <w:left w:val="single" w:sz="12" w:space="0" w:color="000000"/>
              <w:bottom w:val="single" w:sz="12" w:space="0" w:color="000000"/>
              <w:right w:val="nil"/>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1799"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rPr>
                <w:rFonts w:ascii="B Nazanin" w:eastAsia="Times New Roman" w:hAnsi="B Nazanin" w:cs="B Nazanin"/>
                <w:color w:val="333333"/>
              </w:rPr>
            </w:pPr>
            <w:r w:rsidRPr="001E1A82">
              <w:rPr>
                <w:rFonts w:ascii="B Nazanin" w:eastAsia="Times New Roman" w:hAnsi="B Nazanin" w:cs="B Nazanin"/>
                <w:color w:val="000000"/>
              </w:rPr>
              <w:t>Sig. (2-tailed)</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000</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000</w:t>
            </w:r>
          </w:p>
        </w:tc>
        <w:tc>
          <w:tcPr>
            <w:tcW w:w="993"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000</w:t>
            </w:r>
          </w:p>
        </w:tc>
        <w:tc>
          <w:tcPr>
            <w:tcW w:w="1134"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000</w:t>
            </w:r>
          </w:p>
        </w:tc>
      </w:tr>
      <w:tr w:rsidR="001E1A82" w:rsidRPr="001E1A82">
        <w:trPr>
          <w:trHeight w:val="462"/>
          <w:jc w:val="center"/>
        </w:trPr>
        <w:tc>
          <w:tcPr>
            <w:tcW w:w="0" w:type="auto"/>
            <w:vMerge/>
            <w:tcBorders>
              <w:top w:val="nil"/>
              <w:left w:val="single" w:sz="12" w:space="0" w:color="000000"/>
              <w:bottom w:val="single" w:sz="12" w:space="0" w:color="000000"/>
              <w:right w:val="nil"/>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1799"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rPr>
                <w:rFonts w:ascii="B Nazanin" w:eastAsia="Times New Roman" w:hAnsi="B Nazanin" w:cs="B Nazanin"/>
                <w:color w:val="333333"/>
              </w:rPr>
            </w:pPr>
            <w:r w:rsidRPr="001E1A82">
              <w:rPr>
                <w:rFonts w:ascii="B Nazanin" w:eastAsia="Times New Roman" w:hAnsi="B Nazanin" w:cs="B Nazanin"/>
                <w:color w:val="000000"/>
              </w:rPr>
              <w:t>N</w:t>
            </w:r>
          </w:p>
        </w:tc>
        <w:tc>
          <w:tcPr>
            <w:tcW w:w="992" w:type="dxa"/>
            <w:tcBorders>
              <w:top w:val="nil"/>
              <w:left w:val="nil"/>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175</w:t>
            </w:r>
          </w:p>
        </w:tc>
        <w:tc>
          <w:tcPr>
            <w:tcW w:w="992" w:type="dxa"/>
            <w:tcBorders>
              <w:top w:val="nil"/>
              <w:left w:val="nil"/>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175</w:t>
            </w:r>
          </w:p>
        </w:tc>
        <w:tc>
          <w:tcPr>
            <w:tcW w:w="993" w:type="dxa"/>
            <w:tcBorders>
              <w:top w:val="nil"/>
              <w:left w:val="nil"/>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175</w:t>
            </w:r>
          </w:p>
        </w:tc>
        <w:tc>
          <w:tcPr>
            <w:tcW w:w="1134"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175</w:t>
            </w:r>
          </w:p>
        </w:tc>
      </w:tr>
      <w:tr w:rsidR="001E1A82" w:rsidRPr="001E1A82">
        <w:trPr>
          <w:trHeight w:val="462"/>
          <w:jc w:val="center"/>
        </w:trPr>
        <w:tc>
          <w:tcPr>
            <w:tcW w:w="890" w:type="dxa"/>
            <w:vMerge w:val="restart"/>
            <w:tcBorders>
              <w:top w:val="nil"/>
              <w:left w:val="single" w:sz="12" w:space="0" w:color="000000"/>
              <w:bottom w:val="single" w:sz="12" w:space="0" w:color="000000"/>
              <w:right w:val="nil"/>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b/>
                <w:bCs/>
                <w:color w:val="000000"/>
                <w:rtl/>
              </w:rPr>
              <w:t>انسجام</w:t>
            </w:r>
          </w:p>
        </w:tc>
        <w:tc>
          <w:tcPr>
            <w:tcW w:w="1799"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rPr>
                <w:rFonts w:ascii="B Nazanin" w:eastAsia="Times New Roman" w:hAnsi="B Nazanin" w:cs="B Nazanin"/>
                <w:color w:val="333333"/>
              </w:rPr>
            </w:pPr>
            <w:r w:rsidRPr="001E1A82">
              <w:rPr>
                <w:rFonts w:ascii="B Nazanin" w:eastAsia="Times New Roman" w:hAnsi="B Nazanin" w:cs="B Nazanin"/>
                <w:color w:val="000000"/>
              </w:rPr>
              <w:t>Pearson Correlation</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498</w:t>
            </w:r>
            <w:r w:rsidRPr="001E1A82">
              <w:rPr>
                <w:rFonts w:ascii="B Nazanin" w:eastAsia="Times New Roman" w:hAnsi="B Nazanin" w:cs="B Nazanin"/>
                <w:color w:val="000000"/>
              </w:rPr>
              <w:t xml:space="preserve"> (**)</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w:t>
            </w:r>
          </w:p>
        </w:tc>
        <w:tc>
          <w:tcPr>
            <w:tcW w:w="993"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436</w:t>
            </w:r>
            <w:r w:rsidRPr="001E1A82">
              <w:rPr>
                <w:rFonts w:ascii="B Nazanin" w:eastAsia="Times New Roman" w:hAnsi="B Nazanin" w:cs="B Nazanin"/>
                <w:color w:val="000000"/>
              </w:rPr>
              <w:t xml:space="preserve"> (**)</w:t>
            </w:r>
          </w:p>
        </w:tc>
        <w:tc>
          <w:tcPr>
            <w:tcW w:w="1134"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463</w:t>
            </w:r>
            <w:r w:rsidRPr="001E1A82">
              <w:rPr>
                <w:rFonts w:ascii="B Nazanin" w:eastAsia="Times New Roman" w:hAnsi="B Nazanin" w:cs="B Nazanin"/>
                <w:color w:val="000000"/>
              </w:rPr>
              <w:t xml:space="preserve"> (**)</w:t>
            </w:r>
          </w:p>
        </w:tc>
      </w:tr>
      <w:tr w:rsidR="001E1A82" w:rsidRPr="001E1A82">
        <w:trPr>
          <w:trHeight w:val="462"/>
          <w:jc w:val="center"/>
        </w:trPr>
        <w:tc>
          <w:tcPr>
            <w:tcW w:w="0" w:type="auto"/>
            <w:vMerge/>
            <w:tcBorders>
              <w:top w:val="nil"/>
              <w:left w:val="single" w:sz="12" w:space="0" w:color="000000"/>
              <w:bottom w:val="single" w:sz="12" w:space="0" w:color="000000"/>
              <w:right w:val="nil"/>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1799"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rPr>
                <w:rFonts w:ascii="B Nazanin" w:eastAsia="Times New Roman" w:hAnsi="B Nazanin" w:cs="B Nazanin"/>
                <w:color w:val="333333"/>
              </w:rPr>
            </w:pPr>
            <w:r w:rsidRPr="001E1A82">
              <w:rPr>
                <w:rFonts w:ascii="B Nazanin" w:eastAsia="Times New Roman" w:hAnsi="B Nazanin" w:cs="B Nazanin"/>
                <w:color w:val="000000"/>
              </w:rPr>
              <w:t>Sig. (2-tailed)</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000</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000</w:t>
            </w:r>
          </w:p>
        </w:tc>
        <w:tc>
          <w:tcPr>
            <w:tcW w:w="993"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000</w:t>
            </w:r>
          </w:p>
        </w:tc>
        <w:tc>
          <w:tcPr>
            <w:tcW w:w="1134"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000</w:t>
            </w:r>
          </w:p>
        </w:tc>
      </w:tr>
      <w:tr w:rsidR="001E1A82" w:rsidRPr="001E1A82">
        <w:trPr>
          <w:trHeight w:val="462"/>
          <w:jc w:val="center"/>
        </w:trPr>
        <w:tc>
          <w:tcPr>
            <w:tcW w:w="0" w:type="auto"/>
            <w:vMerge/>
            <w:tcBorders>
              <w:top w:val="nil"/>
              <w:left w:val="single" w:sz="12" w:space="0" w:color="000000"/>
              <w:bottom w:val="single" w:sz="12" w:space="0" w:color="000000"/>
              <w:right w:val="nil"/>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1799"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rPr>
                <w:rFonts w:ascii="B Nazanin" w:eastAsia="Times New Roman" w:hAnsi="B Nazanin" w:cs="B Nazanin"/>
                <w:color w:val="333333"/>
              </w:rPr>
            </w:pPr>
            <w:r w:rsidRPr="001E1A82">
              <w:rPr>
                <w:rFonts w:ascii="B Nazanin" w:eastAsia="Times New Roman" w:hAnsi="B Nazanin" w:cs="B Nazanin"/>
                <w:color w:val="000000"/>
              </w:rPr>
              <w:t>N</w:t>
            </w:r>
          </w:p>
        </w:tc>
        <w:tc>
          <w:tcPr>
            <w:tcW w:w="992" w:type="dxa"/>
            <w:tcBorders>
              <w:top w:val="nil"/>
              <w:left w:val="nil"/>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175</w:t>
            </w:r>
          </w:p>
        </w:tc>
        <w:tc>
          <w:tcPr>
            <w:tcW w:w="992" w:type="dxa"/>
            <w:tcBorders>
              <w:top w:val="nil"/>
              <w:left w:val="nil"/>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175</w:t>
            </w:r>
          </w:p>
        </w:tc>
        <w:tc>
          <w:tcPr>
            <w:tcW w:w="993" w:type="dxa"/>
            <w:tcBorders>
              <w:top w:val="nil"/>
              <w:left w:val="nil"/>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175</w:t>
            </w:r>
          </w:p>
        </w:tc>
        <w:tc>
          <w:tcPr>
            <w:tcW w:w="1134"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175</w:t>
            </w:r>
          </w:p>
        </w:tc>
      </w:tr>
      <w:tr w:rsidR="001E1A82" w:rsidRPr="001E1A82">
        <w:trPr>
          <w:trHeight w:val="462"/>
          <w:jc w:val="center"/>
        </w:trPr>
        <w:tc>
          <w:tcPr>
            <w:tcW w:w="890" w:type="dxa"/>
            <w:vMerge w:val="restart"/>
            <w:tcBorders>
              <w:top w:val="nil"/>
              <w:left w:val="single" w:sz="12" w:space="0" w:color="000000"/>
              <w:bottom w:val="single" w:sz="12" w:space="0" w:color="000000"/>
              <w:right w:val="nil"/>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b/>
                <w:bCs/>
                <w:color w:val="000000"/>
                <w:rtl/>
              </w:rPr>
              <w:t>مشروعيت</w:t>
            </w:r>
          </w:p>
        </w:tc>
        <w:tc>
          <w:tcPr>
            <w:tcW w:w="1799"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rPr>
                <w:rFonts w:ascii="B Nazanin" w:eastAsia="Times New Roman" w:hAnsi="B Nazanin" w:cs="B Nazanin"/>
                <w:color w:val="333333"/>
              </w:rPr>
            </w:pPr>
            <w:r w:rsidRPr="001E1A82">
              <w:rPr>
                <w:rFonts w:ascii="B Nazanin" w:eastAsia="Times New Roman" w:hAnsi="B Nazanin" w:cs="B Nazanin"/>
                <w:color w:val="000000"/>
              </w:rPr>
              <w:t>Pearson Correlation</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604</w:t>
            </w:r>
            <w:r w:rsidRPr="001E1A82">
              <w:rPr>
                <w:rFonts w:ascii="B Nazanin" w:eastAsia="Times New Roman" w:hAnsi="B Nazanin" w:cs="B Nazanin"/>
                <w:color w:val="000000"/>
              </w:rPr>
              <w:t xml:space="preserve"> (**)</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436</w:t>
            </w:r>
            <w:r w:rsidRPr="001E1A82">
              <w:rPr>
                <w:rFonts w:ascii="B Nazanin" w:eastAsia="Times New Roman" w:hAnsi="B Nazanin" w:cs="B Nazanin"/>
                <w:color w:val="000000"/>
              </w:rPr>
              <w:t xml:space="preserve"> (**)</w:t>
            </w:r>
          </w:p>
        </w:tc>
        <w:tc>
          <w:tcPr>
            <w:tcW w:w="993"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w:t>
            </w:r>
          </w:p>
        </w:tc>
        <w:tc>
          <w:tcPr>
            <w:tcW w:w="1134"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623</w:t>
            </w:r>
            <w:r w:rsidRPr="001E1A82">
              <w:rPr>
                <w:rFonts w:ascii="B Nazanin" w:eastAsia="Times New Roman" w:hAnsi="B Nazanin" w:cs="B Nazanin"/>
                <w:color w:val="000000"/>
              </w:rPr>
              <w:t xml:space="preserve"> (**)</w:t>
            </w:r>
          </w:p>
        </w:tc>
      </w:tr>
      <w:tr w:rsidR="001E1A82" w:rsidRPr="001E1A82">
        <w:trPr>
          <w:trHeight w:val="462"/>
          <w:jc w:val="center"/>
        </w:trPr>
        <w:tc>
          <w:tcPr>
            <w:tcW w:w="0" w:type="auto"/>
            <w:vMerge/>
            <w:tcBorders>
              <w:top w:val="nil"/>
              <w:left w:val="single" w:sz="12" w:space="0" w:color="000000"/>
              <w:bottom w:val="single" w:sz="12" w:space="0" w:color="000000"/>
              <w:right w:val="nil"/>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1799"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rPr>
                <w:rFonts w:ascii="B Nazanin" w:eastAsia="Times New Roman" w:hAnsi="B Nazanin" w:cs="B Nazanin"/>
                <w:color w:val="333333"/>
              </w:rPr>
            </w:pPr>
            <w:r w:rsidRPr="001E1A82">
              <w:rPr>
                <w:rFonts w:ascii="B Nazanin" w:eastAsia="Times New Roman" w:hAnsi="B Nazanin" w:cs="B Nazanin"/>
                <w:color w:val="000000"/>
              </w:rPr>
              <w:t>Sig. (2-tailed)</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000</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000</w:t>
            </w:r>
          </w:p>
        </w:tc>
        <w:tc>
          <w:tcPr>
            <w:tcW w:w="993"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000</w:t>
            </w:r>
          </w:p>
        </w:tc>
        <w:tc>
          <w:tcPr>
            <w:tcW w:w="1134"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000</w:t>
            </w:r>
          </w:p>
        </w:tc>
      </w:tr>
      <w:tr w:rsidR="001E1A82" w:rsidRPr="001E1A82">
        <w:trPr>
          <w:trHeight w:val="462"/>
          <w:jc w:val="center"/>
        </w:trPr>
        <w:tc>
          <w:tcPr>
            <w:tcW w:w="0" w:type="auto"/>
            <w:vMerge/>
            <w:tcBorders>
              <w:top w:val="nil"/>
              <w:left w:val="single" w:sz="12" w:space="0" w:color="000000"/>
              <w:bottom w:val="single" w:sz="12" w:space="0" w:color="000000"/>
              <w:right w:val="nil"/>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1799"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rPr>
                <w:rFonts w:ascii="B Nazanin" w:eastAsia="Times New Roman" w:hAnsi="B Nazanin" w:cs="B Nazanin"/>
                <w:color w:val="333333"/>
              </w:rPr>
            </w:pPr>
            <w:r w:rsidRPr="001E1A82">
              <w:rPr>
                <w:rFonts w:ascii="B Nazanin" w:eastAsia="Times New Roman" w:hAnsi="B Nazanin" w:cs="B Nazanin"/>
                <w:color w:val="000000"/>
              </w:rPr>
              <w:t>N</w:t>
            </w:r>
          </w:p>
        </w:tc>
        <w:tc>
          <w:tcPr>
            <w:tcW w:w="992" w:type="dxa"/>
            <w:tcBorders>
              <w:top w:val="nil"/>
              <w:left w:val="nil"/>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175</w:t>
            </w:r>
          </w:p>
        </w:tc>
        <w:tc>
          <w:tcPr>
            <w:tcW w:w="992" w:type="dxa"/>
            <w:tcBorders>
              <w:top w:val="nil"/>
              <w:left w:val="nil"/>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175</w:t>
            </w:r>
          </w:p>
        </w:tc>
        <w:tc>
          <w:tcPr>
            <w:tcW w:w="993" w:type="dxa"/>
            <w:tcBorders>
              <w:top w:val="nil"/>
              <w:left w:val="nil"/>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175</w:t>
            </w:r>
          </w:p>
        </w:tc>
        <w:tc>
          <w:tcPr>
            <w:tcW w:w="1134"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175</w:t>
            </w:r>
          </w:p>
        </w:tc>
      </w:tr>
      <w:tr w:rsidR="001E1A82" w:rsidRPr="001E1A82">
        <w:trPr>
          <w:trHeight w:val="462"/>
          <w:jc w:val="center"/>
        </w:trPr>
        <w:tc>
          <w:tcPr>
            <w:tcW w:w="890" w:type="dxa"/>
            <w:vMerge w:val="restart"/>
            <w:tcBorders>
              <w:top w:val="nil"/>
              <w:left w:val="single" w:sz="12" w:space="0" w:color="000000"/>
              <w:bottom w:val="single" w:sz="12" w:space="0" w:color="000000"/>
              <w:right w:val="nil"/>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b/>
                <w:bCs/>
                <w:color w:val="000000"/>
                <w:rtl/>
              </w:rPr>
              <w:t>مقبوليت</w:t>
            </w:r>
          </w:p>
        </w:tc>
        <w:tc>
          <w:tcPr>
            <w:tcW w:w="1799"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rPr>
                <w:rFonts w:ascii="B Nazanin" w:eastAsia="Times New Roman" w:hAnsi="B Nazanin" w:cs="B Nazanin"/>
                <w:color w:val="333333"/>
              </w:rPr>
            </w:pPr>
            <w:r w:rsidRPr="001E1A82">
              <w:rPr>
                <w:rFonts w:ascii="B Nazanin" w:eastAsia="Times New Roman" w:hAnsi="B Nazanin" w:cs="B Nazanin"/>
                <w:color w:val="000000"/>
              </w:rPr>
              <w:t>Pearson Correlation</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572</w:t>
            </w:r>
            <w:r w:rsidRPr="001E1A82">
              <w:rPr>
                <w:rFonts w:ascii="B Nazanin" w:eastAsia="Times New Roman" w:hAnsi="B Nazanin" w:cs="B Nazanin"/>
                <w:color w:val="000000"/>
              </w:rPr>
              <w:t xml:space="preserve"> (**)</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463</w:t>
            </w:r>
            <w:r w:rsidRPr="001E1A82">
              <w:rPr>
                <w:rFonts w:ascii="B Nazanin" w:eastAsia="Times New Roman" w:hAnsi="B Nazanin" w:cs="B Nazanin"/>
                <w:color w:val="000000"/>
              </w:rPr>
              <w:t xml:space="preserve"> (**)</w:t>
            </w:r>
          </w:p>
        </w:tc>
        <w:tc>
          <w:tcPr>
            <w:tcW w:w="993"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623</w:t>
            </w:r>
            <w:r w:rsidRPr="001E1A82">
              <w:rPr>
                <w:rFonts w:ascii="B Nazanin" w:eastAsia="Times New Roman" w:hAnsi="B Nazanin" w:cs="B Nazanin"/>
                <w:color w:val="000000"/>
              </w:rPr>
              <w:t xml:space="preserve"> (**)</w:t>
            </w:r>
          </w:p>
        </w:tc>
        <w:tc>
          <w:tcPr>
            <w:tcW w:w="1134"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w:t>
            </w:r>
          </w:p>
        </w:tc>
      </w:tr>
      <w:tr w:rsidR="001E1A82" w:rsidRPr="001E1A82">
        <w:trPr>
          <w:trHeight w:val="462"/>
          <w:jc w:val="center"/>
        </w:trPr>
        <w:tc>
          <w:tcPr>
            <w:tcW w:w="0" w:type="auto"/>
            <w:vMerge/>
            <w:tcBorders>
              <w:top w:val="nil"/>
              <w:left w:val="single" w:sz="12" w:space="0" w:color="000000"/>
              <w:bottom w:val="single" w:sz="12" w:space="0" w:color="000000"/>
              <w:right w:val="nil"/>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1799"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rPr>
                <w:rFonts w:ascii="B Nazanin" w:eastAsia="Times New Roman" w:hAnsi="B Nazanin" w:cs="B Nazanin"/>
                <w:color w:val="333333"/>
              </w:rPr>
            </w:pPr>
            <w:r w:rsidRPr="001E1A82">
              <w:rPr>
                <w:rFonts w:ascii="B Nazanin" w:eastAsia="Times New Roman" w:hAnsi="B Nazanin" w:cs="B Nazanin"/>
                <w:color w:val="000000"/>
              </w:rPr>
              <w:t>Sig. (2-tailed)</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000</w:t>
            </w:r>
          </w:p>
        </w:tc>
        <w:tc>
          <w:tcPr>
            <w:tcW w:w="992"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000</w:t>
            </w:r>
          </w:p>
        </w:tc>
        <w:tc>
          <w:tcPr>
            <w:tcW w:w="993" w:type="dxa"/>
            <w:tcBorders>
              <w:top w:val="nil"/>
              <w:left w:val="nil"/>
              <w:bottom w:val="nil"/>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000</w:t>
            </w:r>
          </w:p>
        </w:tc>
        <w:tc>
          <w:tcPr>
            <w:tcW w:w="1134" w:type="dxa"/>
            <w:tcBorders>
              <w:top w:val="nil"/>
              <w:left w:val="nil"/>
              <w:bottom w:val="nil"/>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Pr>
              <w:t>.</w:t>
            </w:r>
            <w:r w:rsidRPr="001E1A82">
              <w:rPr>
                <w:rFonts w:ascii="B Nazanin" w:eastAsia="Times New Roman" w:hAnsi="B Nazanin" w:cs="B Nazanin"/>
                <w:color w:val="000000"/>
                <w:rtl/>
              </w:rPr>
              <w:t>000</w:t>
            </w:r>
          </w:p>
        </w:tc>
      </w:tr>
      <w:tr w:rsidR="001E1A82" w:rsidRPr="001E1A82">
        <w:trPr>
          <w:trHeight w:val="462"/>
          <w:jc w:val="center"/>
        </w:trPr>
        <w:tc>
          <w:tcPr>
            <w:tcW w:w="0" w:type="auto"/>
            <w:vMerge/>
            <w:tcBorders>
              <w:top w:val="nil"/>
              <w:left w:val="single" w:sz="12" w:space="0" w:color="000000"/>
              <w:bottom w:val="single" w:sz="12" w:space="0" w:color="000000"/>
              <w:right w:val="nil"/>
            </w:tcBorders>
            <w:vAlign w:val="center"/>
            <w:hideMark/>
          </w:tcPr>
          <w:p w:rsidR="001E1A82" w:rsidRPr="001E1A82" w:rsidRDefault="001E1A82" w:rsidP="001E1A82">
            <w:pPr>
              <w:bidi/>
              <w:spacing w:after="0" w:line="240" w:lineRule="auto"/>
              <w:rPr>
                <w:rFonts w:ascii="B Nazanin" w:eastAsia="Times New Roman" w:hAnsi="B Nazanin" w:cs="B Nazanin"/>
                <w:color w:val="333333"/>
              </w:rPr>
            </w:pPr>
          </w:p>
        </w:tc>
        <w:tc>
          <w:tcPr>
            <w:tcW w:w="1799"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rPr>
                <w:rFonts w:ascii="B Nazanin" w:eastAsia="Times New Roman" w:hAnsi="B Nazanin" w:cs="B Nazanin"/>
                <w:color w:val="333333"/>
              </w:rPr>
            </w:pPr>
            <w:r w:rsidRPr="001E1A82">
              <w:rPr>
                <w:rFonts w:ascii="B Nazanin" w:eastAsia="Times New Roman" w:hAnsi="B Nazanin" w:cs="B Nazanin"/>
                <w:color w:val="000000"/>
              </w:rPr>
              <w:t>N</w:t>
            </w:r>
          </w:p>
        </w:tc>
        <w:tc>
          <w:tcPr>
            <w:tcW w:w="992" w:type="dxa"/>
            <w:tcBorders>
              <w:top w:val="nil"/>
              <w:left w:val="nil"/>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175</w:t>
            </w:r>
          </w:p>
        </w:tc>
        <w:tc>
          <w:tcPr>
            <w:tcW w:w="992" w:type="dxa"/>
            <w:tcBorders>
              <w:top w:val="nil"/>
              <w:left w:val="nil"/>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175</w:t>
            </w:r>
          </w:p>
        </w:tc>
        <w:tc>
          <w:tcPr>
            <w:tcW w:w="993" w:type="dxa"/>
            <w:tcBorders>
              <w:top w:val="nil"/>
              <w:left w:val="nil"/>
              <w:bottom w:val="single" w:sz="12" w:space="0" w:color="000000"/>
              <w:right w:val="single" w:sz="8"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175</w:t>
            </w:r>
          </w:p>
        </w:tc>
        <w:tc>
          <w:tcPr>
            <w:tcW w:w="1134" w:type="dxa"/>
            <w:tcBorders>
              <w:top w:val="nil"/>
              <w:left w:val="nil"/>
              <w:bottom w:val="single" w:sz="12" w:space="0" w:color="000000"/>
              <w:right w:val="single" w:sz="12" w:space="0" w:color="000000"/>
            </w:tcBorders>
            <w:shd w:val="clear" w:color="auto" w:fill="FFFFFF"/>
            <w:tcMar>
              <w:top w:w="0" w:type="dxa"/>
              <w:left w:w="93" w:type="dxa"/>
              <w:bottom w:w="0" w:type="dxa"/>
              <w:right w:w="93" w:type="dxa"/>
            </w:tcMar>
            <w:vAlign w:val="center"/>
            <w:hideMark/>
          </w:tcPr>
          <w:p w:rsidR="001E1A82" w:rsidRPr="001E1A82" w:rsidRDefault="001E1A82" w:rsidP="001E1A82">
            <w:pPr>
              <w:bidi/>
              <w:spacing w:before="100" w:beforeAutospacing="1" w:after="100" w:afterAutospacing="1" w:line="240" w:lineRule="auto"/>
              <w:jc w:val="center"/>
              <w:rPr>
                <w:rFonts w:ascii="B Nazanin" w:eastAsia="Times New Roman" w:hAnsi="B Nazanin" w:cs="B Nazanin"/>
                <w:color w:val="333333"/>
              </w:rPr>
            </w:pPr>
            <w:r w:rsidRPr="001E1A82">
              <w:rPr>
                <w:rFonts w:ascii="B Nazanin" w:eastAsia="Times New Roman" w:hAnsi="B Nazanin" w:cs="B Nazanin"/>
                <w:color w:val="000000"/>
                <w:rtl/>
              </w:rPr>
              <w:t>175</w:t>
            </w:r>
          </w:p>
        </w:tc>
      </w:tr>
    </w:tbl>
    <w:p w:rsidR="001E1A82" w:rsidRPr="001E1A82" w:rsidRDefault="001E1A82" w:rsidP="001E1A82">
      <w:pPr>
        <w:bidi/>
        <w:spacing w:after="0" w:line="240" w:lineRule="auto"/>
        <w:jc w:val="both"/>
        <w:rPr>
          <w:rFonts w:ascii="B Nazanin" w:eastAsia="Times New Roman" w:hAnsi="B Nazanin" w:cs="B Nazanin"/>
          <w:color w:val="000000"/>
          <w:rtl/>
        </w:rPr>
      </w:pPr>
      <w:r w:rsidRPr="001E1A82">
        <w:rPr>
          <w:rFonts w:ascii="B Nazanin" w:eastAsia="Times New Roman" w:hAnsi="B Nazanin" w:cs="B Nazanin"/>
          <w:color w:val="000000"/>
        </w:rPr>
        <w:t>** Correlation is significant at the 0.01 level (2-tailed).</w:t>
      </w:r>
    </w:p>
    <w:p w:rsidR="001E1A82" w:rsidRPr="001E1A82" w:rsidRDefault="001E1A82" w:rsidP="001E1A82">
      <w:pPr>
        <w:bidi/>
        <w:spacing w:after="0" w:line="216" w:lineRule="auto"/>
        <w:jc w:val="lowKashida"/>
        <w:rPr>
          <w:rFonts w:ascii="B Nazanin" w:eastAsia="Times New Roman" w:hAnsi="B Nazanin" w:cs="B Nazanin"/>
          <w:color w:val="000000"/>
        </w:rPr>
      </w:pPr>
      <w:r w:rsidRPr="001E1A82">
        <w:rPr>
          <w:rFonts w:ascii="B Nazanin" w:eastAsia="Times New Roman" w:hAnsi="B Nazanin" w:cs="B Nazanin"/>
          <w:b/>
          <w:bCs/>
          <w:color w:val="000000"/>
          <w:rtl/>
        </w:rPr>
        <w:t> </w:t>
      </w:r>
    </w:p>
    <w:p w:rsidR="001E1A82" w:rsidRPr="001E1A82" w:rsidRDefault="001E1A82" w:rsidP="001E1A82">
      <w:pPr>
        <w:bidi/>
        <w:spacing w:after="0" w:line="216" w:lineRule="auto"/>
        <w:jc w:val="lowKashida"/>
        <w:rPr>
          <w:rFonts w:ascii="B Nazanin" w:eastAsia="Times New Roman" w:hAnsi="B Nazanin" w:cs="B Nazanin"/>
          <w:color w:val="000000"/>
          <w:rtl/>
        </w:rPr>
      </w:pPr>
      <w:r w:rsidRPr="001E1A82">
        <w:rPr>
          <w:rFonts w:ascii="B Nazanin" w:eastAsia="Times New Roman" w:hAnsi="B Nazanin" w:cs="B Nazanin"/>
          <w:b/>
          <w:bCs/>
          <w:shadow/>
          <w:color w:val="000000"/>
          <w:rtl/>
        </w:rPr>
        <w:t>بررسي پاسخهاي داده شده به سؤالهاي باز پرسشنامه</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تعداد محدودي از پاسخگويان آراي خود را براي بهبود عملكرد انجمن، در قالب سؤالهاي باز پرسشنامه مطرح كردند كه با جمع‌بندي پاسخها، اين پيشنهادها به دست آمد:</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ـ اطلاع‌رساني مناسب درباره برنامه‌هاي انجمن و ارسال منظم خبرنامه.</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ـ فراهم كردن زمينه جلب افراد ديگر از طريق پرداختن به موضوعات بين رشته‌اي.</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lastRenderedPageBreak/>
        <w:t>ـ منطبق بودن موضوعات سخنرانيها و همايشهاي انجمن با نيازهاي كتابداران و هدفمند كردن اين سخنرانيها در جهت تشريح تحولات حرفه.</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ـ شناسايي افراد فعال در حرفه و تلاش براي جلب همكاري آنان با انجمن.</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ـ برقراري ارتباط با رسانه‌هاي گروهي براي افزايش شناخت و سطح آگاهي عمومي از حرفه كتابداري.</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ـ تبليغات بيشتر براي آشنايي كتابداران با انجمن.</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ـ محدود نشدن فعاليتهاي انجمن در تهران، تقويت شاخه‌هاي استاني و تلاش براي گسترش آن.</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ـ محدود نبودن فعاليتهاي انجمن به برگزاري سخنرانيها و همايشها.</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ـ امكان دسترسي اعضا به متن كامل سخنرانيهاي انجمن.</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در مجموع، دو ديدگاه كلي در ميان بسياري از اعضا قابل مشاهده است. برخي از اعضا با طرح مطالبات حداكثري،‌ عملكرد انجمن را كند و دستاوردهاي آن را ناچيز دانسته‌اند و در مقابل عده بيشتري با توجه به نوپايي انجمن و دشواريهاي پيش روي آن، با مثبت ارزيابي كردن اقدامها و برنامه‌هاي انجمن،‌ اميدوارانه چشم به آينده دوخته‌اند و در انتظار شكوفايي بيشتر آن هستند.</w:t>
      </w:r>
    </w:p>
    <w:p w:rsidR="001E1A82" w:rsidRPr="001E1A82" w:rsidRDefault="001E1A82" w:rsidP="001E1A82">
      <w:pPr>
        <w:bidi/>
        <w:spacing w:after="0" w:line="216" w:lineRule="auto"/>
        <w:jc w:val="lowKashida"/>
        <w:rPr>
          <w:rFonts w:ascii="B Nazanin" w:eastAsia="Times New Roman" w:hAnsi="B Nazanin" w:cs="B Nazanin"/>
          <w:color w:val="000000"/>
          <w:rtl/>
        </w:rPr>
      </w:pPr>
      <w:r w:rsidRPr="001E1A82">
        <w:rPr>
          <w:rFonts w:ascii="B Nazanin" w:eastAsia="Times New Roman" w:hAnsi="B Nazanin" w:cs="B Nazanin"/>
          <w:b/>
          <w:bCs/>
          <w:caps/>
          <w:shadow/>
          <w:color w:val="000000"/>
          <w:rtl/>
        </w:rPr>
        <w:t>نتيجه‌گيري</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به طور كلي، نتايج اين پژوهش نشان داد كه از ديدگاه اعضا، عملكرد انجمن موفقيت نسبي داشته است و اعضا اميدوارند بتدريج شاهد شكوفايي و موفقيت بيشتر انجمن در آينده باشند. همچنين، با توجه به نتايج به دست آمده، پيشنهادهاي زير جهت بهبود عملكرد انجمن و جلب رضايت بيشتر اعضا ارائه مي‌گردد:</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 xml:space="preserve">- توجه بيشتر به گسترش شاخه‌هاي استاني انجمن </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 توجه انجمن به حفظ حقوق كتابداران و افزايش شأن و منزلت حرفه</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 اقدام براي عضويت در تشكلها و سازمانهاي بين‌المللي مرتبط با حرفه</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 تدوين برنامه راهبردي بلندمدت براي حرفه كتابداري و اطلاع‌رساني با در نظر گرفتن نيازها و توقعات روز.</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 در نظر گرفتن توقعات صنفي كتابداران و دفاع از مطالبات حرفه‌اي آنان.</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 تلاش براي تقويت انجمن با فعال كردن بيشتر كميته‌ها و بهره‌گيري از توان همكاري تمامي اعضا</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 xml:space="preserve">- حفظ ارتباط با اعضا و اطلاع‌رساني به موقع و مناسب اخبار انجمن. </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در پايان، اين نكته را نيز بايد خاطر نشان كرد كه تشكيل انجمن به تنهايي هدف نبوده و نيست، بلكه انجمن وسيله‌اي است كه از طريق آن مي‌توان بسترهاي لازم را براي حل مشكلات حرفه فراهم آورد. تحقق اين امر بيش از هر چيز به مشاركت فعال، مسئوليت‌پذيري و دلسوزي تمامي اعضا نيازمند است.</w:t>
      </w:r>
    </w:p>
    <w:p w:rsidR="001E1A82" w:rsidRPr="001E1A82" w:rsidRDefault="001E1A82" w:rsidP="001E1A82">
      <w:pPr>
        <w:bidi/>
        <w:spacing w:after="0" w:line="240" w:lineRule="auto"/>
        <w:jc w:val="center"/>
        <w:rPr>
          <w:rFonts w:ascii="B Nazanin" w:eastAsia="Times New Roman" w:hAnsi="B Nazanin" w:cs="B Nazanin"/>
          <w:color w:val="000000"/>
          <w:rtl/>
        </w:rPr>
      </w:pPr>
      <w:r w:rsidRPr="001E1A82">
        <w:rPr>
          <w:rFonts w:ascii="B Nazanin" w:eastAsia="Times New Roman" w:hAnsi="B Nazanin" w:cs="B Nazanin"/>
          <w:b/>
          <w:bCs/>
          <w:shadow/>
          <w:color w:val="000000"/>
          <w:rtl/>
        </w:rPr>
        <w:t>منابع</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 xml:space="preserve">ـ امير‌شيباني، محمدعلي (1373). «نگرش تاريخي به انجمنهاي علمي در ايران». </w:t>
      </w:r>
      <w:r w:rsidRPr="001E1A82">
        <w:rPr>
          <w:rFonts w:ascii="B Nazanin" w:eastAsia="Times New Roman" w:hAnsi="B Nazanin" w:cs="B Nazanin"/>
          <w:b/>
          <w:bCs/>
          <w:color w:val="000000"/>
          <w:rtl/>
        </w:rPr>
        <w:t>رهيافت</w:t>
      </w:r>
      <w:r w:rsidRPr="001E1A82">
        <w:rPr>
          <w:rFonts w:ascii="B Nazanin" w:eastAsia="Times New Roman" w:hAnsi="B Nazanin" w:cs="B Nazanin"/>
          <w:color w:val="000000"/>
          <w:rtl/>
        </w:rPr>
        <w:t>، شماره ششم، بهار 1373.</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 xml:space="preserve">ـ فتاحي، رحمت‌الله (1383). </w:t>
      </w:r>
      <w:r w:rsidRPr="001E1A82">
        <w:rPr>
          <w:rFonts w:ascii="B Nazanin" w:eastAsia="Times New Roman" w:hAnsi="B Nazanin" w:cs="B Nazanin"/>
          <w:b/>
          <w:bCs/>
          <w:color w:val="000000"/>
          <w:rtl/>
        </w:rPr>
        <w:t>گزارش عملكرد انجمن كتابداري و اطلاع‌رساني ايران (دور نخست 1383-1382</w:t>
      </w:r>
      <w:r w:rsidRPr="001E1A82">
        <w:rPr>
          <w:rFonts w:ascii="B Nazanin" w:eastAsia="Times New Roman" w:hAnsi="B Nazanin" w:cs="B Nazanin"/>
          <w:color w:val="000000"/>
          <w:rtl/>
        </w:rPr>
        <w:t>)، تهران.</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 xml:space="preserve">ـ محسني، منوچهر (1382). </w:t>
      </w:r>
      <w:r w:rsidRPr="001E1A82">
        <w:rPr>
          <w:rFonts w:ascii="B Nazanin" w:eastAsia="Times New Roman" w:hAnsi="B Nazanin" w:cs="B Nazanin"/>
          <w:b/>
          <w:bCs/>
          <w:color w:val="000000"/>
          <w:rtl/>
        </w:rPr>
        <w:t>مشاركت اجتماعي در ايران</w:t>
      </w:r>
      <w:r w:rsidRPr="001E1A82">
        <w:rPr>
          <w:rFonts w:ascii="B Nazanin" w:eastAsia="Times New Roman" w:hAnsi="B Nazanin" w:cs="B Nazanin"/>
          <w:color w:val="000000"/>
          <w:rtl/>
        </w:rPr>
        <w:t>. تهران: آرون.</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tl/>
        </w:rPr>
        <w:t> </w:t>
      </w:r>
    </w:p>
    <w:p w:rsidR="001E1A82" w:rsidRPr="001E1A82" w:rsidRDefault="001E1A82" w:rsidP="001E1A82">
      <w:pPr>
        <w:bidi/>
        <w:spacing w:after="0" w:line="216" w:lineRule="auto"/>
        <w:ind w:firstLine="567"/>
        <w:jc w:val="lowKashida"/>
        <w:rPr>
          <w:rFonts w:ascii="B Nazanin" w:eastAsia="Times New Roman" w:hAnsi="B Nazanin" w:cs="B Nazanin"/>
          <w:color w:val="000000"/>
          <w:rtl/>
        </w:rPr>
      </w:pPr>
      <w:r w:rsidRPr="001E1A82">
        <w:rPr>
          <w:rFonts w:ascii="B Nazanin" w:eastAsia="Times New Roman" w:hAnsi="B Nazanin" w:cs="B Nazanin"/>
          <w:color w:val="000000"/>
        </w:rPr>
        <w:t xml:space="preserve">-American Library Association, “Membership best practices: Recruitment, Retention, Recognition, Rewards”, Chapter Relations </w:t>
      </w:r>
      <w:proofErr w:type="spellStart"/>
      <w:r w:rsidRPr="001E1A82">
        <w:rPr>
          <w:rFonts w:ascii="B Nazanin" w:eastAsia="Times New Roman" w:hAnsi="B Nazanin" w:cs="B Nazanin"/>
          <w:color w:val="000000"/>
        </w:rPr>
        <w:t>Commitee</w:t>
      </w:r>
      <w:proofErr w:type="spellEnd"/>
      <w:r w:rsidRPr="001E1A82">
        <w:rPr>
          <w:rFonts w:ascii="B Nazanin" w:eastAsia="Times New Roman" w:hAnsi="B Nazanin" w:cs="B Nazanin"/>
          <w:color w:val="000000"/>
        </w:rPr>
        <w:t> 2000 Date last accessed: 16 Oct 2004</w:t>
      </w:r>
      <w:r w:rsidRPr="001E1A82">
        <w:rPr>
          <w:rFonts w:ascii="B Nazanin" w:eastAsia="Times New Roman" w:hAnsi="B Nazanin" w:cs="B Nazanin"/>
          <w:color w:val="0000FF"/>
          <w:u w:val="single"/>
        </w:rPr>
        <w:t xml:space="preserve"> </w:t>
      </w:r>
      <w:hyperlink w:history="1">
        <w:r w:rsidRPr="001E1A82">
          <w:rPr>
            <w:rFonts w:ascii="B Nazanin" w:eastAsia="Times New Roman" w:hAnsi="B Nazanin" w:cs="B Nazanin"/>
          </w:rPr>
          <w:t>http://archive.ala. org/</w:t>
        </w:r>
        <w:proofErr w:type="spellStart"/>
        <w:r w:rsidRPr="001E1A82">
          <w:rPr>
            <w:rFonts w:ascii="B Nazanin" w:eastAsia="Times New Roman" w:hAnsi="B Nazanin" w:cs="B Nazanin"/>
          </w:rPr>
          <w:t>cro</w:t>
        </w:r>
        <w:proofErr w:type="spellEnd"/>
        <w:r w:rsidRPr="001E1A82">
          <w:rPr>
            <w:rFonts w:ascii="B Nazanin" w:eastAsia="Times New Roman" w:hAnsi="B Nazanin" w:cs="B Nazanin"/>
          </w:rPr>
          <w:t>/membership.pdf</w:t>
        </w:r>
      </w:hyperlink>
    </w:p>
    <w:p w:rsidR="001E1A82" w:rsidRPr="001E1A82" w:rsidRDefault="001E1A82" w:rsidP="001E1A82">
      <w:pPr>
        <w:bidi/>
        <w:spacing w:after="0" w:line="216" w:lineRule="auto"/>
        <w:ind w:firstLine="567"/>
        <w:jc w:val="lowKashida"/>
        <w:rPr>
          <w:rFonts w:ascii="B Nazanin" w:eastAsia="Times New Roman" w:hAnsi="B Nazanin" w:cs="B Nazanin"/>
          <w:color w:val="000000"/>
        </w:rPr>
      </w:pPr>
      <w:r w:rsidRPr="001E1A82">
        <w:rPr>
          <w:rFonts w:ascii="B Nazanin" w:eastAsia="Times New Roman" w:hAnsi="B Nazanin" w:cs="B Nazanin"/>
          <w:color w:val="000000"/>
        </w:rPr>
        <w:t> </w:t>
      </w:r>
    </w:p>
    <w:p w:rsidR="001E1A82" w:rsidRPr="001E1A82" w:rsidRDefault="001E1A82" w:rsidP="001E1A82">
      <w:pPr>
        <w:bidi/>
        <w:spacing w:after="0" w:line="216" w:lineRule="auto"/>
        <w:ind w:firstLine="567"/>
        <w:jc w:val="lowKashida"/>
        <w:rPr>
          <w:rFonts w:ascii="B Nazanin" w:eastAsia="Times New Roman" w:hAnsi="B Nazanin" w:cs="B Nazanin"/>
          <w:color w:val="000000"/>
        </w:rPr>
      </w:pPr>
      <w:r w:rsidRPr="001E1A82">
        <w:rPr>
          <w:rFonts w:ascii="B Nazanin" w:eastAsia="Times New Roman" w:hAnsi="B Nazanin" w:cs="B Nazanin"/>
          <w:b/>
          <w:bCs/>
          <w:color w:val="000000"/>
        </w:rPr>
        <w:t> </w:t>
      </w:r>
      <w:r w:rsidRPr="001E1A82">
        <w:rPr>
          <w:rFonts w:ascii="B Nazanin" w:eastAsia="Times New Roman" w:hAnsi="B Nazanin" w:cs="B Nazanin"/>
          <w:color w:val="000000"/>
        </w:rPr>
        <w:t>-</w:t>
      </w:r>
      <w:proofErr w:type="spellStart"/>
      <w:r w:rsidRPr="001E1A82">
        <w:rPr>
          <w:rFonts w:ascii="B Nazanin" w:eastAsia="Times New Roman" w:hAnsi="B Nazanin" w:cs="B Nazanin"/>
          <w:color w:val="000000"/>
        </w:rPr>
        <w:t>Aslan</w:t>
      </w:r>
      <w:proofErr w:type="gramStart"/>
      <w:r w:rsidRPr="001E1A82">
        <w:rPr>
          <w:rFonts w:ascii="B Nazanin" w:eastAsia="Times New Roman" w:hAnsi="B Nazanin" w:cs="B Nazanin"/>
          <w:color w:val="000000"/>
        </w:rPr>
        <w:t>,Selma</w:t>
      </w:r>
      <w:proofErr w:type="gramEnd"/>
      <w:r w:rsidRPr="001E1A82">
        <w:rPr>
          <w:rFonts w:ascii="B Nazanin" w:eastAsia="Times New Roman" w:hAnsi="B Nazanin" w:cs="B Nazanin"/>
          <w:color w:val="000000"/>
        </w:rPr>
        <w:t>“Turkish</w:t>
      </w:r>
      <w:proofErr w:type="spellEnd"/>
      <w:r w:rsidRPr="001E1A82">
        <w:rPr>
          <w:rFonts w:ascii="B Nazanin" w:eastAsia="Times New Roman" w:hAnsi="B Nazanin" w:cs="B Nazanin"/>
          <w:color w:val="000000"/>
        </w:rPr>
        <w:t xml:space="preserve"> Librarians' Association: Today and Tomorrow””      . 61st IFLA Conference, Istanbul, Turkey, August 1995. Date last accessed: 16 Oct 2004. </w:t>
      </w:r>
      <w:hyperlink r:id="rId4" w:history="1">
        <w:r w:rsidRPr="001E1A82">
          <w:rPr>
            <w:rFonts w:ascii="B Nazanin" w:eastAsia="Times New Roman" w:hAnsi="B Nazanin" w:cs="B Nazanin"/>
          </w:rPr>
          <w:t>http://www.ifla.org/IV/ifla61/ 61-asls.htm</w:t>
        </w:r>
      </w:hyperlink>
    </w:p>
    <w:p w:rsidR="001E1A82" w:rsidRPr="001E1A82" w:rsidRDefault="001E1A82" w:rsidP="001E1A82">
      <w:pPr>
        <w:bidi/>
        <w:spacing w:after="0" w:line="216" w:lineRule="auto"/>
        <w:ind w:firstLine="567"/>
        <w:jc w:val="lowKashida"/>
        <w:rPr>
          <w:rFonts w:ascii="B Nazanin" w:eastAsia="Times New Roman" w:hAnsi="B Nazanin" w:cs="B Nazanin"/>
          <w:color w:val="000000"/>
        </w:rPr>
      </w:pPr>
      <w:r w:rsidRPr="001E1A82">
        <w:rPr>
          <w:rFonts w:ascii="B Nazanin" w:eastAsia="Times New Roman" w:hAnsi="B Nazanin" w:cs="B Nazanin"/>
          <w:color w:val="000000"/>
        </w:rPr>
        <w:t> </w:t>
      </w:r>
    </w:p>
    <w:p w:rsidR="001E1A82" w:rsidRPr="001E1A82" w:rsidRDefault="001E1A82" w:rsidP="001E1A82">
      <w:pPr>
        <w:bidi/>
        <w:spacing w:after="0" w:line="216" w:lineRule="auto"/>
        <w:ind w:firstLine="567"/>
        <w:jc w:val="lowKashida"/>
        <w:rPr>
          <w:rFonts w:ascii="B Nazanin" w:eastAsia="Times New Roman" w:hAnsi="B Nazanin" w:cs="B Nazanin"/>
          <w:color w:val="000000"/>
        </w:rPr>
      </w:pPr>
      <w:r w:rsidRPr="001E1A82">
        <w:rPr>
          <w:rFonts w:ascii="B Nazanin" w:eastAsia="Times New Roman" w:hAnsi="B Nazanin" w:cs="B Nazanin"/>
          <w:color w:val="000000"/>
        </w:rPr>
        <w:t xml:space="preserve">-Canadian Library Association: “Membership </w:t>
      </w:r>
      <w:proofErr w:type="spellStart"/>
      <w:r w:rsidRPr="001E1A82">
        <w:rPr>
          <w:rFonts w:ascii="B Nazanin" w:eastAsia="Times New Roman" w:hAnsi="B Nazanin" w:cs="B Nazanin"/>
          <w:color w:val="000000"/>
        </w:rPr>
        <w:t>Survey</w:t>
      </w:r>
      <w:proofErr w:type="gramStart"/>
      <w:r w:rsidRPr="001E1A82">
        <w:rPr>
          <w:rFonts w:ascii="B Nazanin" w:eastAsia="Times New Roman" w:hAnsi="B Nazanin" w:cs="B Nazanin"/>
          <w:color w:val="000000"/>
        </w:rPr>
        <w:t>,Final</w:t>
      </w:r>
      <w:proofErr w:type="spellEnd"/>
      <w:proofErr w:type="gramEnd"/>
      <w:r w:rsidRPr="001E1A82">
        <w:rPr>
          <w:rFonts w:ascii="B Nazanin" w:eastAsia="Times New Roman" w:hAnsi="B Nazanin" w:cs="B Nazanin"/>
          <w:color w:val="000000"/>
        </w:rPr>
        <w:t xml:space="preserve"> Report” October, 2000 16 Oct 2004 </w:t>
      </w:r>
      <w:hyperlink r:id="rId5" w:history="1">
        <w:r w:rsidRPr="001E1A82">
          <w:rPr>
            <w:rFonts w:ascii="B Nazanin" w:eastAsia="Times New Roman" w:hAnsi="B Nazanin" w:cs="B Nazanin"/>
            <w:color w:val="0066CC"/>
          </w:rPr>
          <w:t>http://www.cla.ca/commission/ membersurvey.pdf</w:t>
        </w:r>
      </w:hyperlink>
    </w:p>
    <w:p w:rsidR="001E1A82" w:rsidRPr="001E1A82" w:rsidRDefault="001E1A82" w:rsidP="001E1A82">
      <w:pPr>
        <w:bidi/>
        <w:spacing w:after="0" w:line="216" w:lineRule="auto"/>
        <w:ind w:firstLine="567"/>
        <w:jc w:val="lowKashida"/>
        <w:rPr>
          <w:rFonts w:ascii="B Nazanin" w:eastAsia="Times New Roman" w:hAnsi="B Nazanin" w:cs="B Nazanin"/>
          <w:color w:val="000000"/>
        </w:rPr>
      </w:pPr>
      <w:r w:rsidRPr="001E1A82">
        <w:rPr>
          <w:rFonts w:ascii="B Nazanin" w:eastAsia="Times New Roman" w:hAnsi="B Nazanin" w:cs="B Nazanin"/>
          <w:color w:val="000000"/>
        </w:rPr>
        <w:t> </w:t>
      </w:r>
    </w:p>
    <w:p w:rsidR="001E1A82" w:rsidRPr="001E1A82" w:rsidRDefault="001E1A82" w:rsidP="001E1A82">
      <w:pPr>
        <w:bidi/>
        <w:spacing w:after="0" w:line="216" w:lineRule="auto"/>
        <w:ind w:firstLine="567"/>
        <w:jc w:val="lowKashida"/>
        <w:rPr>
          <w:rFonts w:ascii="B Nazanin" w:eastAsia="Times New Roman" w:hAnsi="B Nazanin" w:cs="B Nazanin"/>
          <w:color w:val="000000"/>
        </w:rPr>
      </w:pPr>
      <w:r w:rsidRPr="001E1A82">
        <w:rPr>
          <w:rFonts w:ascii="B Nazanin" w:eastAsia="Times New Roman" w:hAnsi="B Nazanin" w:cs="B Nazanin"/>
          <w:color w:val="000000"/>
        </w:rPr>
        <w:t>-</w:t>
      </w:r>
      <w:proofErr w:type="spellStart"/>
      <w:r w:rsidRPr="001E1A82">
        <w:rPr>
          <w:rFonts w:ascii="B Nazanin" w:eastAsia="Times New Roman" w:hAnsi="B Nazanin" w:cs="B Nazanin"/>
          <w:color w:val="000000"/>
        </w:rPr>
        <w:t>Lindstron</w:t>
      </w:r>
      <w:proofErr w:type="spellEnd"/>
      <w:r w:rsidRPr="001E1A82">
        <w:rPr>
          <w:rFonts w:ascii="B Nazanin" w:eastAsia="Times New Roman" w:hAnsi="B Nazanin" w:cs="B Nazanin"/>
          <w:color w:val="000000"/>
        </w:rPr>
        <w:t xml:space="preserve">, </w:t>
      </w:r>
      <w:proofErr w:type="spellStart"/>
      <w:r w:rsidRPr="001E1A82">
        <w:rPr>
          <w:rFonts w:ascii="B Nazanin" w:eastAsia="Times New Roman" w:hAnsi="B Nazanin" w:cs="B Nazanin"/>
          <w:color w:val="000000"/>
        </w:rPr>
        <w:t>Ake</w:t>
      </w:r>
      <w:proofErr w:type="spellEnd"/>
      <w:r w:rsidRPr="001E1A82">
        <w:rPr>
          <w:rFonts w:ascii="B Nazanin" w:eastAsia="Times New Roman" w:hAnsi="B Nazanin" w:cs="B Nazanin"/>
          <w:color w:val="000000"/>
        </w:rPr>
        <w:t xml:space="preserve">. “Identity, Integrity, Legitimacy and Internal Acceptance - Four Key Factors to be </w:t>
      </w:r>
      <w:proofErr w:type="gramStart"/>
      <w:r w:rsidRPr="001E1A82">
        <w:rPr>
          <w:rFonts w:ascii="B Nazanin" w:eastAsia="Times New Roman" w:hAnsi="B Nazanin" w:cs="B Nazanin"/>
          <w:color w:val="000000"/>
        </w:rPr>
        <w:t>Pursued</w:t>
      </w:r>
      <w:proofErr w:type="gramEnd"/>
      <w:r w:rsidRPr="001E1A82">
        <w:rPr>
          <w:rFonts w:ascii="B Nazanin" w:eastAsia="Times New Roman" w:hAnsi="B Nazanin" w:cs="B Nazanin"/>
          <w:color w:val="000000"/>
        </w:rPr>
        <w:t xml:space="preserve"> by any Successful Organization in the Future”. 61st IFLA Conference, </w:t>
      </w:r>
      <w:r w:rsidRPr="001E1A82">
        <w:rPr>
          <w:rFonts w:ascii="B Nazanin" w:eastAsia="Times New Roman" w:hAnsi="B Nazanin" w:cs="B Nazanin"/>
          <w:color w:val="000000"/>
        </w:rPr>
        <w:lastRenderedPageBreak/>
        <w:t xml:space="preserve">Istanbul, Turkey, August 1995. Date last accessed: 16 Oct 2004. </w:t>
      </w:r>
      <w:hyperlink r:id="rId6" w:history="1">
        <w:r w:rsidRPr="001E1A82">
          <w:rPr>
            <w:rFonts w:ascii="B Nazanin" w:eastAsia="Times New Roman" w:hAnsi="B Nazanin" w:cs="B Nazanin"/>
          </w:rPr>
          <w:t>http://www.ifla.org/IV /ifla61/61-linak.htm</w:t>
        </w:r>
      </w:hyperlink>
      <w:r w:rsidRPr="001E1A82">
        <w:rPr>
          <w:rFonts w:ascii="B Nazanin" w:eastAsia="Times New Roman" w:hAnsi="B Nazanin" w:cs="B Nazanin"/>
          <w:color w:val="000000"/>
        </w:rPr>
        <w:t xml:space="preserve"> </w:t>
      </w:r>
    </w:p>
    <w:p w:rsidR="001E1A82" w:rsidRPr="001E1A82" w:rsidRDefault="001E1A82" w:rsidP="001E1A82">
      <w:pPr>
        <w:bidi/>
        <w:spacing w:after="0" w:line="216" w:lineRule="auto"/>
        <w:ind w:firstLine="567"/>
        <w:jc w:val="lowKashida"/>
        <w:rPr>
          <w:rFonts w:ascii="B Nazanin" w:eastAsia="Times New Roman" w:hAnsi="B Nazanin" w:cs="B Nazanin"/>
          <w:color w:val="000000"/>
        </w:rPr>
      </w:pPr>
      <w:r w:rsidRPr="001E1A82">
        <w:rPr>
          <w:rFonts w:ascii="B Nazanin" w:eastAsia="Times New Roman" w:hAnsi="B Nazanin" w:cs="B Nazanin"/>
          <w:color w:val="000000"/>
        </w:rPr>
        <w:t> </w:t>
      </w:r>
    </w:p>
    <w:p w:rsidR="001E1A82" w:rsidRPr="001E1A82" w:rsidRDefault="001E1A82" w:rsidP="001E1A82">
      <w:pPr>
        <w:bidi/>
        <w:spacing w:after="0" w:line="216" w:lineRule="auto"/>
        <w:ind w:firstLine="567"/>
        <w:jc w:val="lowKashida"/>
        <w:rPr>
          <w:rFonts w:ascii="B Nazanin" w:eastAsia="Times New Roman" w:hAnsi="B Nazanin" w:cs="B Nazanin"/>
          <w:color w:val="000000"/>
        </w:rPr>
      </w:pPr>
      <w:r w:rsidRPr="001E1A82">
        <w:rPr>
          <w:rFonts w:ascii="B Nazanin" w:eastAsia="Times New Roman" w:hAnsi="B Nazanin" w:cs="B Nazanin"/>
          <w:color w:val="000000"/>
        </w:rPr>
        <w:t>-</w:t>
      </w:r>
      <w:proofErr w:type="spellStart"/>
      <w:r w:rsidRPr="001E1A82">
        <w:rPr>
          <w:rFonts w:ascii="B Nazanin" w:eastAsia="Times New Roman" w:hAnsi="B Nazanin" w:cs="B Nazanin"/>
          <w:color w:val="000000"/>
        </w:rPr>
        <w:t>Muswazi</w:t>
      </w:r>
      <w:proofErr w:type="gramStart"/>
      <w:r w:rsidRPr="001E1A82">
        <w:rPr>
          <w:rFonts w:ascii="B Nazanin" w:eastAsia="Times New Roman" w:hAnsi="B Nazanin" w:cs="B Nazanin"/>
          <w:color w:val="000000"/>
        </w:rPr>
        <w:t>,P</w:t>
      </w:r>
      <w:proofErr w:type="spellEnd"/>
      <w:proofErr w:type="gramEnd"/>
      <w:r w:rsidRPr="001E1A82">
        <w:rPr>
          <w:rFonts w:ascii="B Nazanin" w:eastAsia="Times New Roman" w:hAnsi="B Nazanin" w:cs="B Nazanin"/>
          <w:color w:val="000000"/>
        </w:rPr>
        <w:t>. “Swaziland Library Association: An Appraisal”</w:t>
      </w:r>
      <w:r w:rsidRPr="001E1A82">
        <w:rPr>
          <w:rFonts w:ascii="B Nazanin" w:eastAsia="Times New Roman" w:hAnsi="B Nazanin" w:cs="B Nazanin"/>
          <w:color w:val="000000"/>
          <w:rtl/>
        </w:rPr>
        <w:t>     </w:t>
      </w:r>
      <w:r w:rsidRPr="001E1A82">
        <w:rPr>
          <w:rFonts w:ascii="B Nazanin" w:eastAsia="Times New Roman" w:hAnsi="B Nazanin" w:cs="B Nazanin"/>
          <w:color w:val="000000"/>
        </w:rPr>
        <w:t xml:space="preserve">The </w:t>
      </w:r>
      <w:hyperlink r:id="rId7" w:history="1">
        <w:proofErr w:type="spellStart"/>
        <w:r w:rsidRPr="001E1A82">
          <w:rPr>
            <w:rFonts w:ascii="B Nazanin" w:eastAsia="Times New Roman" w:hAnsi="B Nazanin" w:cs="B Nazanin"/>
            <w:color w:val="0066CC"/>
          </w:rPr>
          <w:t>The</w:t>
        </w:r>
        <w:proofErr w:type="spellEnd"/>
        <w:r w:rsidRPr="001E1A82">
          <w:rPr>
            <w:rFonts w:ascii="B Nazanin" w:eastAsia="Times New Roman" w:hAnsi="B Nazanin" w:cs="B Nazanin"/>
            <w:color w:val="0066CC"/>
          </w:rPr>
          <w:t xml:space="preserve"> International Information &amp; Library Review Volume 30, Issue 3, September 1998, pp. 203-225</w:t>
        </w:r>
      </w:hyperlink>
    </w:p>
    <w:p w:rsidR="001E1A82" w:rsidRPr="001E1A82" w:rsidRDefault="001E1A82" w:rsidP="001E1A82">
      <w:pPr>
        <w:bidi/>
        <w:spacing w:after="0" w:line="240" w:lineRule="auto"/>
        <w:jc w:val="both"/>
        <w:rPr>
          <w:rFonts w:ascii="B Nazanin" w:eastAsia="Times New Roman" w:hAnsi="B Nazanin" w:cs="B Nazanin"/>
          <w:color w:val="000000"/>
        </w:rPr>
      </w:pPr>
      <w:r w:rsidRPr="001E1A82">
        <w:rPr>
          <w:rFonts w:ascii="B Nazanin" w:eastAsia="Times New Roman" w:hAnsi="B Nazanin" w:cs="B Nazanin"/>
          <w:color w:val="000000"/>
        </w:rPr>
        <w:br w:type="textWrapping" w:clear="all"/>
      </w:r>
    </w:p>
    <w:p w:rsidR="001E1A82" w:rsidRPr="001E1A82" w:rsidRDefault="001E1A82" w:rsidP="001E1A82">
      <w:pPr>
        <w:bidi/>
        <w:spacing w:after="0" w:line="240" w:lineRule="auto"/>
        <w:jc w:val="both"/>
        <w:rPr>
          <w:rFonts w:ascii="B Nazanin" w:eastAsia="Times New Roman" w:hAnsi="B Nazanin" w:cs="B Nazanin"/>
          <w:color w:val="000000"/>
        </w:rPr>
      </w:pPr>
      <w:r w:rsidRPr="001E1A82">
        <w:rPr>
          <w:rFonts w:ascii="B Nazanin" w:eastAsia="Times New Roman" w:hAnsi="B Nazanin" w:cs="B Nazanin"/>
          <w:color w:val="000000"/>
        </w:rPr>
        <w:pict>
          <v:rect id="_x0000_i1025" style="width:154.45pt;height:.75pt" o:hrpct="330" o:hrstd="t" o:hrnoshade="t" o:hr="t" fillcolor="black" stroked="f"/>
        </w:pict>
      </w:r>
    </w:p>
    <w:p w:rsidR="001E1A82" w:rsidRPr="001E1A82" w:rsidRDefault="001E1A82" w:rsidP="001E1A82">
      <w:pPr>
        <w:bidi/>
        <w:spacing w:after="0" w:line="216" w:lineRule="auto"/>
        <w:jc w:val="lowKashida"/>
        <w:rPr>
          <w:rFonts w:ascii="B Nazanin" w:eastAsia="Times New Roman" w:hAnsi="B Nazanin" w:cs="B Nazanin"/>
          <w:color w:val="000000"/>
        </w:rPr>
      </w:pPr>
      <w:r w:rsidRPr="001E1A82">
        <w:rPr>
          <w:rFonts w:ascii="B Nazanin" w:eastAsia="Times New Roman" w:hAnsi="B Nazanin" w:cs="B Nazanin"/>
          <w:color w:val="000000"/>
          <w:rtl/>
        </w:rPr>
        <w:t xml:space="preserve">1. كارشناس ارشد كتابداري و اطلاع‌رساني آستان قدس رضوي </w:t>
      </w:r>
    </w:p>
    <w:p w:rsidR="001E1A82" w:rsidRPr="001E1A82" w:rsidRDefault="001E1A82" w:rsidP="001E1A82">
      <w:pPr>
        <w:bidi/>
        <w:spacing w:after="0" w:line="216" w:lineRule="auto"/>
        <w:jc w:val="lowKashida"/>
        <w:rPr>
          <w:rFonts w:ascii="B Nazanin" w:eastAsia="Times New Roman" w:hAnsi="B Nazanin" w:cs="B Nazanin"/>
          <w:color w:val="000000"/>
          <w:rtl/>
        </w:rPr>
      </w:pPr>
      <w:r w:rsidRPr="001E1A82">
        <w:rPr>
          <w:rFonts w:ascii="B Nazanin" w:eastAsia="Times New Roman" w:hAnsi="B Nazanin" w:cs="B Nazanin"/>
          <w:color w:val="000000"/>
          <w:rtl/>
        </w:rPr>
        <w:t xml:space="preserve">2. دانشيار گروه كتابداري و اطلاع‌رساني دانشگاه فردوسي مشهد </w:t>
      </w:r>
    </w:p>
    <w:p w:rsidR="001E1A82" w:rsidRPr="001E1A82" w:rsidRDefault="001E1A82" w:rsidP="001E1A82">
      <w:pPr>
        <w:bidi/>
        <w:spacing w:after="0" w:line="216" w:lineRule="auto"/>
        <w:jc w:val="lowKashida"/>
        <w:rPr>
          <w:rFonts w:ascii="B Nazanin" w:eastAsia="Times New Roman" w:hAnsi="B Nazanin" w:cs="B Nazanin"/>
          <w:color w:val="000000"/>
          <w:rtl/>
        </w:rPr>
      </w:pPr>
      <w:r w:rsidRPr="001E1A82">
        <w:rPr>
          <w:rFonts w:ascii="B Nazanin" w:eastAsia="Times New Roman" w:hAnsi="B Nazanin" w:cs="B Nazanin"/>
          <w:color w:val="000000"/>
          <w:rtl/>
        </w:rPr>
        <w:t xml:space="preserve">3. استاديار گروه كتابداري و اطلاع‌رساني دانشگاه فردوسي مشهد </w:t>
      </w:r>
    </w:p>
    <w:p w:rsidR="00E21C08" w:rsidRPr="001E1A82" w:rsidRDefault="00E21C08" w:rsidP="001E1A82">
      <w:pPr>
        <w:bidi/>
        <w:rPr>
          <w:rFonts w:ascii="B Nazanin" w:hAnsi="B Nazanin" w:cs="B Nazanin"/>
        </w:rPr>
      </w:pPr>
    </w:p>
    <w:sectPr w:rsidR="00E21C08" w:rsidRPr="001E1A82"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84B3E"/>
    <w:rsid w:val="000B3858"/>
    <w:rsid w:val="001D3231"/>
    <w:rsid w:val="001E1A82"/>
    <w:rsid w:val="001F0264"/>
    <w:rsid w:val="002D4EE0"/>
    <w:rsid w:val="00347E6D"/>
    <w:rsid w:val="00357708"/>
    <w:rsid w:val="003A4021"/>
    <w:rsid w:val="003A49A0"/>
    <w:rsid w:val="00422EC5"/>
    <w:rsid w:val="00517B67"/>
    <w:rsid w:val="005F14DF"/>
    <w:rsid w:val="0060789E"/>
    <w:rsid w:val="006104F9"/>
    <w:rsid w:val="007E67FA"/>
    <w:rsid w:val="00803B0B"/>
    <w:rsid w:val="008E2CED"/>
    <w:rsid w:val="008F606F"/>
    <w:rsid w:val="00916F69"/>
    <w:rsid w:val="00960D1E"/>
    <w:rsid w:val="00991110"/>
    <w:rsid w:val="009D1F07"/>
    <w:rsid w:val="00A34A13"/>
    <w:rsid w:val="00AD4F85"/>
    <w:rsid w:val="00AF6D7A"/>
    <w:rsid w:val="00C302F1"/>
    <w:rsid w:val="00C37806"/>
    <w:rsid w:val="00C73766"/>
    <w:rsid w:val="00CA087F"/>
    <w:rsid w:val="00D02E5C"/>
    <w:rsid w:val="00D10313"/>
    <w:rsid w:val="00D82A6C"/>
    <w:rsid w:val="00E21C08"/>
    <w:rsid w:val="00E47D3C"/>
    <w:rsid w:val="00E628B7"/>
    <w:rsid w:val="00EC7190"/>
    <w:rsid w:val="00F0354F"/>
    <w:rsid w:val="00F3439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ciencedirect.com/science?_ob=JournalURL&amp;_cdi=6828&amp;_auth=y&amp;_acct=C000055464&amp;_version=1&amp;_urlVersion=0&amp;_userid=1937058&amp;md5=5dcf5b20463be22df3849e67f6b5835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fla.org/IV%20/ifla61/61-linak.htm" TargetMode="External"/><Relationship Id="rId5" Type="http://schemas.openxmlformats.org/officeDocument/2006/relationships/hyperlink" Target="http://www.cla.ca/commission/membersurvey.pdf" TargetMode="External"/><Relationship Id="rId4" Type="http://schemas.openxmlformats.org/officeDocument/2006/relationships/hyperlink" Target="http://www.ifla.org/IV/ifla61/%2061-asls.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3788</Words>
  <Characters>21597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2012-01-03T14:41:00Z</dcterms:created>
  <dcterms:modified xsi:type="dcterms:W3CDTF">2012-01-03T14:41:00Z</dcterms:modified>
</cp:coreProperties>
</file>