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68C" w:rsidRPr="004C268C" w:rsidRDefault="004C268C" w:rsidP="004C268C">
      <w:pPr>
        <w:bidi/>
        <w:jc w:val="both"/>
        <w:rPr>
          <w:rFonts w:ascii="Arial" w:hAnsi="Arial" w:cs="Arial"/>
          <w:sz w:val="28"/>
          <w:szCs w:val="28"/>
        </w:rPr>
      </w:pPr>
      <w:r w:rsidRPr="004C268C">
        <w:rPr>
          <w:rFonts w:ascii="Arial" w:hAnsi="Arial" w:cs="Arial" w:hint="cs"/>
          <w:sz w:val="28"/>
          <w:szCs w:val="28"/>
          <w:rtl/>
        </w:rPr>
        <w:t>انتقاد</w:t>
      </w:r>
      <w:r w:rsidRPr="004C268C">
        <w:rPr>
          <w:rFonts w:ascii="Arial" w:hAnsi="Arial" w:cs="Arial"/>
          <w:sz w:val="28"/>
          <w:szCs w:val="28"/>
          <w:rtl/>
        </w:rPr>
        <w:t xml:space="preserve"> </w:t>
      </w:r>
      <w:r w:rsidRPr="004C268C">
        <w:rPr>
          <w:rFonts w:ascii="Arial" w:hAnsi="Arial" w:cs="Arial" w:hint="cs"/>
          <w:sz w:val="28"/>
          <w:szCs w:val="28"/>
          <w:rtl/>
        </w:rPr>
        <w:t>تند</w:t>
      </w:r>
      <w:r w:rsidRPr="004C268C">
        <w:rPr>
          <w:rFonts w:ascii="Arial" w:hAnsi="Arial" w:cs="Arial"/>
          <w:sz w:val="28"/>
          <w:szCs w:val="28"/>
          <w:rtl/>
        </w:rPr>
        <w:t xml:space="preserve"> </w:t>
      </w:r>
      <w:r w:rsidRPr="004C268C">
        <w:rPr>
          <w:rFonts w:ascii="Arial" w:hAnsi="Arial" w:cs="Arial" w:hint="cs"/>
          <w:sz w:val="28"/>
          <w:szCs w:val="28"/>
          <w:rtl/>
        </w:rPr>
        <w:t>اقبال</w:t>
      </w:r>
      <w:r w:rsidRPr="004C268C">
        <w:rPr>
          <w:rFonts w:ascii="Arial" w:hAnsi="Arial" w:cs="Arial"/>
          <w:sz w:val="28"/>
          <w:szCs w:val="28"/>
          <w:rtl/>
        </w:rPr>
        <w:t xml:space="preserve"> </w:t>
      </w:r>
      <w:r w:rsidRPr="004C268C">
        <w:rPr>
          <w:rFonts w:ascii="Arial" w:hAnsi="Arial" w:cs="Arial" w:hint="cs"/>
          <w:sz w:val="28"/>
          <w:szCs w:val="28"/>
          <w:rtl/>
        </w:rPr>
        <w:t>لاهوری</w:t>
      </w:r>
      <w:r w:rsidRPr="004C268C">
        <w:rPr>
          <w:rFonts w:ascii="Arial" w:hAnsi="Arial" w:cs="Arial"/>
          <w:sz w:val="28"/>
          <w:szCs w:val="28"/>
          <w:rtl/>
        </w:rPr>
        <w:t xml:space="preserve"> </w:t>
      </w:r>
      <w:r w:rsidRPr="004C268C">
        <w:rPr>
          <w:rFonts w:ascii="Arial" w:hAnsi="Arial" w:cs="Arial" w:hint="cs"/>
          <w:sz w:val="28"/>
          <w:szCs w:val="28"/>
          <w:rtl/>
        </w:rPr>
        <w:t>از</w:t>
      </w:r>
      <w:r w:rsidRPr="004C268C">
        <w:rPr>
          <w:rFonts w:ascii="Arial" w:hAnsi="Arial" w:cs="Arial"/>
          <w:sz w:val="28"/>
          <w:szCs w:val="28"/>
          <w:rtl/>
        </w:rPr>
        <w:t xml:space="preserve"> </w:t>
      </w:r>
      <w:r w:rsidRPr="004C268C">
        <w:rPr>
          <w:rFonts w:ascii="Arial" w:hAnsi="Arial" w:cs="Arial" w:hint="cs"/>
          <w:sz w:val="28"/>
          <w:szCs w:val="28"/>
          <w:rtl/>
        </w:rPr>
        <w:t>تصوف</w:t>
      </w:r>
    </w:p>
    <w:p w:rsidR="004C268C" w:rsidRPr="004C268C" w:rsidRDefault="004C268C" w:rsidP="004C268C">
      <w:pPr>
        <w:bidi/>
        <w:jc w:val="both"/>
        <w:rPr>
          <w:rFonts w:ascii="Arial" w:hAnsi="Arial" w:cs="Arial"/>
          <w:sz w:val="28"/>
          <w:szCs w:val="28"/>
        </w:rPr>
      </w:pPr>
      <w:r w:rsidRPr="004C268C">
        <w:rPr>
          <w:rFonts w:ascii="Arial" w:hAnsi="Arial" w:cs="Arial" w:hint="cs"/>
          <w:sz w:val="28"/>
          <w:szCs w:val="28"/>
          <w:rtl/>
        </w:rPr>
        <w:t>سرگل</w:t>
      </w:r>
      <w:r w:rsidRPr="004C268C">
        <w:rPr>
          <w:rFonts w:ascii="Arial" w:hAnsi="Arial" w:cs="Arial"/>
          <w:sz w:val="28"/>
          <w:szCs w:val="28"/>
          <w:rtl/>
        </w:rPr>
        <w:t xml:space="preserve"> </w:t>
      </w:r>
      <w:r w:rsidRPr="004C268C">
        <w:rPr>
          <w:rFonts w:ascii="Arial" w:hAnsi="Arial" w:cs="Arial" w:hint="cs"/>
          <w:sz w:val="28"/>
          <w:szCs w:val="28"/>
          <w:rtl/>
        </w:rPr>
        <w:t>زایی،</w:t>
      </w:r>
      <w:r w:rsidRPr="004C268C">
        <w:rPr>
          <w:rFonts w:ascii="Arial" w:hAnsi="Arial" w:cs="Arial"/>
          <w:sz w:val="28"/>
          <w:szCs w:val="28"/>
          <w:rtl/>
        </w:rPr>
        <w:t xml:space="preserve"> </w:t>
      </w:r>
      <w:r w:rsidRPr="004C268C">
        <w:rPr>
          <w:rFonts w:ascii="Arial" w:hAnsi="Arial" w:cs="Arial" w:hint="cs"/>
          <w:sz w:val="28"/>
          <w:szCs w:val="28"/>
          <w:rtl/>
        </w:rPr>
        <w:t>محمد</w:t>
      </w:r>
    </w:p>
    <w:p w:rsidR="004C268C" w:rsidRDefault="004C268C" w:rsidP="004C268C">
      <w:pPr>
        <w:bidi/>
        <w:jc w:val="both"/>
        <w:rPr>
          <w:rFonts w:ascii="Arial" w:hAnsi="Arial" w:cs="Arial"/>
          <w:sz w:val="24"/>
          <w:szCs w:val="24"/>
        </w:rPr>
      </w:pPr>
    </w:p>
    <w:p w:rsidR="004C268C" w:rsidRPr="004C268C" w:rsidRDefault="004C268C" w:rsidP="004C268C">
      <w:pPr>
        <w:bidi/>
        <w:jc w:val="both"/>
        <w:rPr>
          <w:rFonts w:ascii="Arial" w:hAnsi="Arial" w:cs="Arial"/>
          <w:sz w:val="24"/>
          <w:szCs w:val="24"/>
        </w:rPr>
      </w:pPr>
      <w:r w:rsidRPr="004C268C">
        <w:rPr>
          <w:rFonts w:ascii="Arial" w:hAnsi="Arial" w:cs="Arial" w:hint="cs"/>
          <w:sz w:val="24"/>
          <w:szCs w:val="24"/>
          <w:rtl/>
        </w:rPr>
        <w:t>اقبال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قبا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پوشد،در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کار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جهان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کوشد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دریاب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که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درویشی،با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دلق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و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کلاهی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نیست‏</w:t>
      </w:r>
      <w:r w:rsidRPr="004C268C">
        <w:rPr>
          <w:rFonts w:ascii="Arial" w:hAnsi="Arial" w:cs="Arial"/>
          <w:sz w:val="24"/>
          <w:szCs w:val="24"/>
          <w:rtl/>
        </w:rPr>
        <w:t>1</w:t>
      </w:r>
    </w:p>
    <w:p w:rsidR="004C268C" w:rsidRPr="004C268C" w:rsidRDefault="004C268C" w:rsidP="004C268C">
      <w:pPr>
        <w:bidi/>
        <w:jc w:val="both"/>
        <w:rPr>
          <w:rFonts w:ascii="Arial" w:hAnsi="Arial" w:cs="Arial"/>
          <w:sz w:val="24"/>
          <w:szCs w:val="24"/>
        </w:rPr>
      </w:pPr>
      <w:r w:rsidRPr="004C268C">
        <w:rPr>
          <w:rFonts w:ascii="Arial" w:hAnsi="Arial" w:cs="Arial" w:hint="cs"/>
          <w:sz w:val="24"/>
          <w:szCs w:val="24"/>
          <w:rtl/>
        </w:rPr>
        <w:t>تصوف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بدون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تردید،نیرومندترین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جریان‏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باطنیگری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در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اسلام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است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که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تهذیب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حیات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درونی‏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و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درک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عمیق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تجربی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و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شخصی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از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اسلام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در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مرکز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توجه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آن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قرار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دارد</w:t>
      </w:r>
      <w:r w:rsidRPr="004C268C">
        <w:rPr>
          <w:rFonts w:ascii="Arial" w:hAnsi="Arial" w:cs="Arial"/>
          <w:sz w:val="24"/>
          <w:szCs w:val="24"/>
          <w:rtl/>
        </w:rPr>
        <w:t>.</w:t>
      </w:r>
      <w:r w:rsidRPr="004C268C">
        <w:rPr>
          <w:rFonts w:ascii="Arial" w:hAnsi="Arial" w:cs="Arial" w:hint="cs"/>
          <w:sz w:val="24"/>
          <w:szCs w:val="24"/>
          <w:rtl/>
        </w:rPr>
        <w:t>از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مشخصه‏های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مهم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این‏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نهضت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فنا،زهد،انزوا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و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رهبانیت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و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به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تعبیر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دیگر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فرار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از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مسؤولیت‏های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اجتماعی،ملامتیگری،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ریاضت،پوشیدن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لباس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خشن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و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کریه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المنظر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پشمی</w:t>
      </w:r>
      <w:r w:rsidRPr="004C268C">
        <w:rPr>
          <w:rFonts w:ascii="Arial" w:hAnsi="Arial" w:cs="Arial"/>
          <w:sz w:val="24"/>
          <w:szCs w:val="24"/>
          <w:rtl/>
        </w:rPr>
        <w:t>(</w:t>
      </w:r>
      <w:r w:rsidRPr="004C268C">
        <w:rPr>
          <w:rFonts w:ascii="Arial" w:hAnsi="Arial" w:cs="Arial" w:hint="cs"/>
          <w:sz w:val="24"/>
          <w:szCs w:val="24"/>
          <w:rtl/>
        </w:rPr>
        <w:t>صوف</w:t>
      </w:r>
      <w:r w:rsidRPr="004C268C">
        <w:rPr>
          <w:rFonts w:ascii="Arial" w:hAnsi="Arial" w:cs="Arial"/>
          <w:sz w:val="24"/>
          <w:szCs w:val="24"/>
          <w:rtl/>
        </w:rPr>
        <w:t>)</w:t>
      </w:r>
      <w:r w:rsidRPr="004C268C">
        <w:rPr>
          <w:rFonts w:ascii="Arial" w:hAnsi="Arial" w:cs="Arial" w:hint="cs"/>
          <w:sz w:val="24"/>
          <w:szCs w:val="24"/>
          <w:rtl/>
        </w:rPr>
        <w:t>،سکر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یا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بیخودی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و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بیهوشی،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تعطیل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امور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معیشت،فقر،توکل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افراطی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و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تسلیم‏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در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برابر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تقدیر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معین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و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علم‏ستیزی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است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که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عمدتا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طنینی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منفی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دارد</w:t>
      </w:r>
      <w:r w:rsidRPr="004C268C">
        <w:rPr>
          <w:rFonts w:ascii="Arial" w:hAnsi="Arial" w:cs="Arial"/>
          <w:sz w:val="24"/>
          <w:szCs w:val="24"/>
          <w:rtl/>
        </w:rPr>
        <w:t>.</w:t>
      </w:r>
      <w:r w:rsidRPr="004C268C">
        <w:rPr>
          <w:rFonts w:ascii="Arial" w:hAnsi="Arial" w:cs="Arial" w:hint="cs"/>
          <w:sz w:val="24"/>
          <w:szCs w:val="24"/>
          <w:rtl/>
        </w:rPr>
        <w:t>از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همین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روی،انسان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معاصر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که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با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مفاهیم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مثبتی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همچون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کار،قدرت،علم،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توسعه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و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آبادانی،عقلانیت،جلال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و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جمال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و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رفاه‏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و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اجتماعیت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و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غیره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مأنوس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است،غالبا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از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این‏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ارزشها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و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مفاهیم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گریزان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است</w:t>
      </w:r>
      <w:r w:rsidRPr="004C268C">
        <w:rPr>
          <w:rFonts w:ascii="Arial" w:hAnsi="Arial" w:cs="Arial"/>
          <w:sz w:val="24"/>
          <w:szCs w:val="24"/>
          <w:rtl/>
        </w:rPr>
        <w:t>.</w:t>
      </w:r>
      <w:r w:rsidRPr="004C268C">
        <w:rPr>
          <w:rFonts w:ascii="Arial" w:hAnsi="Arial" w:cs="Arial" w:hint="cs"/>
          <w:sz w:val="24"/>
          <w:szCs w:val="24"/>
          <w:rtl/>
        </w:rPr>
        <w:t>بدین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ترتیب‏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عشق،محبت،اشراق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و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کرامات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و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سایر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ارزشهای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مثبت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تصوف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در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نگاه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اول،فروغ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خود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را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در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برابر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حجم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بیشتر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جنبه‏های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منفی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آن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از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دست‏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می‏دهند</w:t>
      </w:r>
      <w:r w:rsidRPr="004C268C">
        <w:rPr>
          <w:rFonts w:ascii="Arial" w:hAnsi="Arial" w:cs="Arial"/>
          <w:sz w:val="24"/>
          <w:szCs w:val="24"/>
        </w:rPr>
        <w:t>.</w:t>
      </w:r>
    </w:p>
    <w:p w:rsidR="004C268C" w:rsidRPr="004C268C" w:rsidRDefault="004C268C" w:rsidP="004C268C">
      <w:pPr>
        <w:bidi/>
        <w:jc w:val="both"/>
        <w:rPr>
          <w:rFonts w:ascii="Arial" w:hAnsi="Arial" w:cs="Arial"/>
          <w:sz w:val="24"/>
          <w:szCs w:val="24"/>
        </w:rPr>
      </w:pPr>
      <w:r w:rsidRPr="004C268C">
        <w:rPr>
          <w:rFonts w:ascii="Arial" w:hAnsi="Arial" w:cs="Arial" w:hint="cs"/>
          <w:sz w:val="24"/>
          <w:szCs w:val="24"/>
          <w:rtl/>
        </w:rPr>
        <w:t>بررسی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تاریخ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تصوف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نشان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می‏دهد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که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تصوف،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صرفنظر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از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بصیرت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و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معرفت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اشراقی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عمیقی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که‏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در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افراد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معدودی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برانگیخته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است،در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اجتماع‏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مسلمانان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نتوانسته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همچون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عاملی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مثبت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در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حیات‏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و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اقتدار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عمل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نماید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و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این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کارکرد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ناشی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از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روح‏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جنبه‏های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منفی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صوفیانه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بوده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است</w:t>
      </w:r>
      <w:r w:rsidRPr="004C268C">
        <w:rPr>
          <w:rFonts w:ascii="Arial" w:hAnsi="Arial" w:cs="Arial"/>
          <w:sz w:val="24"/>
          <w:szCs w:val="24"/>
        </w:rPr>
        <w:t>.</w:t>
      </w:r>
    </w:p>
    <w:p w:rsidR="004C268C" w:rsidRPr="004C268C" w:rsidRDefault="004C268C" w:rsidP="004C268C">
      <w:pPr>
        <w:bidi/>
        <w:jc w:val="both"/>
        <w:rPr>
          <w:rFonts w:ascii="Arial" w:hAnsi="Arial" w:cs="Arial"/>
          <w:sz w:val="24"/>
          <w:szCs w:val="24"/>
        </w:rPr>
      </w:pPr>
      <w:r w:rsidRPr="004C268C">
        <w:rPr>
          <w:rFonts w:ascii="Arial" w:hAnsi="Arial" w:cs="Arial" w:hint="cs"/>
          <w:sz w:val="24"/>
          <w:szCs w:val="24"/>
          <w:rtl/>
        </w:rPr>
        <w:t>آیا</w:t>
      </w:r>
      <w:r w:rsidRPr="004C268C">
        <w:rPr>
          <w:rFonts w:ascii="Arial" w:hAnsi="Arial" w:cs="Arial" w:hint="eastAsia"/>
          <w:sz w:val="24"/>
          <w:szCs w:val="24"/>
          <w:rtl/>
        </w:rPr>
        <w:t>«</w:t>
      </w:r>
      <w:r w:rsidRPr="004C268C">
        <w:rPr>
          <w:rFonts w:ascii="Arial" w:hAnsi="Arial" w:cs="Arial" w:hint="cs"/>
          <w:sz w:val="24"/>
          <w:szCs w:val="24"/>
          <w:rtl/>
        </w:rPr>
        <w:t>ماده</w:t>
      </w:r>
      <w:r w:rsidRPr="004C268C">
        <w:rPr>
          <w:rFonts w:ascii="Arial" w:hAnsi="Arial" w:cs="Arial" w:hint="eastAsia"/>
          <w:sz w:val="24"/>
          <w:szCs w:val="24"/>
          <w:rtl/>
        </w:rPr>
        <w:t>»</w:t>
      </w:r>
      <w:r w:rsidRPr="004C268C">
        <w:rPr>
          <w:rFonts w:ascii="Arial" w:hAnsi="Arial" w:cs="Arial" w:hint="cs"/>
          <w:sz w:val="24"/>
          <w:szCs w:val="24"/>
          <w:rtl/>
        </w:rPr>
        <w:t>و</w:t>
      </w:r>
      <w:r w:rsidRPr="004C268C">
        <w:rPr>
          <w:rFonts w:ascii="Arial" w:hAnsi="Arial" w:cs="Arial" w:hint="eastAsia"/>
          <w:sz w:val="24"/>
          <w:szCs w:val="24"/>
          <w:rtl/>
        </w:rPr>
        <w:t>«</w:t>
      </w:r>
      <w:r w:rsidRPr="004C268C">
        <w:rPr>
          <w:rFonts w:ascii="Arial" w:hAnsi="Arial" w:cs="Arial" w:hint="cs"/>
          <w:sz w:val="24"/>
          <w:szCs w:val="24"/>
          <w:rtl/>
        </w:rPr>
        <w:t>معنی</w:t>
      </w:r>
      <w:r w:rsidRPr="004C268C">
        <w:rPr>
          <w:rFonts w:ascii="Arial" w:hAnsi="Arial" w:cs="Arial" w:hint="eastAsia"/>
          <w:sz w:val="24"/>
          <w:szCs w:val="24"/>
          <w:rtl/>
        </w:rPr>
        <w:t>»</w:t>
      </w:r>
      <w:r w:rsidRPr="004C268C">
        <w:rPr>
          <w:rFonts w:ascii="Arial" w:hAnsi="Arial" w:cs="Arial" w:hint="cs"/>
          <w:sz w:val="24"/>
          <w:szCs w:val="24"/>
          <w:rtl/>
        </w:rPr>
        <w:t>یا</w:t>
      </w:r>
      <w:r w:rsidRPr="004C268C">
        <w:rPr>
          <w:rFonts w:ascii="Arial" w:hAnsi="Arial" w:cs="Arial" w:hint="eastAsia"/>
          <w:sz w:val="24"/>
          <w:szCs w:val="24"/>
          <w:rtl/>
        </w:rPr>
        <w:t>«</w:t>
      </w:r>
      <w:r w:rsidRPr="004C268C">
        <w:rPr>
          <w:rFonts w:ascii="Arial" w:hAnsi="Arial" w:cs="Arial" w:hint="cs"/>
          <w:sz w:val="24"/>
          <w:szCs w:val="24"/>
          <w:rtl/>
        </w:rPr>
        <w:t>دنیا</w:t>
      </w:r>
      <w:r w:rsidRPr="004C268C">
        <w:rPr>
          <w:rFonts w:ascii="Arial" w:hAnsi="Arial" w:cs="Arial" w:hint="eastAsia"/>
          <w:sz w:val="24"/>
          <w:szCs w:val="24"/>
          <w:rtl/>
        </w:rPr>
        <w:t>»</w:t>
      </w:r>
      <w:r w:rsidRPr="004C268C">
        <w:rPr>
          <w:rFonts w:ascii="Arial" w:hAnsi="Arial" w:cs="Arial" w:hint="cs"/>
          <w:sz w:val="24"/>
          <w:szCs w:val="24"/>
          <w:rtl/>
        </w:rPr>
        <w:t>و</w:t>
      </w:r>
      <w:r w:rsidRPr="004C268C">
        <w:rPr>
          <w:rFonts w:ascii="Arial" w:hAnsi="Arial" w:cs="Arial" w:hint="eastAsia"/>
          <w:sz w:val="24"/>
          <w:szCs w:val="24"/>
          <w:rtl/>
        </w:rPr>
        <w:t>«</w:t>
      </w:r>
      <w:r w:rsidRPr="004C268C">
        <w:rPr>
          <w:rFonts w:ascii="Arial" w:hAnsi="Arial" w:cs="Arial" w:hint="cs"/>
          <w:sz w:val="24"/>
          <w:szCs w:val="24"/>
          <w:rtl/>
        </w:rPr>
        <w:t>آخرت</w:t>
      </w:r>
      <w:r w:rsidRPr="004C268C">
        <w:rPr>
          <w:rFonts w:ascii="Arial" w:hAnsi="Arial" w:cs="Arial" w:hint="eastAsia"/>
          <w:sz w:val="24"/>
          <w:szCs w:val="24"/>
          <w:rtl/>
        </w:rPr>
        <w:t>»</w:t>
      </w:r>
      <w:r w:rsidRPr="004C268C">
        <w:rPr>
          <w:rFonts w:ascii="Arial" w:hAnsi="Arial" w:cs="Arial" w:hint="cs"/>
          <w:sz w:val="24"/>
          <w:szCs w:val="24"/>
          <w:rtl/>
        </w:rPr>
        <w:t>با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یکدیگر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قابل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جمعند؟</w:t>
      </w:r>
    </w:p>
    <w:p w:rsidR="004C268C" w:rsidRPr="004C268C" w:rsidRDefault="004C268C" w:rsidP="004C268C">
      <w:pPr>
        <w:bidi/>
        <w:jc w:val="both"/>
        <w:rPr>
          <w:rFonts w:ascii="Arial" w:hAnsi="Arial" w:cs="Arial"/>
          <w:sz w:val="24"/>
          <w:szCs w:val="24"/>
        </w:rPr>
      </w:pPr>
      <w:r w:rsidRPr="004C268C">
        <w:rPr>
          <w:rFonts w:ascii="Arial" w:hAnsi="Arial" w:cs="Arial" w:hint="cs"/>
          <w:sz w:val="24"/>
          <w:szCs w:val="24"/>
          <w:rtl/>
        </w:rPr>
        <w:t>آیا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ممکن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است،قدرت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و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عشق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در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آن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واحد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در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شخصی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توأم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گردند؟</w:t>
      </w:r>
    </w:p>
    <w:p w:rsidR="004C268C" w:rsidRPr="004C268C" w:rsidRDefault="004C268C" w:rsidP="004C268C">
      <w:pPr>
        <w:bidi/>
        <w:jc w:val="both"/>
        <w:rPr>
          <w:rFonts w:ascii="Arial" w:hAnsi="Arial" w:cs="Arial"/>
          <w:sz w:val="24"/>
          <w:szCs w:val="24"/>
        </w:rPr>
      </w:pPr>
      <w:r w:rsidRPr="004C268C">
        <w:rPr>
          <w:rFonts w:ascii="Arial" w:hAnsi="Arial" w:cs="Arial" w:hint="cs"/>
          <w:sz w:val="24"/>
          <w:szCs w:val="24"/>
          <w:rtl/>
        </w:rPr>
        <w:t>آیا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جلال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و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شکوه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می‏تواند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زهد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و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عفت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را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برتابد؟</w:t>
      </w:r>
    </w:p>
    <w:p w:rsidR="004C268C" w:rsidRPr="004C268C" w:rsidRDefault="004C268C" w:rsidP="004C268C">
      <w:pPr>
        <w:bidi/>
        <w:jc w:val="both"/>
        <w:rPr>
          <w:rFonts w:ascii="Arial" w:hAnsi="Arial" w:cs="Arial"/>
          <w:sz w:val="24"/>
          <w:szCs w:val="24"/>
        </w:rPr>
      </w:pPr>
      <w:r w:rsidRPr="004C268C">
        <w:rPr>
          <w:rFonts w:ascii="Arial" w:hAnsi="Arial" w:cs="Arial" w:hint="cs"/>
          <w:sz w:val="24"/>
          <w:szCs w:val="24"/>
          <w:rtl/>
        </w:rPr>
        <w:t>آیا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رفاه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با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ریاضت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و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حریت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سازگار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است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یا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خیر؟</w:t>
      </w:r>
    </w:p>
    <w:p w:rsidR="004C268C" w:rsidRPr="004C268C" w:rsidRDefault="004C268C" w:rsidP="004C268C">
      <w:pPr>
        <w:bidi/>
        <w:jc w:val="both"/>
        <w:rPr>
          <w:rFonts w:ascii="Arial" w:hAnsi="Arial" w:cs="Arial"/>
          <w:sz w:val="24"/>
          <w:szCs w:val="24"/>
        </w:rPr>
      </w:pPr>
      <w:r w:rsidRPr="004C268C">
        <w:rPr>
          <w:rFonts w:ascii="Arial" w:hAnsi="Arial" w:cs="Arial" w:hint="cs"/>
          <w:sz w:val="24"/>
          <w:szCs w:val="24"/>
          <w:rtl/>
        </w:rPr>
        <w:t>آیا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تلاش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اجتماعی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یا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باطنیگری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و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درونگرایی‏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قابل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جمع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است؟</w:t>
      </w:r>
    </w:p>
    <w:p w:rsidR="004C268C" w:rsidRPr="004C268C" w:rsidRDefault="004C268C" w:rsidP="004C268C">
      <w:pPr>
        <w:bidi/>
        <w:jc w:val="both"/>
        <w:rPr>
          <w:rFonts w:ascii="Arial" w:hAnsi="Arial" w:cs="Arial"/>
          <w:sz w:val="24"/>
          <w:szCs w:val="24"/>
        </w:rPr>
      </w:pPr>
      <w:r w:rsidRPr="004C268C">
        <w:rPr>
          <w:rFonts w:ascii="Arial" w:hAnsi="Arial" w:cs="Arial" w:hint="cs"/>
          <w:sz w:val="24"/>
          <w:szCs w:val="24"/>
          <w:rtl/>
        </w:rPr>
        <w:t>دهها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سؤال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از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این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قبیل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دائما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ذهن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اندیشمند</w:t>
      </w:r>
      <w:r w:rsidRPr="004C268C">
        <w:rPr>
          <w:rFonts w:ascii="Arial" w:hAnsi="Arial" w:cs="Arial"/>
          <w:sz w:val="24"/>
          <w:szCs w:val="24"/>
          <w:rtl/>
        </w:rPr>
        <w:t xml:space="preserve">  </w:t>
      </w:r>
      <w:r w:rsidRPr="004C268C">
        <w:rPr>
          <w:rFonts w:ascii="Arial" w:hAnsi="Arial" w:cs="Arial" w:hint="cs"/>
          <w:sz w:val="24"/>
          <w:szCs w:val="24"/>
          <w:rtl/>
        </w:rPr>
        <w:t>انسان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معاصر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را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مشغول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می‏دارد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و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غالبا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نتیجه‏ای‏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جز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این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که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بشر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امروز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را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به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نوعی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تردید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و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سوءظن‏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نسبت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به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معطیات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تجربه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عرفانی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بیفکند،دربر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ندارد</w:t>
      </w:r>
      <w:r w:rsidRPr="004C268C">
        <w:rPr>
          <w:rFonts w:ascii="Arial" w:hAnsi="Arial" w:cs="Arial"/>
          <w:sz w:val="24"/>
          <w:szCs w:val="24"/>
        </w:rPr>
        <w:t>.</w:t>
      </w:r>
    </w:p>
    <w:p w:rsidR="004C268C" w:rsidRPr="004C268C" w:rsidRDefault="004C268C" w:rsidP="004C268C">
      <w:pPr>
        <w:bidi/>
        <w:jc w:val="both"/>
        <w:rPr>
          <w:rFonts w:ascii="Arial" w:hAnsi="Arial" w:cs="Arial"/>
          <w:sz w:val="24"/>
          <w:szCs w:val="24"/>
        </w:rPr>
      </w:pPr>
      <w:r w:rsidRPr="004C268C">
        <w:rPr>
          <w:rFonts w:ascii="Arial" w:hAnsi="Arial" w:cs="Arial" w:hint="cs"/>
          <w:sz w:val="24"/>
          <w:szCs w:val="24"/>
          <w:rtl/>
        </w:rPr>
        <w:t>این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یکی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از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مهمترین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سؤالات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انسان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اندیشمند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است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که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براستی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آیا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آنهایی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که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در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آسمانها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دستی‏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مقتدر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دارند،قادر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نیستند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زمین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را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سامان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ببخشند؟</w:t>
      </w:r>
      <w:r w:rsidRPr="004C268C">
        <w:rPr>
          <w:rFonts w:ascii="Arial" w:hAnsi="Arial" w:cs="Arial"/>
          <w:sz w:val="24"/>
          <w:szCs w:val="24"/>
        </w:rPr>
        <w:t xml:space="preserve"> </w:t>
      </w:r>
    </w:p>
    <w:p w:rsidR="004C268C" w:rsidRPr="004C268C" w:rsidRDefault="004C268C" w:rsidP="004C268C">
      <w:pPr>
        <w:bidi/>
        <w:jc w:val="both"/>
        <w:rPr>
          <w:rFonts w:ascii="Arial" w:hAnsi="Arial" w:cs="Arial"/>
          <w:sz w:val="24"/>
          <w:szCs w:val="24"/>
        </w:rPr>
      </w:pPr>
      <w:r w:rsidRPr="004C268C">
        <w:rPr>
          <w:rFonts w:ascii="Arial" w:hAnsi="Arial" w:cs="Arial" w:hint="cs"/>
          <w:sz w:val="24"/>
          <w:szCs w:val="24"/>
          <w:rtl/>
        </w:rPr>
        <w:t>آنک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بر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افلاک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رفتارش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بود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بر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زمین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رفتن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چه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دشوارش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بود؟</w:t>
      </w:r>
      <w:r w:rsidRPr="004C268C">
        <w:rPr>
          <w:rFonts w:ascii="Arial" w:hAnsi="Arial" w:cs="Arial"/>
          <w:sz w:val="24"/>
          <w:szCs w:val="24"/>
          <w:rtl/>
        </w:rPr>
        <w:t>2</w:t>
      </w:r>
    </w:p>
    <w:p w:rsidR="004C268C" w:rsidRPr="004C268C" w:rsidRDefault="004C268C" w:rsidP="004C268C">
      <w:pPr>
        <w:bidi/>
        <w:jc w:val="both"/>
        <w:rPr>
          <w:rFonts w:ascii="Arial" w:hAnsi="Arial" w:cs="Arial"/>
          <w:sz w:val="24"/>
          <w:szCs w:val="24"/>
        </w:rPr>
      </w:pPr>
      <w:r w:rsidRPr="004C268C">
        <w:rPr>
          <w:rFonts w:ascii="Arial" w:hAnsi="Arial" w:cs="Arial" w:hint="cs"/>
          <w:sz w:val="24"/>
          <w:szCs w:val="24"/>
          <w:rtl/>
        </w:rPr>
        <w:t>از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سوی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دیگر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تاریخ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زندگی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و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مولفه‏های‏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شخصیت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بنیانگذار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اسلام</w:t>
      </w:r>
      <w:r w:rsidRPr="004C268C">
        <w:rPr>
          <w:rFonts w:ascii="Arial" w:hAnsi="Arial" w:cs="Arial"/>
          <w:sz w:val="24"/>
          <w:szCs w:val="24"/>
          <w:rtl/>
        </w:rPr>
        <w:t>(</w:t>
      </w:r>
      <w:r w:rsidRPr="004C268C">
        <w:rPr>
          <w:rFonts w:ascii="Arial" w:hAnsi="Arial" w:cs="Arial" w:hint="cs"/>
          <w:sz w:val="24"/>
          <w:szCs w:val="24"/>
          <w:rtl/>
        </w:rPr>
        <w:t>ص</w:t>
      </w:r>
      <w:r w:rsidRPr="004C268C">
        <w:rPr>
          <w:rFonts w:ascii="Arial" w:hAnsi="Arial" w:cs="Arial"/>
          <w:sz w:val="24"/>
          <w:szCs w:val="24"/>
          <w:rtl/>
        </w:rPr>
        <w:t>)</w:t>
      </w:r>
      <w:r w:rsidRPr="004C268C">
        <w:rPr>
          <w:rFonts w:ascii="Arial" w:hAnsi="Arial" w:cs="Arial" w:hint="cs"/>
          <w:sz w:val="24"/>
          <w:szCs w:val="24"/>
          <w:rtl/>
        </w:rPr>
        <w:t>،اهل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بیت</w:t>
      </w:r>
      <w:r w:rsidRPr="004C268C">
        <w:rPr>
          <w:rFonts w:ascii="Arial" w:hAnsi="Arial" w:cs="Arial"/>
          <w:sz w:val="24"/>
          <w:szCs w:val="24"/>
          <w:rtl/>
        </w:rPr>
        <w:t>(</w:t>
      </w:r>
      <w:r w:rsidRPr="004C268C">
        <w:rPr>
          <w:rFonts w:ascii="Arial" w:hAnsi="Arial" w:cs="Arial" w:hint="cs"/>
          <w:sz w:val="24"/>
          <w:szCs w:val="24"/>
          <w:rtl/>
        </w:rPr>
        <w:t>ع</w:t>
      </w:r>
      <w:r w:rsidRPr="004C268C">
        <w:rPr>
          <w:rFonts w:ascii="Arial" w:hAnsi="Arial" w:cs="Arial"/>
          <w:sz w:val="24"/>
          <w:szCs w:val="24"/>
          <w:rtl/>
        </w:rPr>
        <w:t>)</w:t>
      </w:r>
      <w:r w:rsidRPr="004C268C">
        <w:rPr>
          <w:rFonts w:ascii="Arial" w:hAnsi="Arial" w:cs="Arial" w:hint="cs"/>
          <w:sz w:val="24"/>
          <w:szCs w:val="24"/>
          <w:rtl/>
        </w:rPr>
        <w:t>و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اصحاب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ایشان،تصاویری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منزوی،ضعیف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و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بی‏اعتنا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به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سرنوشت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خلق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و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دست‏بسته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و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فرو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رفته‏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در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خلسه‏های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وجدآمیز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باطنی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و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مشتغل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به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خیالات‏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و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اندیشه‏های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محض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را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نشان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نمی‏دهد</w:t>
      </w:r>
      <w:r w:rsidRPr="004C268C">
        <w:rPr>
          <w:rFonts w:ascii="Arial" w:hAnsi="Arial" w:cs="Arial"/>
          <w:sz w:val="24"/>
          <w:szCs w:val="24"/>
          <w:rtl/>
        </w:rPr>
        <w:t>.</w:t>
      </w:r>
      <w:r w:rsidRPr="004C268C">
        <w:rPr>
          <w:rFonts w:ascii="Arial" w:hAnsi="Arial" w:cs="Arial" w:hint="cs"/>
          <w:sz w:val="24"/>
          <w:szCs w:val="24"/>
          <w:rtl/>
        </w:rPr>
        <w:t>به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تعبیر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اقبال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لاهوری،قرآن،معتبرترین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سند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اسلام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و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زندگی،بر</w:t>
      </w:r>
      <w:r w:rsidRPr="004C268C">
        <w:rPr>
          <w:rFonts w:ascii="Arial" w:hAnsi="Arial" w:cs="Arial" w:hint="eastAsia"/>
          <w:sz w:val="24"/>
          <w:szCs w:val="24"/>
          <w:rtl/>
        </w:rPr>
        <w:t>«</w:t>
      </w:r>
      <w:r w:rsidRPr="004C268C">
        <w:rPr>
          <w:rFonts w:ascii="Arial" w:hAnsi="Arial" w:cs="Arial" w:hint="cs"/>
          <w:sz w:val="24"/>
          <w:szCs w:val="24"/>
          <w:rtl/>
        </w:rPr>
        <w:t>عمل</w:t>
      </w:r>
      <w:r w:rsidRPr="004C268C">
        <w:rPr>
          <w:rFonts w:ascii="Arial" w:hAnsi="Arial" w:cs="Arial" w:hint="eastAsia"/>
          <w:sz w:val="24"/>
          <w:szCs w:val="24"/>
          <w:rtl/>
        </w:rPr>
        <w:t>»</w:t>
      </w:r>
      <w:r w:rsidRPr="004C268C">
        <w:rPr>
          <w:rFonts w:ascii="Arial" w:hAnsi="Arial" w:cs="Arial" w:hint="cs"/>
          <w:sz w:val="24"/>
          <w:szCs w:val="24"/>
          <w:rtl/>
        </w:rPr>
        <w:t>بیش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از</w:t>
      </w:r>
      <w:r w:rsidRPr="004C268C">
        <w:rPr>
          <w:rFonts w:ascii="Arial" w:hAnsi="Arial" w:cs="Arial" w:hint="eastAsia"/>
          <w:sz w:val="24"/>
          <w:szCs w:val="24"/>
          <w:rtl/>
        </w:rPr>
        <w:t>«</w:t>
      </w:r>
      <w:r w:rsidRPr="004C268C">
        <w:rPr>
          <w:rFonts w:ascii="Arial" w:hAnsi="Arial" w:cs="Arial" w:hint="cs"/>
          <w:sz w:val="24"/>
          <w:szCs w:val="24"/>
          <w:rtl/>
        </w:rPr>
        <w:t>اندیشه</w:t>
      </w:r>
      <w:r w:rsidRPr="004C268C">
        <w:rPr>
          <w:rFonts w:ascii="Arial" w:hAnsi="Arial" w:cs="Arial" w:hint="eastAsia"/>
          <w:sz w:val="24"/>
          <w:szCs w:val="24"/>
          <w:rtl/>
        </w:rPr>
        <w:t>»</w:t>
      </w:r>
      <w:r w:rsidRPr="004C268C">
        <w:rPr>
          <w:rFonts w:ascii="Arial" w:hAnsi="Arial" w:cs="Arial" w:hint="cs"/>
          <w:sz w:val="24"/>
          <w:szCs w:val="24"/>
          <w:rtl/>
        </w:rPr>
        <w:t>تاکید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نموده‏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است</w:t>
      </w:r>
      <w:r w:rsidRPr="004C268C">
        <w:rPr>
          <w:rFonts w:ascii="Arial" w:hAnsi="Arial" w:cs="Arial"/>
          <w:sz w:val="24"/>
          <w:szCs w:val="24"/>
          <w:rtl/>
        </w:rPr>
        <w:t>.3</w:t>
      </w:r>
      <w:r w:rsidRPr="004C268C">
        <w:rPr>
          <w:rFonts w:ascii="Arial" w:hAnsi="Arial" w:cs="Arial" w:hint="cs"/>
          <w:sz w:val="24"/>
          <w:szCs w:val="24"/>
          <w:rtl/>
        </w:rPr>
        <w:t>پس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این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از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معماهای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تاریخ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اسلام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است‏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که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چگونه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جولان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و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حرارت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مجاهدانه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موسس‏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اسلام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در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راه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هدایت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و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نجات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بشریت،در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نهضت‏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تصوف،به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چنان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سکون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و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انجمادی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مبدل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شد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که‏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صوفی‏ای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از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صوفیان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اسلامی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از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بیم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از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کف‏دادن‏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لذت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سکون،حتی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جنبش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یک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نگاه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را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نیز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برنمی‏تابد</w:t>
      </w:r>
      <w:r w:rsidRPr="004C268C">
        <w:rPr>
          <w:rFonts w:ascii="Arial" w:hAnsi="Arial" w:cs="Arial"/>
          <w:sz w:val="24"/>
          <w:szCs w:val="24"/>
        </w:rPr>
        <w:t>!</w:t>
      </w:r>
    </w:p>
    <w:p w:rsidR="004C268C" w:rsidRPr="004C268C" w:rsidRDefault="004C268C" w:rsidP="004C268C">
      <w:pPr>
        <w:bidi/>
        <w:jc w:val="both"/>
        <w:rPr>
          <w:rFonts w:ascii="Arial" w:hAnsi="Arial" w:cs="Arial"/>
          <w:sz w:val="24"/>
          <w:szCs w:val="24"/>
        </w:rPr>
      </w:pPr>
      <w:r w:rsidRPr="004C268C">
        <w:rPr>
          <w:rFonts w:ascii="Arial" w:hAnsi="Arial" w:cs="Arial" w:hint="cs"/>
          <w:sz w:val="24"/>
          <w:szCs w:val="24"/>
          <w:rtl/>
        </w:rPr>
        <w:lastRenderedPageBreak/>
        <w:t>نزاکتهاست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در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آغوش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میناخانه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حیرت‏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مژه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برهم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مزن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تا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نشکنی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رنگ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تماشا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را</w:t>
      </w:r>
      <w:r w:rsidRPr="004C268C">
        <w:rPr>
          <w:rFonts w:ascii="Arial" w:hAnsi="Arial" w:cs="Arial"/>
          <w:sz w:val="24"/>
          <w:szCs w:val="24"/>
          <w:rtl/>
        </w:rPr>
        <w:t>4</w:t>
      </w:r>
    </w:p>
    <w:p w:rsidR="004C268C" w:rsidRPr="004C268C" w:rsidRDefault="004C268C" w:rsidP="004C268C">
      <w:pPr>
        <w:bidi/>
        <w:jc w:val="both"/>
        <w:rPr>
          <w:rFonts w:ascii="Arial" w:hAnsi="Arial" w:cs="Arial"/>
          <w:sz w:val="24"/>
          <w:szCs w:val="24"/>
        </w:rPr>
      </w:pPr>
      <w:r w:rsidRPr="004C268C">
        <w:rPr>
          <w:rFonts w:ascii="Arial" w:hAnsi="Arial" w:cs="Arial" w:hint="cs"/>
          <w:sz w:val="24"/>
          <w:szCs w:val="24"/>
          <w:rtl/>
        </w:rPr>
        <w:t>دفاعیات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محتاطانه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و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فراوانی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که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از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ساحت‏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قدسی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صوفیان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صورت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گرفته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است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و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ایشان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را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فراتر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از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هرگونه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انتقادی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می‏نشاند،بی‏گمان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از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یک‏سو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تحت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تاثیر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شخصیت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اشراق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یافته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و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نورانی‏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ایشان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و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از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سوی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دیگر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تاثیر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شیوه‏های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صوفیانه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در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کسب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آرامش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و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اطمینان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فردی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است</w:t>
      </w:r>
      <w:r w:rsidRPr="004C268C">
        <w:rPr>
          <w:rFonts w:ascii="Arial" w:hAnsi="Arial" w:cs="Arial"/>
          <w:sz w:val="24"/>
          <w:szCs w:val="24"/>
          <w:rtl/>
        </w:rPr>
        <w:t>.</w:t>
      </w:r>
      <w:r w:rsidRPr="004C268C">
        <w:rPr>
          <w:rFonts w:ascii="Arial" w:hAnsi="Arial" w:cs="Arial" w:hint="cs"/>
          <w:sz w:val="24"/>
          <w:szCs w:val="24"/>
          <w:rtl/>
        </w:rPr>
        <w:t>با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این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حال‏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این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سؤال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مطرح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است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که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آیا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شیوه‏های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صوفیانه‏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بدان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معنی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که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بتوانند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جهان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تازه‏ای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از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کمال‏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مطلوبها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را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برای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یک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اجتماع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بیافرینند،دارای‏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ارزش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مذهبی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است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یا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خیر؟</w:t>
      </w:r>
    </w:p>
    <w:p w:rsidR="004C268C" w:rsidRPr="004C268C" w:rsidRDefault="004C268C" w:rsidP="004C268C">
      <w:pPr>
        <w:bidi/>
        <w:jc w:val="both"/>
        <w:rPr>
          <w:rFonts w:ascii="Arial" w:hAnsi="Arial" w:cs="Arial"/>
          <w:sz w:val="24"/>
          <w:szCs w:val="24"/>
        </w:rPr>
      </w:pPr>
      <w:r w:rsidRPr="004C268C">
        <w:rPr>
          <w:rFonts w:ascii="Arial" w:hAnsi="Arial" w:cs="Arial" w:hint="cs"/>
          <w:sz w:val="24"/>
          <w:szCs w:val="24"/>
          <w:rtl/>
        </w:rPr>
        <w:t>اقبال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قصد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اثبات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آن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را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دارد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که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اشراق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و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خودآگاهی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و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اطمینانی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که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صوفی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در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فرایند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تهذیب</w:t>
      </w:r>
      <w:r>
        <w:rPr>
          <w:rFonts w:ascii="Arial" w:hAnsi="Arial" w:cs="Arial"/>
          <w:sz w:val="24"/>
          <w:szCs w:val="24"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و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تصفیه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باطنی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بدان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دست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می‏یابد،در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قیاس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با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تجربه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و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حیانی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پیغمبر</w:t>
      </w:r>
      <w:r w:rsidRPr="004C268C">
        <w:rPr>
          <w:rFonts w:ascii="Arial" w:hAnsi="Arial" w:cs="Arial"/>
          <w:sz w:val="24"/>
          <w:szCs w:val="24"/>
          <w:rtl/>
        </w:rPr>
        <w:t>(</w:t>
      </w:r>
      <w:r w:rsidRPr="004C268C">
        <w:rPr>
          <w:rFonts w:ascii="Arial" w:hAnsi="Arial" w:cs="Arial" w:hint="cs"/>
          <w:sz w:val="24"/>
          <w:szCs w:val="24"/>
          <w:rtl/>
        </w:rPr>
        <w:t>ص</w:t>
      </w:r>
      <w:r w:rsidRPr="004C268C">
        <w:rPr>
          <w:rFonts w:ascii="Arial" w:hAnsi="Arial" w:cs="Arial"/>
          <w:sz w:val="24"/>
          <w:szCs w:val="24"/>
          <w:rtl/>
        </w:rPr>
        <w:t>)</w:t>
      </w:r>
      <w:r w:rsidRPr="004C268C">
        <w:rPr>
          <w:rFonts w:ascii="Arial" w:hAnsi="Arial" w:cs="Arial" w:hint="cs"/>
          <w:sz w:val="24"/>
          <w:szCs w:val="24"/>
          <w:rtl/>
        </w:rPr>
        <w:t>از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مرتبه‏ای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نازل‏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برخوردار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است</w:t>
      </w:r>
      <w:r w:rsidRPr="004C268C">
        <w:rPr>
          <w:rFonts w:ascii="Arial" w:hAnsi="Arial" w:cs="Arial"/>
          <w:sz w:val="24"/>
          <w:szCs w:val="24"/>
          <w:rtl/>
        </w:rPr>
        <w:t>.</w:t>
      </w:r>
      <w:r w:rsidRPr="004C268C">
        <w:rPr>
          <w:rFonts w:ascii="Arial" w:hAnsi="Arial" w:cs="Arial" w:hint="cs"/>
          <w:sz w:val="24"/>
          <w:szCs w:val="24"/>
          <w:rtl/>
        </w:rPr>
        <w:t>وی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با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استناد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به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کلام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یکی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از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صوفیان‏</w:t>
      </w:r>
      <w:r w:rsidRPr="004C268C">
        <w:rPr>
          <w:rFonts w:ascii="Arial" w:hAnsi="Arial" w:cs="Arial"/>
          <w:sz w:val="24"/>
          <w:szCs w:val="24"/>
          <w:rtl/>
        </w:rPr>
        <w:t>5</w:t>
      </w:r>
      <w:r w:rsidRPr="004C268C">
        <w:rPr>
          <w:rFonts w:ascii="Arial" w:hAnsi="Arial" w:cs="Arial" w:hint="cs"/>
          <w:sz w:val="24"/>
          <w:szCs w:val="24"/>
          <w:rtl/>
        </w:rPr>
        <w:t>چنین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استنباط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نموده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است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که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اختلاف‏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روان‏شناختی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دو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نوع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تجربه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باطنی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صوفیانه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و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تجربه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و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حیانی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پیامبر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در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آن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است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که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صوفی،پس‏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از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کسب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آرامش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و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اطمینانی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که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با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تجربه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اتحاد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بدان‏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دست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می‏یابد،مایل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نیست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به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زندگی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طبیعی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و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واقعی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این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جهانی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برگردد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و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در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صورت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برگشت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نیز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رجعت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وی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سود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چندانی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برای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بشریت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دربر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ندارد،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حال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آنکه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پیامبر</w:t>
      </w:r>
      <w:r w:rsidRPr="004C268C">
        <w:rPr>
          <w:rFonts w:ascii="Arial" w:hAnsi="Arial" w:cs="Arial"/>
          <w:sz w:val="24"/>
          <w:szCs w:val="24"/>
          <w:rtl/>
        </w:rPr>
        <w:t>(</w:t>
      </w:r>
      <w:r w:rsidRPr="004C268C">
        <w:rPr>
          <w:rFonts w:ascii="Arial" w:hAnsi="Arial" w:cs="Arial" w:hint="cs"/>
          <w:sz w:val="24"/>
          <w:szCs w:val="24"/>
          <w:rtl/>
        </w:rPr>
        <w:t>ص</w:t>
      </w:r>
      <w:r w:rsidRPr="004C268C">
        <w:rPr>
          <w:rFonts w:ascii="Arial" w:hAnsi="Arial" w:cs="Arial"/>
          <w:sz w:val="24"/>
          <w:szCs w:val="24"/>
          <w:rtl/>
        </w:rPr>
        <w:t>)</w:t>
      </w:r>
      <w:r w:rsidRPr="004C268C">
        <w:rPr>
          <w:rFonts w:ascii="Arial" w:hAnsi="Arial" w:cs="Arial" w:hint="cs"/>
          <w:sz w:val="24"/>
          <w:szCs w:val="24"/>
          <w:rtl/>
        </w:rPr>
        <w:t>پس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از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تجربه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اشراقی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خویش‏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بازمی‏گردد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و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به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قصد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کنترل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تاریخ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وارد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جریان‏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زمان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می‏گردد،تا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از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این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راه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جهان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تازه‏ای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از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ارزشها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و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کمال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مطلوبها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را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بیافریند</w:t>
      </w:r>
      <w:r w:rsidRPr="004C268C">
        <w:rPr>
          <w:rFonts w:ascii="Arial" w:hAnsi="Arial" w:cs="Arial"/>
          <w:sz w:val="24"/>
          <w:szCs w:val="24"/>
          <w:rtl/>
        </w:rPr>
        <w:t>.6</w:t>
      </w:r>
      <w:r w:rsidRPr="004C268C">
        <w:rPr>
          <w:rFonts w:ascii="Arial" w:hAnsi="Arial" w:cs="Arial" w:hint="cs"/>
          <w:sz w:val="24"/>
          <w:szCs w:val="24"/>
          <w:rtl/>
        </w:rPr>
        <w:t>اقبال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علت‏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عقیم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بودن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شیوه‏های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صوفیانه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در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ایجاد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حرکت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و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جوشش</w:t>
      </w:r>
      <w:r w:rsidRPr="004C268C">
        <w:rPr>
          <w:rFonts w:ascii="Arial" w:hAnsi="Arial" w:cs="Arial" w:hint="eastAsia"/>
          <w:sz w:val="24"/>
          <w:szCs w:val="24"/>
          <w:rtl/>
        </w:rPr>
        <w:t>«</w:t>
      </w:r>
      <w:r w:rsidRPr="004C268C">
        <w:rPr>
          <w:rFonts w:ascii="Arial" w:hAnsi="Arial" w:cs="Arial" w:hint="cs"/>
          <w:sz w:val="24"/>
          <w:szCs w:val="24"/>
          <w:rtl/>
        </w:rPr>
        <w:t>دینی</w:t>
      </w:r>
      <w:r w:rsidRPr="004C268C">
        <w:rPr>
          <w:rFonts w:ascii="Arial" w:hAnsi="Arial" w:cs="Arial"/>
          <w:sz w:val="24"/>
          <w:szCs w:val="24"/>
          <w:rtl/>
        </w:rPr>
        <w:t>-</w:t>
      </w:r>
      <w:r w:rsidRPr="004C268C">
        <w:rPr>
          <w:rFonts w:ascii="Arial" w:hAnsi="Arial" w:cs="Arial" w:hint="cs"/>
          <w:sz w:val="24"/>
          <w:szCs w:val="24"/>
          <w:rtl/>
        </w:rPr>
        <w:t>اجتماعی</w:t>
      </w:r>
      <w:r w:rsidRPr="004C268C">
        <w:rPr>
          <w:rFonts w:ascii="Arial" w:hAnsi="Arial" w:cs="Arial" w:hint="eastAsia"/>
          <w:sz w:val="24"/>
          <w:szCs w:val="24"/>
          <w:rtl/>
        </w:rPr>
        <w:t>»</w:t>
      </w:r>
      <w:r w:rsidRPr="004C268C">
        <w:rPr>
          <w:rFonts w:ascii="Arial" w:hAnsi="Arial" w:cs="Arial" w:hint="cs"/>
          <w:sz w:val="24"/>
          <w:szCs w:val="24"/>
          <w:rtl/>
        </w:rPr>
        <w:t>را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در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قیاس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با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حیات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و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جنبشی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که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در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متن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زندگی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پیامبر</w:t>
      </w:r>
      <w:r w:rsidRPr="004C268C">
        <w:rPr>
          <w:rFonts w:ascii="Arial" w:hAnsi="Arial" w:cs="Arial"/>
          <w:sz w:val="24"/>
          <w:szCs w:val="24"/>
          <w:rtl/>
        </w:rPr>
        <w:t>(</w:t>
      </w:r>
      <w:r w:rsidRPr="004C268C">
        <w:rPr>
          <w:rFonts w:ascii="Arial" w:hAnsi="Arial" w:cs="Arial" w:hint="cs"/>
          <w:sz w:val="24"/>
          <w:szCs w:val="24"/>
          <w:rtl/>
        </w:rPr>
        <w:t>ص</w:t>
      </w:r>
      <w:r w:rsidRPr="004C268C">
        <w:rPr>
          <w:rFonts w:ascii="Arial" w:hAnsi="Arial" w:cs="Arial"/>
          <w:sz w:val="24"/>
          <w:szCs w:val="24"/>
          <w:rtl/>
        </w:rPr>
        <w:t>)</w:t>
      </w:r>
      <w:r w:rsidRPr="004C268C">
        <w:rPr>
          <w:rFonts w:ascii="Arial" w:hAnsi="Arial" w:cs="Arial" w:hint="cs"/>
          <w:sz w:val="24"/>
          <w:szCs w:val="24"/>
          <w:rtl/>
        </w:rPr>
        <w:t>وجود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داشت،اینگونه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تبیین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می‏نماید</w:t>
      </w:r>
      <w:r w:rsidRPr="004C268C">
        <w:rPr>
          <w:rFonts w:ascii="Arial" w:hAnsi="Arial" w:cs="Arial"/>
          <w:sz w:val="24"/>
          <w:szCs w:val="24"/>
        </w:rPr>
        <w:t>:</w:t>
      </w:r>
    </w:p>
    <w:p w:rsidR="004C268C" w:rsidRPr="004C268C" w:rsidRDefault="004C268C" w:rsidP="004C268C">
      <w:pPr>
        <w:bidi/>
        <w:jc w:val="both"/>
        <w:rPr>
          <w:rFonts w:ascii="Arial" w:hAnsi="Arial" w:cs="Arial"/>
          <w:sz w:val="24"/>
          <w:szCs w:val="24"/>
        </w:rPr>
      </w:pPr>
      <w:r w:rsidRPr="004C268C">
        <w:rPr>
          <w:rFonts w:ascii="Arial" w:hAnsi="Arial" w:cs="Arial" w:hint="eastAsia"/>
          <w:sz w:val="24"/>
          <w:szCs w:val="24"/>
        </w:rPr>
        <w:t>«</w:t>
      </w:r>
      <w:r w:rsidRPr="004C268C">
        <w:rPr>
          <w:rFonts w:ascii="Arial" w:hAnsi="Arial" w:cs="Arial" w:hint="cs"/>
          <w:sz w:val="24"/>
          <w:szCs w:val="24"/>
          <w:rtl/>
        </w:rPr>
        <w:t>برای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صوفی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تجربه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اتحادی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یا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اشراق،مرحله‏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نهایی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اوست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ولی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برای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پیامبران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این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تجربه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منجر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به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بیدار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شدن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نیروهای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روانشناختی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او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می‏گردد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که‏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جهان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را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تکان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می‏دهد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و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بشریت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را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کاملا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دگرگون‏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می‏سازد</w:t>
      </w:r>
      <w:proofErr w:type="gramStart"/>
      <w:r w:rsidRPr="004C268C">
        <w:rPr>
          <w:rFonts w:ascii="Arial" w:hAnsi="Arial" w:cs="Arial"/>
          <w:sz w:val="24"/>
          <w:szCs w:val="24"/>
          <w:rtl/>
        </w:rPr>
        <w:t>.»</w:t>
      </w:r>
      <w:proofErr w:type="gramEnd"/>
      <w:r w:rsidRPr="004C268C">
        <w:rPr>
          <w:rFonts w:ascii="Arial" w:hAnsi="Arial" w:cs="Arial"/>
          <w:sz w:val="24"/>
          <w:szCs w:val="24"/>
          <w:rtl/>
        </w:rPr>
        <w:t>7</w:t>
      </w:r>
    </w:p>
    <w:p w:rsidR="004C268C" w:rsidRPr="004C268C" w:rsidRDefault="004C268C" w:rsidP="004C268C">
      <w:pPr>
        <w:bidi/>
        <w:jc w:val="both"/>
        <w:rPr>
          <w:rFonts w:ascii="Arial" w:hAnsi="Arial" w:cs="Arial"/>
          <w:sz w:val="24"/>
          <w:szCs w:val="24"/>
        </w:rPr>
      </w:pPr>
      <w:r w:rsidRPr="004C268C">
        <w:rPr>
          <w:rFonts w:ascii="Arial" w:hAnsi="Arial" w:cs="Arial" w:hint="cs"/>
          <w:sz w:val="24"/>
          <w:szCs w:val="24"/>
          <w:rtl/>
        </w:rPr>
        <w:t>تصوف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پدیده‏ای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است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که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در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زمان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و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مکان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معینی‏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برخاسته،رشد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کرده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و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تنومند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شده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است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و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به‏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تحقیق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متأثر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و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منبعث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از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اوضاع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فرهنگی،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اجتماعی،سیاسی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و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حتی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اقتصادی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بوده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است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که‏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ارزشها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و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مفاهیم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متناسب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با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این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شرایط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را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پدید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آورده‏اند</w:t>
      </w:r>
      <w:r w:rsidRPr="004C268C">
        <w:rPr>
          <w:rFonts w:ascii="Arial" w:hAnsi="Arial" w:cs="Arial"/>
          <w:sz w:val="24"/>
          <w:szCs w:val="24"/>
          <w:rtl/>
        </w:rPr>
        <w:t>.</w:t>
      </w:r>
      <w:r w:rsidRPr="004C268C">
        <w:rPr>
          <w:rFonts w:ascii="Arial" w:hAnsi="Arial" w:cs="Arial" w:hint="cs"/>
          <w:sz w:val="24"/>
          <w:szCs w:val="24"/>
          <w:rtl/>
        </w:rPr>
        <w:t>تحقیقا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تصوف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با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این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ویژگیها،دیگر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کارکردهای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پیشین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خود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را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از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کف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داده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است</w:t>
      </w:r>
      <w:r w:rsidRPr="004C268C">
        <w:rPr>
          <w:rFonts w:ascii="Arial" w:hAnsi="Arial" w:cs="Arial"/>
          <w:sz w:val="24"/>
          <w:szCs w:val="24"/>
          <w:rtl/>
        </w:rPr>
        <w:t xml:space="preserve">. </w:t>
      </w:r>
      <w:r w:rsidRPr="004C268C">
        <w:rPr>
          <w:rFonts w:ascii="Arial" w:hAnsi="Arial" w:cs="Arial" w:hint="cs"/>
          <w:sz w:val="24"/>
          <w:szCs w:val="24"/>
          <w:rtl/>
        </w:rPr>
        <w:t>تحول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چشم‏اندازهای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فرهنگی،سیاسی،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اجتماعی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و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اقتصادی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امروز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چنان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است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که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وضع‏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فعلی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مفاهیم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و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ارزشهای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تصوف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قدیم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را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برنمی‏تابد</w:t>
      </w:r>
      <w:r w:rsidRPr="004C268C">
        <w:rPr>
          <w:rFonts w:ascii="Arial" w:hAnsi="Arial" w:cs="Arial"/>
          <w:sz w:val="24"/>
          <w:szCs w:val="24"/>
        </w:rPr>
        <w:t>.</w:t>
      </w:r>
    </w:p>
    <w:p w:rsidR="004C268C" w:rsidRPr="004C268C" w:rsidRDefault="004C268C" w:rsidP="004C268C">
      <w:pPr>
        <w:bidi/>
        <w:jc w:val="both"/>
        <w:rPr>
          <w:rFonts w:ascii="Arial" w:hAnsi="Arial" w:cs="Arial"/>
          <w:sz w:val="24"/>
          <w:szCs w:val="24"/>
        </w:rPr>
      </w:pPr>
      <w:r w:rsidRPr="004C268C">
        <w:rPr>
          <w:rFonts w:ascii="Arial" w:hAnsi="Arial" w:cs="Arial" w:hint="cs"/>
          <w:sz w:val="24"/>
          <w:szCs w:val="24"/>
          <w:rtl/>
        </w:rPr>
        <w:t>اقبال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لاهوری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ضمن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تجلیل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از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خدمت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تصوف‏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قدیم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در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شکل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دادن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و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توجیه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تکامل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تجربه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دینی،از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نمایندگان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معاصر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مکتب‏های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صوفیه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به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دلیل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جهلی‏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که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نسبت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به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روحیه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زمان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جدید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داشته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و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در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نتیجه،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قابلیت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الهام‏پذیری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از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اندیشه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و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تجربه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جدید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را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از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کف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داده‏اند،انتقاد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می‏نماید</w:t>
      </w:r>
      <w:r w:rsidRPr="004C268C">
        <w:rPr>
          <w:rFonts w:ascii="Arial" w:hAnsi="Arial" w:cs="Arial"/>
          <w:sz w:val="24"/>
          <w:szCs w:val="24"/>
          <w:rtl/>
        </w:rPr>
        <w:t>.8</w:t>
      </w:r>
    </w:p>
    <w:p w:rsidR="004C268C" w:rsidRPr="004C268C" w:rsidRDefault="004C268C" w:rsidP="004C268C">
      <w:pPr>
        <w:bidi/>
        <w:jc w:val="both"/>
        <w:rPr>
          <w:rFonts w:ascii="Arial" w:hAnsi="Arial" w:cs="Arial"/>
          <w:sz w:val="24"/>
          <w:szCs w:val="24"/>
        </w:rPr>
      </w:pPr>
      <w:r w:rsidRPr="004C268C">
        <w:rPr>
          <w:rFonts w:ascii="Arial" w:hAnsi="Arial" w:cs="Arial" w:hint="cs"/>
          <w:sz w:val="24"/>
          <w:szCs w:val="24"/>
          <w:rtl/>
        </w:rPr>
        <w:t>پژوهش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عمیق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اقبال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در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تاریخ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تصوف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و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مقایسه‏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آن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با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ارزشهای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اسلام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نبوی،وی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را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بر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آن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داشته‏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است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تا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چنین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استنباط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نماید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که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بسیاری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از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ارزشهای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صوفیه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مبنا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و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صبغه‏ای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غیر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اسلامی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دارد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و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متاثر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و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متخذ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از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تعلیمات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زردشتی،مانوی،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بودایی،هندی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و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نوافلاطونی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و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مسیحی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هستند</w:t>
      </w:r>
      <w:r w:rsidRPr="004C268C">
        <w:rPr>
          <w:rFonts w:ascii="Arial" w:hAnsi="Arial" w:cs="Arial"/>
          <w:sz w:val="24"/>
          <w:szCs w:val="24"/>
          <w:rtl/>
        </w:rPr>
        <w:t xml:space="preserve">.9 </w:t>
      </w:r>
      <w:r w:rsidRPr="004C268C">
        <w:rPr>
          <w:rFonts w:ascii="Arial" w:hAnsi="Arial" w:cs="Arial" w:hint="cs"/>
          <w:sz w:val="24"/>
          <w:szCs w:val="24"/>
          <w:rtl/>
        </w:rPr>
        <w:t>اقبال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بر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آن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بود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که</w:t>
      </w:r>
      <w:r w:rsidRPr="004C268C">
        <w:rPr>
          <w:rFonts w:ascii="Arial" w:hAnsi="Arial" w:cs="Arial" w:hint="eastAsia"/>
          <w:sz w:val="24"/>
          <w:szCs w:val="24"/>
          <w:rtl/>
        </w:rPr>
        <w:t>«</w:t>
      </w:r>
      <w:r w:rsidRPr="004C268C">
        <w:rPr>
          <w:rFonts w:ascii="Arial" w:hAnsi="Arial" w:cs="Arial" w:hint="cs"/>
          <w:sz w:val="24"/>
          <w:szCs w:val="24"/>
          <w:rtl/>
        </w:rPr>
        <w:t>فنای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صوفیه</w:t>
      </w:r>
      <w:r w:rsidRPr="004C268C">
        <w:rPr>
          <w:rFonts w:ascii="Arial" w:hAnsi="Arial" w:cs="Arial" w:hint="eastAsia"/>
          <w:sz w:val="24"/>
          <w:szCs w:val="24"/>
          <w:rtl/>
        </w:rPr>
        <w:t>»</w:t>
      </w:r>
      <w:r w:rsidRPr="004C268C">
        <w:rPr>
          <w:rFonts w:ascii="Arial" w:hAnsi="Arial" w:cs="Arial" w:hint="cs"/>
          <w:sz w:val="24"/>
          <w:szCs w:val="24"/>
          <w:rtl/>
        </w:rPr>
        <w:t>مغایر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تعلیمات‏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روشن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قرآن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کریم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و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سنت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پیامبر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است</w:t>
      </w:r>
      <w:r w:rsidRPr="004C268C">
        <w:rPr>
          <w:rFonts w:ascii="Arial" w:hAnsi="Arial" w:cs="Arial"/>
          <w:sz w:val="24"/>
          <w:szCs w:val="24"/>
          <w:rtl/>
        </w:rPr>
        <w:t>.</w:t>
      </w:r>
      <w:r w:rsidRPr="004C268C">
        <w:rPr>
          <w:rFonts w:ascii="Arial" w:hAnsi="Arial" w:cs="Arial" w:hint="cs"/>
          <w:sz w:val="24"/>
          <w:szCs w:val="24"/>
          <w:rtl/>
        </w:rPr>
        <w:t>چرا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که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این‏</w:t>
      </w:r>
      <w:r w:rsidRPr="004C268C">
        <w:rPr>
          <w:rFonts w:ascii="Arial" w:hAnsi="Arial" w:cs="Arial"/>
          <w:sz w:val="24"/>
          <w:szCs w:val="24"/>
          <w:rtl/>
        </w:rPr>
        <w:t xml:space="preserve"> «</w:t>
      </w:r>
      <w:r w:rsidRPr="004C268C">
        <w:rPr>
          <w:rFonts w:ascii="Arial" w:hAnsi="Arial" w:cs="Arial" w:hint="cs"/>
          <w:sz w:val="24"/>
          <w:szCs w:val="24"/>
          <w:rtl/>
        </w:rPr>
        <w:t>فنا</w:t>
      </w:r>
      <w:r w:rsidRPr="004C268C">
        <w:rPr>
          <w:rFonts w:ascii="Arial" w:hAnsi="Arial" w:cs="Arial" w:hint="eastAsia"/>
          <w:sz w:val="24"/>
          <w:szCs w:val="24"/>
          <w:rtl/>
        </w:rPr>
        <w:t>»</w:t>
      </w:r>
      <w:r w:rsidRPr="004C268C">
        <w:rPr>
          <w:rFonts w:ascii="Arial" w:hAnsi="Arial" w:cs="Arial" w:hint="cs"/>
          <w:sz w:val="24"/>
          <w:szCs w:val="24"/>
          <w:rtl/>
        </w:rPr>
        <w:t>مستلزم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انهدام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ذات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فرد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در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ذات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حق‏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می‏باشد،حل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آنکه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بر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طبق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تعالیم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اسلامی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آدمی‏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باید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در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مسیر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کمال،در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کسب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صفت</w:t>
      </w:r>
      <w:r w:rsidRPr="004C268C">
        <w:rPr>
          <w:rFonts w:ascii="Arial" w:hAnsi="Arial" w:cs="Arial" w:hint="eastAsia"/>
          <w:sz w:val="24"/>
          <w:szCs w:val="24"/>
          <w:rtl/>
        </w:rPr>
        <w:t>«</w:t>
      </w:r>
      <w:r w:rsidRPr="004C268C">
        <w:rPr>
          <w:rFonts w:ascii="Arial" w:hAnsi="Arial" w:cs="Arial" w:hint="cs"/>
          <w:sz w:val="24"/>
          <w:szCs w:val="24"/>
          <w:rtl/>
        </w:rPr>
        <w:t>احدیت</w:t>
      </w:r>
      <w:r w:rsidRPr="004C268C">
        <w:rPr>
          <w:rFonts w:ascii="Arial" w:hAnsi="Arial" w:cs="Arial" w:hint="eastAsia"/>
          <w:sz w:val="24"/>
          <w:szCs w:val="24"/>
          <w:rtl/>
        </w:rPr>
        <w:t>»</w:t>
      </w:r>
      <w:r w:rsidRPr="004C268C">
        <w:rPr>
          <w:rFonts w:ascii="Arial" w:hAnsi="Arial" w:cs="Arial" w:hint="cs"/>
          <w:sz w:val="24"/>
          <w:szCs w:val="24"/>
          <w:rtl/>
        </w:rPr>
        <w:t>و</w:t>
      </w:r>
      <w:r w:rsidRPr="004C268C">
        <w:rPr>
          <w:rFonts w:ascii="Arial" w:hAnsi="Arial" w:cs="Arial"/>
          <w:sz w:val="24"/>
          <w:szCs w:val="24"/>
          <w:rtl/>
        </w:rPr>
        <w:t xml:space="preserve"> «</w:t>
      </w:r>
      <w:r w:rsidRPr="004C268C">
        <w:rPr>
          <w:rFonts w:ascii="Arial" w:hAnsi="Arial" w:cs="Arial" w:hint="cs"/>
          <w:sz w:val="24"/>
          <w:szCs w:val="24"/>
          <w:rtl/>
        </w:rPr>
        <w:t>فردانیت</w:t>
      </w:r>
      <w:r w:rsidRPr="004C268C">
        <w:rPr>
          <w:rFonts w:ascii="Arial" w:hAnsi="Arial" w:cs="Arial" w:hint="eastAsia"/>
          <w:sz w:val="24"/>
          <w:szCs w:val="24"/>
          <w:rtl/>
        </w:rPr>
        <w:t>»</w:t>
      </w:r>
      <w:r w:rsidRPr="004C268C">
        <w:rPr>
          <w:rFonts w:ascii="Arial" w:hAnsi="Arial" w:cs="Arial" w:hint="cs"/>
          <w:sz w:val="24"/>
          <w:szCs w:val="24"/>
          <w:rtl/>
        </w:rPr>
        <w:t>الهی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چندان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بکوشد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تا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همچون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خدا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یکتا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و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منحصر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بفرد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گردد</w:t>
      </w:r>
      <w:r w:rsidRPr="004C268C">
        <w:rPr>
          <w:rFonts w:ascii="Arial" w:hAnsi="Arial" w:cs="Arial"/>
          <w:sz w:val="24"/>
          <w:szCs w:val="24"/>
          <w:rtl/>
        </w:rPr>
        <w:t>.</w:t>
      </w:r>
      <w:r w:rsidRPr="004C268C">
        <w:rPr>
          <w:rFonts w:ascii="Arial" w:hAnsi="Arial" w:cs="Arial" w:hint="cs"/>
          <w:sz w:val="24"/>
          <w:szCs w:val="24"/>
          <w:rtl/>
        </w:rPr>
        <w:t>وی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در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این‏باره‏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می‏نویسد</w:t>
      </w:r>
      <w:r w:rsidRPr="004C268C">
        <w:rPr>
          <w:rFonts w:ascii="Arial" w:hAnsi="Arial" w:cs="Arial"/>
          <w:sz w:val="24"/>
          <w:szCs w:val="24"/>
        </w:rPr>
        <w:t>:</w:t>
      </w:r>
    </w:p>
    <w:p w:rsidR="004C268C" w:rsidRPr="004C268C" w:rsidRDefault="004C268C" w:rsidP="004C268C">
      <w:pPr>
        <w:bidi/>
        <w:jc w:val="both"/>
        <w:rPr>
          <w:rFonts w:ascii="Arial" w:hAnsi="Arial" w:cs="Arial"/>
          <w:sz w:val="24"/>
          <w:szCs w:val="24"/>
        </w:rPr>
      </w:pPr>
      <w:r w:rsidRPr="004C268C">
        <w:rPr>
          <w:rFonts w:ascii="Arial" w:hAnsi="Arial" w:cs="Arial" w:hint="eastAsia"/>
          <w:sz w:val="24"/>
          <w:szCs w:val="24"/>
        </w:rPr>
        <w:t>«</w:t>
      </w:r>
      <w:r w:rsidRPr="004C268C">
        <w:rPr>
          <w:rFonts w:ascii="Arial" w:hAnsi="Arial" w:cs="Arial" w:hint="cs"/>
          <w:sz w:val="24"/>
          <w:szCs w:val="24"/>
          <w:rtl/>
        </w:rPr>
        <w:t>هدف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اخلاقی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و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دینی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بشر،سرکوب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کردن‏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خودی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نیست،بلکه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اثبات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خودی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است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و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این‏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منظور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وقتی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میسر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می‏شود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که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بشر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تا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آنجایی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که‏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امکان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دارد،شخصیت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خود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را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یکتا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و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منحصر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به‏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خود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نماید</w:t>
      </w:r>
      <w:proofErr w:type="gramStart"/>
      <w:r w:rsidRPr="004C268C">
        <w:rPr>
          <w:rFonts w:ascii="Arial" w:hAnsi="Arial" w:cs="Arial"/>
          <w:sz w:val="24"/>
          <w:szCs w:val="24"/>
          <w:rtl/>
        </w:rPr>
        <w:t>.»</w:t>
      </w:r>
      <w:proofErr w:type="gramEnd"/>
      <w:r w:rsidRPr="004C268C">
        <w:rPr>
          <w:rFonts w:ascii="Arial" w:hAnsi="Arial" w:cs="Arial"/>
          <w:sz w:val="24"/>
          <w:szCs w:val="24"/>
          <w:rtl/>
        </w:rPr>
        <w:t>10</w:t>
      </w:r>
    </w:p>
    <w:p w:rsidR="004C268C" w:rsidRPr="004C268C" w:rsidRDefault="004C268C" w:rsidP="004C268C">
      <w:pPr>
        <w:bidi/>
        <w:jc w:val="both"/>
        <w:rPr>
          <w:rFonts w:ascii="Arial" w:hAnsi="Arial" w:cs="Arial"/>
          <w:sz w:val="24"/>
          <w:szCs w:val="24"/>
        </w:rPr>
      </w:pPr>
      <w:r w:rsidRPr="004C268C">
        <w:rPr>
          <w:rFonts w:ascii="Arial" w:hAnsi="Arial" w:cs="Arial" w:hint="cs"/>
          <w:sz w:val="24"/>
          <w:szCs w:val="24"/>
          <w:rtl/>
        </w:rPr>
        <w:t>نظر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اقبال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در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باب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و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ریشه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فنا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آن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بود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که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این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مفهوم‏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از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اندیشه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نیروانه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بودایی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و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وحدت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آتمن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و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برهمن‏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هندویی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اخذ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شده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است</w:t>
      </w:r>
      <w:r w:rsidRPr="004C268C">
        <w:rPr>
          <w:rFonts w:ascii="Arial" w:hAnsi="Arial" w:cs="Arial"/>
          <w:sz w:val="24"/>
          <w:szCs w:val="24"/>
          <w:rtl/>
        </w:rPr>
        <w:t>.</w:t>
      </w:r>
      <w:r w:rsidRPr="004C268C">
        <w:rPr>
          <w:rFonts w:ascii="Arial" w:hAnsi="Arial" w:cs="Arial" w:hint="cs"/>
          <w:sz w:val="24"/>
          <w:szCs w:val="24"/>
          <w:rtl/>
        </w:rPr>
        <w:t>وحدت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وجود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نیز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از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نظر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او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ریشه‏ای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نوافلاطونی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دارد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که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کارکرد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عجیب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آن‏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تعطیل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اراده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انسان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برای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آنجام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هرگونه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اقدامی‏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در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جهت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اصلاح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و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دگرگونی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وضع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موجود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است</w:t>
      </w:r>
      <w:r w:rsidRPr="004C268C">
        <w:rPr>
          <w:rFonts w:ascii="Arial" w:hAnsi="Arial" w:cs="Arial"/>
          <w:sz w:val="24"/>
          <w:szCs w:val="24"/>
          <w:rtl/>
        </w:rPr>
        <w:t xml:space="preserve">. </w:t>
      </w:r>
      <w:r w:rsidRPr="004C268C">
        <w:rPr>
          <w:rFonts w:ascii="Arial" w:hAnsi="Arial" w:cs="Arial" w:hint="cs"/>
          <w:sz w:val="24"/>
          <w:szCs w:val="24"/>
          <w:rtl/>
        </w:rPr>
        <w:t>چرا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که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پیروان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این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عقیده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تاکید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دارند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که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ایجاد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دگرگونی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و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دخالت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در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جهان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باعث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درگیری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و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اضرار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به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خداوند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است</w:t>
      </w:r>
      <w:r w:rsidRPr="004C268C">
        <w:rPr>
          <w:rFonts w:ascii="Arial" w:hAnsi="Arial" w:cs="Arial"/>
          <w:sz w:val="24"/>
          <w:szCs w:val="24"/>
          <w:rtl/>
        </w:rPr>
        <w:t>!</w:t>
      </w:r>
      <w:r w:rsidRPr="004C268C">
        <w:rPr>
          <w:rFonts w:ascii="Arial" w:hAnsi="Arial" w:cs="Arial" w:hint="cs"/>
          <w:sz w:val="24"/>
          <w:szCs w:val="24"/>
          <w:rtl/>
        </w:rPr>
        <w:t>سکر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صوفیانه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نیز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از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نظر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وی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حالتی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غیر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هوشیارانه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است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که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دوام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آن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آدمی،حیات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اجتماعی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و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مسؤولیت‏پذیری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وی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را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مختل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می‏کند</w:t>
      </w:r>
      <w:r w:rsidRPr="004C268C">
        <w:rPr>
          <w:rFonts w:ascii="Arial" w:hAnsi="Arial" w:cs="Arial"/>
          <w:sz w:val="24"/>
          <w:szCs w:val="24"/>
          <w:rtl/>
        </w:rPr>
        <w:t>.</w:t>
      </w:r>
      <w:r w:rsidRPr="004C268C">
        <w:rPr>
          <w:rFonts w:ascii="Arial" w:hAnsi="Arial" w:cs="Arial" w:hint="cs"/>
          <w:sz w:val="24"/>
          <w:szCs w:val="24"/>
          <w:rtl/>
        </w:rPr>
        <w:t>به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نظر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او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صحو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و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بیداری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عین‏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اسلام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است</w:t>
      </w:r>
      <w:r w:rsidRPr="004C268C">
        <w:rPr>
          <w:rFonts w:ascii="Arial" w:hAnsi="Arial" w:cs="Arial"/>
          <w:sz w:val="24"/>
          <w:szCs w:val="24"/>
          <w:rtl/>
        </w:rPr>
        <w:t>.</w:t>
      </w:r>
      <w:r w:rsidRPr="004C268C">
        <w:rPr>
          <w:rFonts w:ascii="Arial" w:hAnsi="Arial" w:cs="Arial" w:hint="cs"/>
          <w:sz w:val="24"/>
          <w:szCs w:val="24"/>
          <w:rtl/>
        </w:rPr>
        <w:t>اقبال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در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این‏باره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نوشته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است</w:t>
      </w:r>
      <w:r w:rsidRPr="004C268C">
        <w:rPr>
          <w:rFonts w:ascii="Arial" w:hAnsi="Arial" w:cs="Arial"/>
          <w:sz w:val="24"/>
          <w:szCs w:val="24"/>
        </w:rPr>
        <w:t>:</w:t>
      </w:r>
    </w:p>
    <w:p w:rsidR="004C268C" w:rsidRPr="004C268C" w:rsidRDefault="004C268C" w:rsidP="004C268C">
      <w:pPr>
        <w:bidi/>
        <w:jc w:val="both"/>
        <w:rPr>
          <w:rFonts w:ascii="Arial" w:hAnsi="Arial" w:cs="Arial"/>
          <w:sz w:val="24"/>
          <w:szCs w:val="24"/>
        </w:rPr>
      </w:pPr>
      <w:r w:rsidRPr="004C268C">
        <w:rPr>
          <w:rFonts w:ascii="Arial" w:hAnsi="Arial" w:cs="Arial" w:hint="eastAsia"/>
          <w:sz w:val="24"/>
          <w:szCs w:val="24"/>
        </w:rPr>
        <w:t>«</w:t>
      </w:r>
      <w:r w:rsidRPr="004C268C">
        <w:rPr>
          <w:rFonts w:ascii="Arial" w:hAnsi="Arial" w:cs="Arial" w:hint="cs"/>
          <w:sz w:val="24"/>
          <w:szCs w:val="24"/>
          <w:rtl/>
        </w:rPr>
        <w:t>وضع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مستقل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قلب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یک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مسلمان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حالت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بیداری‏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دارد،نه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سکر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و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خواب،بعلاوه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افرادی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که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همیشه‏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حالت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سکر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را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اختیار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می‏کنند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و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دایم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در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این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حالت‏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هستند،نمی‏توانند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در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نبرد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زندگی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پابرجا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بمانند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و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از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لحاظ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قومی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و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ملی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نیز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ضرر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می‏رسانند</w:t>
      </w:r>
      <w:proofErr w:type="gramStart"/>
      <w:r w:rsidRPr="004C268C">
        <w:rPr>
          <w:rFonts w:ascii="Arial" w:hAnsi="Arial" w:cs="Arial"/>
          <w:sz w:val="24"/>
          <w:szCs w:val="24"/>
          <w:rtl/>
        </w:rPr>
        <w:t>.»</w:t>
      </w:r>
      <w:proofErr w:type="gramEnd"/>
      <w:r w:rsidRPr="004C268C">
        <w:rPr>
          <w:rFonts w:ascii="Arial" w:hAnsi="Arial" w:cs="Arial"/>
          <w:sz w:val="24"/>
          <w:szCs w:val="24"/>
          <w:rtl/>
        </w:rPr>
        <w:t>11</w:t>
      </w:r>
    </w:p>
    <w:p w:rsidR="004C268C" w:rsidRPr="004C268C" w:rsidRDefault="004C268C" w:rsidP="004C268C">
      <w:pPr>
        <w:bidi/>
        <w:jc w:val="both"/>
        <w:rPr>
          <w:rFonts w:ascii="Arial" w:hAnsi="Arial" w:cs="Arial"/>
          <w:sz w:val="24"/>
          <w:szCs w:val="24"/>
        </w:rPr>
      </w:pPr>
      <w:r w:rsidRPr="004C268C">
        <w:rPr>
          <w:rFonts w:ascii="Arial" w:hAnsi="Arial" w:cs="Arial" w:hint="cs"/>
          <w:sz w:val="24"/>
          <w:szCs w:val="24"/>
          <w:rtl/>
        </w:rPr>
        <w:t>و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در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جایی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دیگر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می‏نویسد</w:t>
      </w:r>
      <w:r w:rsidRPr="004C268C">
        <w:rPr>
          <w:rFonts w:ascii="Arial" w:hAnsi="Arial" w:cs="Arial"/>
          <w:sz w:val="24"/>
          <w:szCs w:val="24"/>
        </w:rPr>
        <w:t>:</w:t>
      </w:r>
    </w:p>
    <w:p w:rsidR="004C268C" w:rsidRPr="004C268C" w:rsidRDefault="004C268C" w:rsidP="004C268C">
      <w:pPr>
        <w:bidi/>
        <w:jc w:val="both"/>
        <w:rPr>
          <w:rFonts w:ascii="Arial" w:hAnsi="Arial" w:cs="Arial"/>
          <w:sz w:val="24"/>
          <w:szCs w:val="24"/>
        </w:rPr>
      </w:pPr>
      <w:r w:rsidRPr="004C268C">
        <w:rPr>
          <w:rFonts w:ascii="Arial" w:hAnsi="Arial" w:cs="Arial" w:hint="eastAsia"/>
          <w:sz w:val="24"/>
          <w:szCs w:val="24"/>
        </w:rPr>
        <w:t>«</w:t>
      </w:r>
      <w:r w:rsidRPr="004C268C">
        <w:rPr>
          <w:rFonts w:ascii="Arial" w:hAnsi="Arial" w:cs="Arial" w:hint="cs"/>
          <w:sz w:val="24"/>
          <w:szCs w:val="24"/>
          <w:rtl/>
        </w:rPr>
        <w:t>حالت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سکر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مخالف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با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قوانین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زندگی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و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مدعای‏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اسلام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است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و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حالت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4C268C">
        <w:rPr>
          <w:rFonts w:ascii="Arial" w:hAnsi="Arial" w:cs="Arial" w:hint="cs"/>
          <w:sz w:val="24"/>
          <w:szCs w:val="24"/>
          <w:rtl/>
        </w:rPr>
        <w:t>بیداری</w:t>
      </w:r>
      <w:r w:rsidRPr="004C268C">
        <w:rPr>
          <w:rFonts w:ascii="Arial" w:hAnsi="Arial" w:cs="Arial"/>
          <w:sz w:val="24"/>
          <w:szCs w:val="24"/>
          <w:rtl/>
        </w:rPr>
        <w:t>(</w:t>
      </w:r>
      <w:proofErr w:type="gramEnd"/>
      <w:r w:rsidRPr="004C268C">
        <w:rPr>
          <w:rFonts w:ascii="Arial" w:hAnsi="Arial" w:cs="Arial" w:hint="cs"/>
          <w:sz w:val="24"/>
          <w:szCs w:val="24"/>
          <w:rtl/>
        </w:rPr>
        <w:t>صحو</w:t>
      </w:r>
      <w:r w:rsidRPr="004C268C">
        <w:rPr>
          <w:rFonts w:ascii="Arial" w:hAnsi="Arial" w:cs="Arial"/>
          <w:sz w:val="24"/>
          <w:szCs w:val="24"/>
          <w:rtl/>
        </w:rPr>
        <w:t>)</w:t>
      </w:r>
      <w:r w:rsidRPr="004C268C">
        <w:rPr>
          <w:rFonts w:ascii="Arial" w:hAnsi="Arial" w:cs="Arial" w:hint="cs"/>
          <w:sz w:val="24"/>
          <w:szCs w:val="24"/>
          <w:rtl/>
        </w:rPr>
        <w:t>نام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دیگر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اسلام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است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و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با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قوانین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حیات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عینا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مطابقت‏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می‏نماید</w:t>
      </w:r>
      <w:r w:rsidRPr="004C268C">
        <w:rPr>
          <w:rFonts w:ascii="Arial" w:hAnsi="Arial" w:cs="Arial"/>
          <w:sz w:val="24"/>
          <w:szCs w:val="24"/>
          <w:rtl/>
        </w:rPr>
        <w:t>.»12</w:t>
      </w:r>
    </w:p>
    <w:p w:rsidR="004C268C" w:rsidRPr="004C268C" w:rsidRDefault="004C268C" w:rsidP="004C268C">
      <w:pPr>
        <w:bidi/>
        <w:jc w:val="both"/>
        <w:rPr>
          <w:rFonts w:ascii="Arial" w:hAnsi="Arial" w:cs="Arial"/>
          <w:sz w:val="24"/>
          <w:szCs w:val="24"/>
        </w:rPr>
      </w:pPr>
      <w:r w:rsidRPr="004C268C">
        <w:rPr>
          <w:rFonts w:ascii="Arial" w:hAnsi="Arial" w:cs="Arial" w:hint="cs"/>
          <w:sz w:val="24"/>
          <w:szCs w:val="24"/>
          <w:rtl/>
        </w:rPr>
        <w:t>انتقاد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تند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اقبال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لاهوری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از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حافظ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ناظر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به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همین‏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جنبه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سکر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و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بیخودی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بود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که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در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اشعار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وی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وجود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دارد</w:t>
      </w:r>
      <w:r w:rsidRPr="004C268C">
        <w:rPr>
          <w:rFonts w:ascii="Arial" w:hAnsi="Arial" w:cs="Arial"/>
          <w:sz w:val="24"/>
          <w:szCs w:val="24"/>
          <w:rtl/>
        </w:rPr>
        <w:t>.13</w:t>
      </w:r>
    </w:p>
    <w:p w:rsidR="004C268C" w:rsidRPr="004C268C" w:rsidRDefault="004C268C" w:rsidP="004C268C">
      <w:pPr>
        <w:bidi/>
        <w:jc w:val="both"/>
        <w:rPr>
          <w:rFonts w:ascii="Arial" w:hAnsi="Arial" w:cs="Arial"/>
          <w:sz w:val="24"/>
          <w:szCs w:val="24"/>
        </w:rPr>
      </w:pPr>
      <w:r w:rsidRPr="004C268C">
        <w:rPr>
          <w:rFonts w:ascii="Arial" w:hAnsi="Arial" w:cs="Arial" w:hint="cs"/>
          <w:sz w:val="24"/>
          <w:szCs w:val="24"/>
          <w:rtl/>
        </w:rPr>
        <w:t>زهد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افراطی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و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رهبانیت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نیز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از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نظر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اقبال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نتیجه‏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تاثیر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زندگی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عملی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رهبانان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مسیحی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در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قدیسان‏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اسلامی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است</w:t>
      </w:r>
      <w:r w:rsidRPr="004C268C">
        <w:rPr>
          <w:rFonts w:ascii="Arial" w:hAnsi="Arial" w:cs="Arial"/>
          <w:sz w:val="24"/>
          <w:szCs w:val="24"/>
          <w:rtl/>
        </w:rPr>
        <w:t>.</w:t>
      </w:r>
      <w:r w:rsidRPr="004C268C">
        <w:rPr>
          <w:rFonts w:ascii="Arial" w:hAnsi="Arial" w:cs="Arial" w:hint="cs"/>
          <w:sz w:val="24"/>
          <w:szCs w:val="24"/>
          <w:rtl/>
        </w:rPr>
        <w:t>وی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در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این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زمینه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اعتقاد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دارد</w:t>
      </w:r>
      <w:r w:rsidRPr="004C268C">
        <w:rPr>
          <w:rFonts w:ascii="Arial" w:hAnsi="Arial" w:cs="Arial"/>
          <w:sz w:val="24"/>
          <w:szCs w:val="24"/>
        </w:rPr>
        <w:t>:</w:t>
      </w:r>
    </w:p>
    <w:p w:rsidR="004C268C" w:rsidRPr="004C268C" w:rsidRDefault="004C268C" w:rsidP="004C268C">
      <w:pPr>
        <w:bidi/>
        <w:jc w:val="both"/>
        <w:rPr>
          <w:rFonts w:ascii="Arial" w:hAnsi="Arial" w:cs="Arial"/>
          <w:sz w:val="24"/>
          <w:szCs w:val="24"/>
        </w:rPr>
      </w:pPr>
      <w:r w:rsidRPr="004C268C">
        <w:rPr>
          <w:rFonts w:ascii="Arial" w:hAnsi="Arial" w:cs="Arial" w:hint="eastAsia"/>
          <w:sz w:val="24"/>
          <w:szCs w:val="24"/>
        </w:rPr>
        <w:t>«</w:t>
      </w:r>
      <w:r w:rsidRPr="004C268C">
        <w:rPr>
          <w:rFonts w:ascii="Arial" w:hAnsi="Arial" w:cs="Arial" w:hint="cs"/>
          <w:sz w:val="24"/>
          <w:szCs w:val="24"/>
          <w:rtl/>
        </w:rPr>
        <w:t>اصول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مسیحیت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و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مخصوصا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زندگی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عملی‏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رهبانان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مسیحی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در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قدیسان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اسلامی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تاثیر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گذاشت‏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و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ایشان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را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به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زهد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کاملی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که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به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نظر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من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با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روح‏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اسلامی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منافات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دارد،کشانید</w:t>
      </w:r>
      <w:proofErr w:type="gramStart"/>
      <w:r w:rsidRPr="004C268C">
        <w:rPr>
          <w:rFonts w:ascii="Arial" w:hAnsi="Arial" w:cs="Arial"/>
          <w:sz w:val="24"/>
          <w:szCs w:val="24"/>
          <w:rtl/>
        </w:rPr>
        <w:t>.»</w:t>
      </w:r>
      <w:proofErr w:type="gramEnd"/>
      <w:r w:rsidRPr="004C268C">
        <w:rPr>
          <w:rFonts w:ascii="Arial" w:hAnsi="Arial" w:cs="Arial"/>
          <w:sz w:val="24"/>
          <w:szCs w:val="24"/>
          <w:rtl/>
        </w:rPr>
        <w:t>14</w:t>
      </w:r>
    </w:p>
    <w:p w:rsidR="004C268C" w:rsidRPr="004C268C" w:rsidRDefault="004C268C" w:rsidP="004C268C">
      <w:pPr>
        <w:bidi/>
        <w:jc w:val="both"/>
        <w:rPr>
          <w:rFonts w:ascii="Arial" w:hAnsi="Arial" w:cs="Arial"/>
          <w:sz w:val="24"/>
          <w:szCs w:val="24"/>
        </w:rPr>
      </w:pPr>
      <w:r w:rsidRPr="004C268C">
        <w:rPr>
          <w:rFonts w:ascii="Arial" w:hAnsi="Arial" w:cs="Arial" w:hint="cs"/>
          <w:sz w:val="24"/>
          <w:szCs w:val="24"/>
          <w:rtl/>
        </w:rPr>
        <w:t>چنین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به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نظر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می‏رسد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که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اقبال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با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حملات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نیرومند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خود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بر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اندیشه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و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تعلیمات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ناخالص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تصوف،در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چهره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یک</w:t>
      </w:r>
      <w:r w:rsidRPr="004C268C">
        <w:rPr>
          <w:rFonts w:ascii="Arial" w:hAnsi="Arial" w:cs="Arial" w:hint="eastAsia"/>
          <w:sz w:val="24"/>
          <w:szCs w:val="24"/>
          <w:rtl/>
        </w:rPr>
        <w:t>«</w:t>
      </w:r>
      <w:r w:rsidRPr="004C268C">
        <w:rPr>
          <w:rFonts w:ascii="Arial" w:hAnsi="Arial" w:cs="Arial" w:hint="cs"/>
          <w:sz w:val="24"/>
          <w:szCs w:val="24"/>
          <w:rtl/>
        </w:rPr>
        <w:t>پالایشگر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تعلیمات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خالص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اسلامی</w:t>
      </w:r>
      <w:r w:rsidRPr="004C268C">
        <w:rPr>
          <w:rFonts w:ascii="Arial" w:hAnsi="Arial" w:cs="Arial" w:hint="eastAsia"/>
          <w:sz w:val="24"/>
          <w:szCs w:val="24"/>
          <w:rtl/>
        </w:rPr>
        <w:t>»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ظاهر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شده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است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که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رسالتش،تلاش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برای‏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جداکردن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سره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از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ناسره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در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میدان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دین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و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اندیشه‏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دینی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است،عقیده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به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خاتمیت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اسلام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در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او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این‏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اندیشه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را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پدید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آورد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که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هیچ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عنصر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فکری،عقیدتی‏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و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مذهبی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نمی‏تواند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به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ماورای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آنچه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اسلام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آورده‏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است،عبور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نموده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و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آن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را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پشت‏سر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گذارد</w:t>
      </w:r>
      <w:r w:rsidRPr="004C268C">
        <w:rPr>
          <w:rFonts w:ascii="Arial" w:hAnsi="Arial" w:cs="Arial"/>
          <w:sz w:val="24"/>
          <w:szCs w:val="24"/>
          <w:rtl/>
        </w:rPr>
        <w:t>.</w:t>
      </w:r>
      <w:r w:rsidRPr="004C268C">
        <w:rPr>
          <w:rFonts w:ascii="Arial" w:hAnsi="Arial" w:cs="Arial" w:hint="cs"/>
          <w:sz w:val="24"/>
          <w:szCs w:val="24"/>
          <w:rtl/>
        </w:rPr>
        <w:t>از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نظر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او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روح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تعالیم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اسلام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اصیل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با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ارزشهای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مثبت‏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اجتماعی،سیاسی،فرهنگی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و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مذهبی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جهان‏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معاصر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در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تضاد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و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تعارض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نیست،بلکه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اسلام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این‏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قابلیت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را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دارد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که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اکثریت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قریب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به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اتفاق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این‏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ارزشها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را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در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خویش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هضم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و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جذب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نماید</w:t>
      </w:r>
      <w:r w:rsidRPr="004C268C">
        <w:rPr>
          <w:rFonts w:ascii="Arial" w:hAnsi="Arial" w:cs="Arial"/>
          <w:sz w:val="24"/>
          <w:szCs w:val="24"/>
          <w:rtl/>
        </w:rPr>
        <w:t>.</w:t>
      </w:r>
      <w:r w:rsidRPr="004C268C">
        <w:rPr>
          <w:rFonts w:ascii="Arial" w:hAnsi="Arial" w:cs="Arial" w:hint="cs"/>
          <w:sz w:val="24"/>
          <w:szCs w:val="24"/>
          <w:rtl/>
        </w:rPr>
        <w:t>از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نظر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او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خاتمیت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اسلام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بدین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معناست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که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هیچگونه‏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نیروی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سدکننده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دینی،فرهنگی،سیاسی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یا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اجتماعی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در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برابر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آن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ظهور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نخواهد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کرد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و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برتر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از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آن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نخواهد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نشست</w:t>
      </w:r>
      <w:r w:rsidRPr="004C268C">
        <w:rPr>
          <w:rFonts w:ascii="Arial" w:hAnsi="Arial" w:cs="Arial"/>
          <w:sz w:val="24"/>
          <w:szCs w:val="24"/>
        </w:rPr>
        <w:t>.</w:t>
      </w:r>
    </w:p>
    <w:p w:rsidR="004C268C" w:rsidRPr="004C268C" w:rsidRDefault="004C268C" w:rsidP="004C268C">
      <w:pPr>
        <w:bidi/>
        <w:jc w:val="both"/>
        <w:rPr>
          <w:rFonts w:ascii="Arial" w:hAnsi="Arial" w:cs="Arial"/>
          <w:sz w:val="24"/>
          <w:szCs w:val="24"/>
        </w:rPr>
      </w:pPr>
      <w:r w:rsidRPr="004C268C">
        <w:rPr>
          <w:rFonts w:ascii="Arial" w:hAnsi="Arial" w:cs="Arial" w:hint="cs"/>
          <w:sz w:val="24"/>
          <w:szCs w:val="24"/>
          <w:rtl/>
        </w:rPr>
        <w:t>از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همین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رو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اقبال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کارکردهای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سست‏کننده‏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اندیشه‏های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صوفیانه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را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معارض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اسلام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توانمند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و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پویای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نبوی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می‏داند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و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عقیده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دارد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که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این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کارکردها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موجب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شده‏اند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تا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جهان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معاصر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اسلام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را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به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دیده‏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یک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پیام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نهایی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ننگرد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و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حداکثر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آن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را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دینی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در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کنار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سایر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ادیان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و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هم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ارز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آنها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ارزیابی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کند</w:t>
      </w:r>
      <w:r w:rsidRPr="004C268C">
        <w:rPr>
          <w:rFonts w:ascii="Arial" w:hAnsi="Arial" w:cs="Arial"/>
          <w:sz w:val="24"/>
          <w:szCs w:val="24"/>
          <w:rtl/>
        </w:rPr>
        <w:t>.</w:t>
      </w:r>
      <w:r w:rsidRPr="004C268C">
        <w:rPr>
          <w:rFonts w:ascii="Arial" w:hAnsi="Arial" w:cs="Arial" w:hint="cs"/>
          <w:sz w:val="24"/>
          <w:szCs w:val="24"/>
          <w:rtl/>
        </w:rPr>
        <w:t>اسلامی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که‏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پیامبر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آن،انسانی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پرشور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و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فعال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و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جوّال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است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و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تعالیمش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سادگی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و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روشنی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خیره‏کننده‏ای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دارد،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پیام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او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می‏تواند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همگون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طبیعت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و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فطرت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بشر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امروز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باشد</w:t>
      </w:r>
      <w:r w:rsidRPr="004C268C">
        <w:rPr>
          <w:rFonts w:ascii="Arial" w:hAnsi="Arial" w:cs="Arial"/>
          <w:sz w:val="24"/>
          <w:szCs w:val="24"/>
        </w:rPr>
        <w:t>.</w:t>
      </w:r>
    </w:p>
    <w:p w:rsidR="004C268C" w:rsidRPr="004C268C" w:rsidRDefault="004C268C" w:rsidP="004C268C">
      <w:pPr>
        <w:bidi/>
        <w:jc w:val="both"/>
        <w:rPr>
          <w:rFonts w:ascii="Arial" w:hAnsi="Arial" w:cs="Arial"/>
          <w:sz w:val="24"/>
          <w:szCs w:val="24"/>
        </w:rPr>
      </w:pPr>
      <w:r w:rsidRPr="004C268C">
        <w:rPr>
          <w:rFonts w:ascii="Arial" w:hAnsi="Arial" w:cs="Arial" w:hint="cs"/>
          <w:sz w:val="24"/>
          <w:szCs w:val="24"/>
          <w:rtl/>
        </w:rPr>
        <w:t>اندیشه‏های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عرفانی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اقبال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بر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آن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بود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که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انسان‏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کامل</w:t>
      </w:r>
      <w:r w:rsidRPr="004C268C">
        <w:rPr>
          <w:rFonts w:ascii="Arial" w:hAnsi="Arial" w:cs="Arial" w:hint="eastAsia"/>
          <w:sz w:val="24"/>
          <w:szCs w:val="24"/>
          <w:rtl/>
        </w:rPr>
        <w:t>«</w:t>
      </w:r>
      <w:r w:rsidRPr="004C268C">
        <w:rPr>
          <w:rFonts w:ascii="Arial" w:hAnsi="Arial" w:cs="Arial" w:hint="cs"/>
          <w:sz w:val="24"/>
          <w:szCs w:val="24"/>
          <w:rtl/>
        </w:rPr>
        <w:t>تراز</w:t>
      </w:r>
      <w:r w:rsidRPr="004C268C">
        <w:rPr>
          <w:rFonts w:ascii="Arial" w:hAnsi="Arial" w:cs="Arial" w:hint="eastAsia"/>
          <w:sz w:val="24"/>
          <w:szCs w:val="24"/>
          <w:rtl/>
        </w:rPr>
        <w:t>»</w:t>
      </w:r>
      <w:r w:rsidRPr="004C268C">
        <w:rPr>
          <w:rFonts w:ascii="Arial" w:hAnsi="Arial" w:cs="Arial" w:hint="cs"/>
          <w:sz w:val="24"/>
          <w:szCs w:val="24"/>
          <w:rtl/>
        </w:rPr>
        <w:t>اسلام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خالص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را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بیافریند</w:t>
      </w:r>
      <w:r w:rsidRPr="004C268C">
        <w:rPr>
          <w:rFonts w:ascii="Arial" w:hAnsi="Arial" w:cs="Arial"/>
          <w:sz w:val="24"/>
          <w:szCs w:val="24"/>
          <w:rtl/>
        </w:rPr>
        <w:t>.</w:t>
      </w:r>
      <w:r w:rsidRPr="004C268C">
        <w:rPr>
          <w:rFonts w:ascii="Arial" w:hAnsi="Arial" w:cs="Arial" w:hint="cs"/>
          <w:sz w:val="24"/>
          <w:szCs w:val="24"/>
          <w:rtl/>
        </w:rPr>
        <w:t>انسانی‏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شبیه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خود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پیامبر</w:t>
      </w:r>
      <w:r w:rsidRPr="004C268C">
        <w:rPr>
          <w:rFonts w:ascii="Arial" w:hAnsi="Arial" w:cs="Arial"/>
          <w:sz w:val="24"/>
          <w:szCs w:val="24"/>
          <w:rtl/>
        </w:rPr>
        <w:t>(</w:t>
      </w:r>
      <w:r w:rsidRPr="004C268C">
        <w:rPr>
          <w:rFonts w:ascii="Arial" w:hAnsi="Arial" w:cs="Arial" w:hint="cs"/>
          <w:sz w:val="24"/>
          <w:szCs w:val="24"/>
          <w:rtl/>
        </w:rPr>
        <w:t>ص</w:t>
      </w:r>
      <w:r w:rsidRPr="004C268C">
        <w:rPr>
          <w:rFonts w:ascii="Arial" w:hAnsi="Arial" w:cs="Arial"/>
          <w:sz w:val="24"/>
          <w:szCs w:val="24"/>
          <w:rtl/>
        </w:rPr>
        <w:t>)</w:t>
      </w:r>
      <w:r w:rsidRPr="004C268C">
        <w:rPr>
          <w:rFonts w:ascii="Arial" w:hAnsi="Arial" w:cs="Arial" w:hint="cs"/>
          <w:sz w:val="24"/>
          <w:szCs w:val="24"/>
          <w:rtl/>
        </w:rPr>
        <w:t>که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شخصیت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او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کسل‏کنندگی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و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رمانندگی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یک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صوفی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را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نداشته‏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باشد؛انسانهایی</w:t>
      </w:r>
      <w:r w:rsidRPr="004C268C">
        <w:rPr>
          <w:rFonts w:ascii="Arial" w:hAnsi="Arial" w:cs="Arial" w:hint="eastAsia"/>
          <w:sz w:val="24"/>
          <w:szCs w:val="24"/>
          <w:rtl/>
        </w:rPr>
        <w:t>«</w:t>
      </w:r>
      <w:r w:rsidRPr="004C268C">
        <w:rPr>
          <w:rFonts w:ascii="Arial" w:hAnsi="Arial" w:cs="Arial" w:hint="cs"/>
          <w:sz w:val="24"/>
          <w:szCs w:val="24"/>
          <w:rtl/>
        </w:rPr>
        <w:t>تراز</w:t>
      </w:r>
      <w:r w:rsidRPr="004C268C">
        <w:rPr>
          <w:rFonts w:ascii="Arial" w:hAnsi="Arial" w:cs="Arial" w:hint="eastAsia"/>
          <w:sz w:val="24"/>
          <w:szCs w:val="24"/>
          <w:rtl/>
        </w:rPr>
        <w:t>»</w:t>
      </w:r>
      <w:r w:rsidRPr="004C268C">
        <w:rPr>
          <w:rFonts w:ascii="Arial" w:hAnsi="Arial" w:cs="Arial" w:hint="cs"/>
          <w:sz w:val="24"/>
          <w:szCs w:val="24"/>
          <w:rtl/>
        </w:rPr>
        <w:t>علی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بن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ابیطالب</w:t>
      </w:r>
      <w:r w:rsidRPr="004C268C">
        <w:rPr>
          <w:rFonts w:ascii="Arial" w:hAnsi="Arial" w:cs="Arial"/>
          <w:sz w:val="24"/>
          <w:szCs w:val="24"/>
          <w:rtl/>
        </w:rPr>
        <w:t>(</w:t>
      </w:r>
      <w:r w:rsidRPr="004C268C">
        <w:rPr>
          <w:rFonts w:ascii="Arial" w:hAnsi="Arial" w:cs="Arial" w:hint="cs"/>
          <w:sz w:val="24"/>
          <w:szCs w:val="24"/>
          <w:rtl/>
        </w:rPr>
        <w:t>ع</w:t>
      </w:r>
      <w:r w:rsidRPr="004C268C">
        <w:rPr>
          <w:rFonts w:ascii="Arial" w:hAnsi="Arial" w:cs="Arial"/>
          <w:sz w:val="24"/>
          <w:szCs w:val="24"/>
          <w:rtl/>
        </w:rPr>
        <w:t>)</w:t>
      </w:r>
      <w:r w:rsidRPr="004C268C">
        <w:rPr>
          <w:rFonts w:ascii="Arial" w:hAnsi="Arial" w:cs="Arial" w:hint="cs"/>
          <w:sz w:val="24"/>
          <w:szCs w:val="24"/>
          <w:rtl/>
        </w:rPr>
        <w:t>و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حسین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بن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علی</w:t>
      </w:r>
      <w:r w:rsidRPr="004C268C">
        <w:rPr>
          <w:rFonts w:ascii="Arial" w:hAnsi="Arial" w:cs="Arial"/>
          <w:sz w:val="24"/>
          <w:szCs w:val="24"/>
          <w:rtl/>
        </w:rPr>
        <w:t>(</w:t>
      </w:r>
      <w:r w:rsidRPr="004C268C">
        <w:rPr>
          <w:rFonts w:ascii="Arial" w:hAnsi="Arial" w:cs="Arial" w:hint="cs"/>
          <w:sz w:val="24"/>
          <w:szCs w:val="24"/>
          <w:rtl/>
        </w:rPr>
        <w:t>ع</w:t>
      </w:r>
      <w:r w:rsidRPr="004C268C">
        <w:rPr>
          <w:rFonts w:ascii="Arial" w:hAnsi="Arial" w:cs="Arial"/>
          <w:sz w:val="24"/>
          <w:szCs w:val="24"/>
        </w:rPr>
        <w:t>).</w:t>
      </w:r>
    </w:p>
    <w:p w:rsidR="004C268C" w:rsidRPr="004C268C" w:rsidRDefault="004C268C" w:rsidP="004C268C">
      <w:pPr>
        <w:bidi/>
        <w:jc w:val="both"/>
        <w:rPr>
          <w:rFonts w:ascii="Arial" w:hAnsi="Arial" w:cs="Arial"/>
          <w:sz w:val="24"/>
          <w:szCs w:val="24"/>
        </w:rPr>
      </w:pPr>
      <w:r w:rsidRPr="004C268C">
        <w:rPr>
          <w:rFonts w:ascii="Arial" w:hAnsi="Arial" w:cs="Arial" w:hint="cs"/>
          <w:sz w:val="24"/>
          <w:szCs w:val="24"/>
          <w:rtl/>
        </w:rPr>
        <w:t>وی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اعتقاد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دارد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که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انحراف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تصوف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از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اسلام‏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اصیل،تحت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تاثیر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اندیشه‏های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آریایی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و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یونانی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و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مسیحی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صورت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گرفته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است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و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در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صورتی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که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از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این‏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پیرایه‏ها،پیراسته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گردد،قادر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است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دوباره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همان‏</w:t>
      </w:r>
      <w:r w:rsidRPr="004C268C">
        <w:rPr>
          <w:rFonts w:ascii="Arial" w:hAnsi="Arial" w:cs="Arial"/>
          <w:sz w:val="24"/>
          <w:szCs w:val="24"/>
          <w:rtl/>
        </w:rPr>
        <w:t xml:space="preserve"> «</w:t>
      </w:r>
      <w:r w:rsidRPr="004C268C">
        <w:rPr>
          <w:rFonts w:ascii="Arial" w:hAnsi="Arial" w:cs="Arial" w:hint="cs"/>
          <w:sz w:val="24"/>
          <w:szCs w:val="24"/>
          <w:rtl/>
        </w:rPr>
        <w:t>حرارت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و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نور</w:t>
      </w:r>
      <w:r w:rsidRPr="004C268C">
        <w:rPr>
          <w:rFonts w:ascii="Arial" w:hAnsi="Arial" w:cs="Arial" w:hint="eastAsia"/>
          <w:sz w:val="24"/>
          <w:szCs w:val="24"/>
          <w:rtl/>
        </w:rPr>
        <w:t>»</w:t>
      </w:r>
      <w:r w:rsidRPr="004C268C">
        <w:rPr>
          <w:rFonts w:ascii="Arial" w:hAnsi="Arial" w:cs="Arial" w:hint="cs"/>
          <w:sz w:val="24"/>
          <w:szCs w:val="24"/>
          <w:rtl/>
        </w:rPr>
        <w:t>را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به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اسلام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ببخشد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که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همچون‏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نهضتی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فراگیری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جهان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را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به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سوی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روشنایی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و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پویش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معنوی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سوق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دهد</w:t>
      </w:r>
      <w:r w:rsidRPr="004C268C">
        <w:rPr>
          <w:rFonts w:ascii="Arial" w:hAnsi="Arial" w:cs="Arial"/>
          <w:sz w:val="24"/>
          <w:szCs w:val="24"/>
        </w:rPr>
        <w:t>.</w:t>
      </w:r>
    </w:p>
    <w:p w:rsidR="004C268C" w:rsidRPr="004C268C" w:rsidRDefault="004C268C" w:rsidP="004C268C">
      <w:pPr>
        <w:bidi/>
        <w:jc w:val="both"/>
        <w:rPr>
          <w:rFonts w:ascii="Arial" w:hAnsi="Arial" w:cs="Arial"/>
          <w:sz w:val="24"/>
          <w:szCs w:val="24"/>
        </w:rPr>
      </w:pPr>
      <w:r w:rsidRPr="004C268C">
        <w:rPr>
          <w:rFonts w:ascii="Arial" w:hAnsi="Arial" w:cs="Arial" w:hint="cs"/>
          <w:sz w:val="24"/>
          <w:szCs w:val="24"/>
          <w:rtl/>
        </w:rPr>
        <w:t>عشق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و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محبت،سلوک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عرفانی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معتدل،عدم‏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تقابل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مادیت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و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معنویت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یا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دنیا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و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آخرت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و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کمال‏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انسانی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در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همه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جهات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قدرت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و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جمال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و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جلال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و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رحمت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و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عزت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و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غیره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از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مولفه‏های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اندیشه‏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عرفانی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اوست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که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ملایم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طبع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و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اندیشه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انسان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نوین‏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می‏باشند</w:t>
      </w:r>
      <w:r w:rsidRPr="004C268C">
        <w:rPr>
          <w:rFonts w:ascii="Arial" w:hAnsi="Arial" w:cs="Arial"/>
          <w:sz w:val="24"/>
          <w:szCs w:val="24"/>
          <w:rtl/>
        </w:rPr>
        <w:t>.</w:t>
      </w:r>
      <w:r w:rsidRPr="004C268C">
        <w:rPr>
          <w:rFonts w:ascii="Arial" w:hAnsi="Arial" w:cs="Arial" w:hint="cs"/>
          <w:sz w:val="24"/>
          <w:szCs w:val="24"/>
          <w:rtl/>
        </w:rPr>
        <w:t>وی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در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عمل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و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در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زندگی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شخصی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خود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نیز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نشان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داد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که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به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آراء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خود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کاملا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وفادار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است</w:t>
      </w:r>
      <w:r w:rsidRPr="004C268C">
        <w:rPr>
          <w:rFonts w:ascii="Arial" w:hAnsi="Arial" w:cs="Arial"/>
          <w:sz w:val="24"/>
          <w:szCs w:val="24"/>
        </w:rPr>
        <w:t>.</w:t>
      </w:r>
    </w:p>
    <w:p w:rsidR="004C268C" w:rsidRPr="004C268C" w:rsidRDefault="004C268C" w:rsidP="004C268C">
      <w:pPr>
        <w:bidi/>
        <w:jc w:val="both"/>
        <w:rPr>
          <w:rFonts w:ascii="Arial" w:hAnsi="Arial" w:cs="Arial"/>
          <w:sz w:val="24"/>
          <w:szCs w:val="24"/>
        </w:rPr>
      </w:pPr>
      <w:r w:rsidRPr="004C268C">
        <w:rPr>
          <w:rFonts w:ascii="Arial" w:hAnsi="Arial" w:cs="Arial" w:hint="cs"/>
          <w:sz w:val="24"/>
          <w:szCs w:val="24"/>
          <w:rtl/>
        </w:rPr>
        <w:lastRenderedPageBreak/>
        <w:t>اقبال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معتقد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بود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که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تصوف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رایج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بر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روح‏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عملگرای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اسلام،تاثیری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تخدیرآمیز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و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مسخ‏کننده‏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داشته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است</w:t>
      </w:r>
      <w:r w:rsidRPr="004C268C">
        <w:rPr>
          <w:rFonts w:ascii="Arial" w:hAnsi="Arial" w:cs="Arial"/>
          <w:sz w:val="24"/>
          <w:szCs w:val="24"/>
          <w:rtl/>
        </w:rPr>
        <w:t>.</w:t>
      </w:r>
      <w:r w:rsidRPr="004C268C">
        <w:rPr>
          <w:rFonts w:ascii="Arial" w:hAnsi="Arial" w:cs="Arial" w:hint="cs"/>
          <w:sz w:val="24"/>
          <w:szCs w:val="24"/>
          <w:rtl/>
        </w:rPr>
        <w:t>این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تصوف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کارکرد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مثبت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خود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را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در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جهان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فعلی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از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دست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داده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است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و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قابل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پیروی‏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مطلق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نیست</w:t>
      </w:r>
      <w:r w:rsidRPr="004C268C">
        <w:rPr>
          <w:rFonts w:ascii="Arial" w:hAnsi="Arial" w:cs="Arial"/>
          <w:sz w:val="24"/>
          <w:szCs w:val="24"/>
          <w:rtl/>
        </w:rPr>
        <w:t>.</w:t>
      </w:r>
      <w:r w:rsidRPr="004C268C">
        <w:rPr>
          <w:rFonts w:ascii="Arial" w:hAnsi="Arial" w:cs="Arial" w:hint="cs"/>
          <w:sz w:val="24"/>
          <w:szCs w:val="24"/>
          <w:rtl/>
        </w:rPr>
        <w:t>انسان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معاصر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می‏تواند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مطمئن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باشد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که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بدون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گریز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صوفیانه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از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غوغای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حیات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و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با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تمسک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به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تعالیم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زنده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و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ساده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اسلام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خالص،به‏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تجربه‏ای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کشفی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از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خدا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نایل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گردد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که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توأم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با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قدرت‏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و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جلال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در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شؤون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درونی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و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بیرونی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زندگی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او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باشد</w:t>
      </w:r>
      <w:r w:rsidRPr="004C268C">
        <w:rPr>
          <w:rFonts w:ascii="Arial" w:hAnsi="Arial" w:cs="Arial"/>
          <w:sz w:val="24"/>
          <w:szCs w:val="24"/>
        </w:rPr>
        <w:t>.</w:t>
      </w:r>
    </w:p>
    <w:p w:rsidR="004C268C" w:rsidRPr="004C268C" w:rsidRDefault="004C268C" w:rsidP="004C268C">
      <w:pPr>
        <w:bidi/>
        <w:jc w:val="both"/>
        <w:rPr>
          <w:rFonts w:ascii="Arial" w:hAnsi="Arial" w:cs="Arial"/>
          <w:sz w:val="24"/>
          <w:szCs w:val="24"/>
        </w:rPr>
      </w:pPr>
      <w:r w:rsidRPr="004C268C">
        <w:rPr>
          <w:rFonts w:ascii="Arial" w:hAnsi="Arial" w:cs="Arial" w:hint="cs"/>
          <w:sz w:val="24"/>
          <w:szCs w:val="24"/>
          <w:rtl/>
        </w:rPr>
        <w:t>پی‏نوشت</w:t>
      </w:r>
      <w:r w:rsidRPr="004C268C">
        <w:rPr>
          <w:rFonts w:ascii="Arial" w:hAnsi="Arial" w:cs="Arial"/>
          <w:sz w:val="24"/>
          <w:szCs w:val="24"/>
        </w:rPr>
        <w:t>:</w:t>
      </w:r>
    </w:p>
    <w:p w:rsidR="004C268C" w:rsidRPr="004C268C" w:rsidRDefault="004C268C" w:rsidP="004C268C">
      <w:pPr>
        <w:bidi/>
        <w:jc w:val="both"/>
        <w:rPr>
          <w:rFonts w:ascii="Arial" w:hAnsi="Arial" w:cs="Arial"/>
          <w:sz w:val="24"/>
          <w:szCs w:val="24"/>
        </w:rPr>
      </w:pPr>
      <w:r w:rsidRPr="004C268C">
        <w:rPr>
          <w:rFonts w:ascii="Arial" w:hAnsi="Arial" w:cs="Arial"/>
          <w:sz w:val="24"/>
          <w:szCs w:val="24"/>
        </w:rPr>
        <w:t>(1</w:t>
      </w:r>
      <w:proofErr w:type="gramStart"/>
      <w:r w:rsidRPr="004C268C">
        <w:rPr>
          <w:rFonts w:ascii="Arial" w:hAnsi="Arial" w:cs="Arial"/>
          <w:sz w:val="24"/>
          <w:szCs w:val="24"/>
        </w:rPr>
        <w:t>)</w:t>
      </w:r>
      <w:r w:rsidRPr="004C268C">
        <w:rPr>
          <w:rFonts w:ascii="Arial" w:hAnsi="Arial" w:cs="Arial" w:hint="cs"/>
          <w:sz w:val="24"/>
          <w:szCs w:val="24"/>
          <w:rtl/>
        </w:rPr>
        <w:t>کلیات</w:t>
      </w:r>
      <w:proofErr w:type="gramEnd"/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اشعار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فارسی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اقبال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لاهوری،تصحیح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احمد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سروش،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چاپ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پنجم،ص</w:t>
      </w:r>
      <w:r w:rsidRPr="004C268C">
        <w:rPr>
          <w:rFonts w:ascii="Arial" w:hAnsi="Arial" w:cs="Arial"/>
          <w:sz w:val="24"/>
          <w:szCs w:val="24"/>
          <w:rtl/>
        </w:rPr>
        <w:t xml:space="preserve"> 148</w:t>
      </w:r>
      <w:r w:rsidRPr="004C268C">
        <w:rPr>
          <w:rFonts w:ascii="Arial" w:hAnsi="Arial" w:cs="Arial"/>
          <w:sz w:val="24"/>
          <w:szCs w:val="24"/>
        </w:rPr>
        <w:t>.</w:t>
      </w:r>
    </w:p>
    <w:p w:rsidR="004C268C" w:rsidRPr="004C268C" w:rsidRDefault="004C268C" w:rsidP="004C268C">
      <w:pPr>
        <w:bidi/>
        <w:jc w:val="both"/>
        <w:rPr>
          <w:rFonts w:ascii="Arial" w:hAnsi="Arial" w:cs="Arial"/>
          <w:sz w:val="24"/>
          <w:szCs w:val="24"/>
        </w:rPr>
      </w:pPr>
      <w:r w:rsidRPr="004C268C">
        <w:rPr>
          <w:rFonts w:ascii="Arial" w:hAnsi="Arial" w:cs="Arial"/>
          <w:sz w:val="24"/>
          <w:szCs w:val="24"/>
        </w:rPr>
        <w:t>(2</w:t>
      </w:r>
      <w:proofErr w:type="gramStart"/>
      <w:r w:rsidRPr="004C268C">
        <w:rPr>
          <w:rFonts w:ascii="Arial" w:hAnsi="Arial" w:cs="Arial"/>
          <w:sz w:val="24"/>
          <w:szCs w:val="24"/>
        </w:rPr>
        <w:t>)</w:t>
      </w:r>
      <w:r w:rsidRPr="004C268C">
        <w:rPr>
          <w:rFonts w:ascii="Arial" w:hAnsi="Arial" w:cs="Arial" w:hint="cs"/>
          <w:sz w:val="24"/>
          <w:szCs w:val="24"/>
          <w:rtl/>
        </w:rPr>
        <w:t>مثنوی</w:t>
      </w:r>
      <w:proofErr w:type="gramEnd"/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معنوی،تصحیح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نیکلسون،چاپ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دوم،دفتر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دوم،بیت‏</w:t>
      </w:r>
      <w:r w:rsidRPr="004C268C">
        <w:rPr>
          <w:rFonts w:ascii="Arial" w:hAnsi="Arial" w:cs="Arial"/>
          <w:sz w:val="24"/>
          <w:szCs w:val="24"/>
          <w:rtl/>
        </w:rPr>
        <w:t xml:space="preserve"> 1483</w:t>
      </w:r>
      <w:r w:rsidRPr="004C268C">
        <w:rPr>
          <w:rFonts w:ascii="Arial" w:hAnsi="Arial" w:cs="Arial" w:hint="cs"/>
          <w:sz w:val="24"/>
          <w:szCs w:val="24"/>
          <w:rtl/>
        </w:rPr>
        <w:t>،ص</w:t>
      </w:r>
      <w:r w:rsidRPr="004C268C">
        <w:rPr>
          <w:rFonts w:ascii="Arial" w:hAnsi="Arial" w:cs="Arial"/>
          <w:sz w:val="24"/>
          <w:szCs w:val="24"/>
          <w:rtl/>
        </w:rPr>
        <w:t xml:space="preserve"> 237</w:t>
      </w:r>
      <w:r w:rsidRPr="004C268C">
        <w:rPr>
          <w:rFonts w:ascii="Arial" w:hAnsi="Arial" w:cs="Arial"/>
          <w:sz w:val="24"/>
          <w:szCs w:val="24"/>
        </w:rPr>
        <w:t>.</w:t>
      </w:r>
    </w:p>
    <w:p w:rsidR="004C268C" w:rsidRPr="004C268C" w:rsidRDefault="004C268C" w:rsidP="004C268C">
      <w:pPr>
        <w:bidi/>
        <w:jc w:val="both"/>
        <w:rPr>
          <w:rFonts w:ascii="Arial" w:hAnsi="Arial" w:cs="Arial"/>
          <w:sz w:val="24"/>
          <w:szCs w:val="24"/>
        </w:rPr>
      </w:pPr>
      <w:r w:rsidRPr="004C268C">
        <w:rPr>
          <w:rFonts w:ascii="Arial" w:hAnsi="Arial" w:cs="Arial"/>
          <w:sz w:val="24"/>
          <w:szCs w:val="24"/>
        </w:rPr>
        <w:t>(3</w:t>
      </w:r>
      <w:proofErr w:type="gramStart"/>
      <w:r w:rsidRPr="004C268C">
        <w:rPr>
          <w:rFonts w:ascii="Arial" w:hAnsi="Arial" w:cs="Arial"/>
          <w:sz w:val="24"/>
          <w:szCs w:val="24"/>
        </w:rPr>
        <w:t>)</w:t>
      </w:r>
      <w:r w:rsidRPr="004C268C">
        <w:rPr>
          <w:rFonts w:ascii="Arial" w:hAnsi="Arial" w:cs="Arial" w:hint="cs"/>
          <w:sz w:val="24"/>
          <w:szCs w:val="24"/>
          <w:rtl/>
        </w:rPr>
        <w:t>احیای</w:t>
      </w:r>
      <w:proofErr w:type="gramEnd"/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فکر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دینی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در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اسلام،اقبال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لاهوری،ترجمه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احمد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آرام،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ص</w:t>
      </w:r>
      <w:r w:rsidRPr="004C268C">
        <w:rPr>
          <w:rFonts w:ascii="Arial" w:hAnsi="Arial" w:cs="Arial"/>
          <w:sz w:val="24"/>
          <w:szCs w:val="24"/>
          <w:rtl/>
        </w:rPr>
        <w:t xml:space="preserve"> 1</w:t>
      </w:r>
      <w:r w:rsidRPr="004C268C">
        <w:rPr>
          <w:rFonts w:ascii="Arial" w:hAnsi="Arial" w:cs="Arial"/>
          <w:sz w:val="24"/>
          <w:szCs w:val="24"/>
        </w:rPr>
        <w:t>.</w:t>
      </w:r>
    </w:p>
    <w:p w:rsidR="004C268C" w:rsidRPr="004C268C" w:rsidRDefault="004C268C" w:rsidP="004C268C">
      <w:pPr>
        <w:bidi/>
        <w:jc w:val="both"/>
        <w:rPr>
          <w:rFonts w:ascii="Arial" w:hAnsi="Arial" w:cs="Arial"/>
          <w:sz w:val="24"/>
          <w:szCs w:val="24"/>
        </w:rPr>
      </w:pPr>
      <w:r w:rsidRPr="004C268C">
        <w:rPr>
          <w:rFonts w:ascii="Arial" w:hAnsi="Arial" w:cs="Arial"/>
          <w:sz w:val="24"/>
          <w:szCs w:val="24"/>
        </w:rPr>
        <w:t>(4</w:t>
      </w:r>
      <w:proofErr w:type="gramStart"/>
      <w:r w:rsidRPr="004C268C">
        <w:rPr>
          <w:rFonts w:ascii="Arial" w:hAnsi="Arial" w:cs="Arial"/>
          <w:sz w:val="24"/>
          <w:szCs w:val="24"/>
        </w:rPr>
        <w:t>)</w:t>
      </w:r>
      <w:r w:rsidRPr="004C268C">
        <w:rPr>
          <w:rFonts w:ascii="Arial" w:hAnsi="Arial" w:cs="Arial" w:hint="cs"/>
          <w:sz w:val="24"/>
          <w:szCs w:val="24"/>
          <w:rtl/>
        </w:rPr>
        <w:t>اقبال</w:t>
      </w:r>
      <w:proofErr w:type="gramEnd"/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در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راه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مولوی،دکتر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سید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محمد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اکرم،ص</w:t>
      </w:r>
      <w:r w:rsidRPr="004C268C">
        <w:rPr>
          <w:rFonts w:ascii="Arial" w:hAnsi="Arial" w:cs="Arial"/>
          <w:sz w:val="24"/>
          <w:szCs w:val="24"/>
          <w:rtl/>
        </w:rPr>
        <w:t xml:space="preserve"> 167</w:t>
      </w:r>
      <w:r w:rsidRPr="004C268C">
        <w:rPr>
          <w:rFonts w:ascii="Arial" w:hAnsi="Arial" w:cs="Arial"/>
          <w:sz w:val="24"/>
          <w:szCs w:val="24"/>
        </w:rPr>
        <w:t>.</w:t>
      </w:r>
    </w:p>
    <w:p w:rsidR="004C268C" w:rsidRPr="004C268C" w:rsidRDefault="004C268C" w:rsidP="004C268C">
      <w:pPr>
        <w:bidi/>
        <w:jc w:val="both"/>
        <w:rPr>
          <w:rFonts w:ascii="Arial" w:hAnsi="Arial" w:cs="Arial"/>
          <w:sz w:val="24"/>
          <w:szCs w:val="24"/>
        </w:rPr>
      </w:pPr>
      <w:r w:rsidRPr="004C268C">
        <w:rPr>
          <w:rFonts w:ascii="Arial" w:hAnsi="Arial" w:cs="Arial"/>
          <w:sz w:val="24"/>
          <w:szCs w:val="24"/>
        </w:rPr>
        <w:t>(5</w:t>
      </w:r>
      <w:proofErr w:type="gramStart"/>
      <w:r w:rsidRPr="004C268C">
        <w:rPr>
          <w:rFonts w:ascii="Arial" w:hAnsi="Arial" w:cs="Arial"/>
          <w:sz w:val="24"/>
          <w:szCs w:val="24"/>
        </w:rPr>
        <w:t>)</w:t>
      </w:r>
      <w:r w:rsidRPr="004C268C">
        <w:rPr>
          <w:rFonts w:ascii="Arial" w:hAnsi="Arial" w:cs="Arial" w:hint="cs"/>
          <w:sz w:val="24"/>
          <w:szCs w:val="24"/>
          <w:rtl/>
        </w:rPr>
        <w:t>اقبال</w:t>
      </w:r>
      <w:proofErr w:type="gramEnd"/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در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کتاب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احیای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فکر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دینی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در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اسلام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صفحه</w:t>
      </w:r>
      <w:r w:rsidRPr="004C268C">
        <w:rPr>
          <w:rFonts w:ascii="Arial" w:hAnsi="Arial" w:cs="Arial"/>
          <w:sz w:val="24"/>
          <w:szCs w:val="24"/>
          <w:rtl/>
        </w:rPr>
        <w:t xml:space="preserve"> 143 </w:t>
      </w:r>
      <w:r w:rsidRPr="004C268C">
        <w:rPr>
          <w:rFonts w:ascii="Arial" w:hAnsi="Arial" w:cs="Arial" w:hint="cs"/>
          <w:sz w:val="24"/>
          <w:szCs w:val="24"/>
          <w:rtl/>
        </w:rPr>
        <w:t>می‏نویسد</w:t>
      </w:r>
      <w:r w:rsidRPr="004C268C">
        <w:rPr>
          <w:rFonts w:ascii="Arial" w:hAnsi="Arial" w:cs="Arial"/>
          <w:sz w:val="24"/>
          <w:szCs w:val="24"/>
          <w:rtl/>
        </w:rPr>
        <w:t>:«</w:t>
      </w:r>
      <w:r w:rsidRPr="004C268C">
        <w:rPr>
          <w:rFonts w:ascii="Arial" w:hAnsi="Arial" w:cs="Arial" w:hint="cs"/>
          <w:sz w:val="24"/>
          <w:szCs w:val="24"/>
          <w:rtl/>
        </w:rPr>
        <w:t>حضرت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محمد</w:t>
      </w:r>
      <w:r w:rsidRPr="004C268C">
        <w:rPr>
          <w:rFonts w:ascii="Arial" w:hAnsi="Arial" w:cs="Arial"/>
          <w:sz w:val="24"/>
          <w:szCs w:val="24"/>
          <w:rtl/>
        </w:rPr>
        <w:t>(</w:t>
      </w:r>
      <w:r w:rsidRPr="004C268C">
        <w:rPr>
          <w:rFonts w:ascii="Arial" w:hAnsi="Arial" w:cs="Arial" w:hint="cs"/>
          <w:sz w:val="24"/>
          <w:szCs w:val="24"/>
          <w:rtl/>
        </w:rPr>
        <w:t>ص</w:t>
      </w:r>
      <w:r w:rsidRPr="004C268C">
        <w:rPr>
          <w:rFonts w:ascii="Arial" w:hAnsi="Arial" w:cs="Arial"/>
          <w:sz w:val="24"/>
          <w:szCs w:val="24"/>
          <w:rtl/>
        </w:rPr>
        <w:t>)</w:t>
      </w:r>
      <w:r w:rsidRPr="004C268C">
        <w:rPr>
          <w:rFonts w:ascii="Arial" w:hAnsi="Arial" w:cs="Arial" w:hint="cs"/>
          <w:sz w:val="24"/>
          <w:szCs w:val="24"/>
          <w:rtl/>
        </w:rPr>
        <w:t>به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آسمان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معراج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رفت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و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بازگشت‏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یکی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از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شیوخ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بزرگ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طریقت،عبد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القدوس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گنگهی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را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کلامی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است‏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بدین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مضمون</w:t>
      </w:r>
      <w:r w:rsidRPr="004C268C">
        <w:rPr>
          <w:rFonts w:ascii="Arial" w:hAnsi="Arial" w:cs="Arial"/>
          <w:sz w:val="24"/>
          <w:szCs w:val="24"/>
          <w:rtl/>
        </w:rPr>
        <w:t>:</w:t>
      </w:r>
      <w:r w:rsidRPr="004C268C">
        <w:rPr>
          <w:rFonts w:ascii="Arial" w:hAnsi="Arial" w:cs="Arial" w:hint="cs"/>
          <w:sz w:val="24"/>
          <w:szCs w:val="24"/>
          <w:rtl/>
        </w:rPr>
        <w:t>سوگند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به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خدا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اگر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من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به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آن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نقطه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رسیده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بودم،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هرگز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به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زمین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بازنمی‏گشتم</w:t>
      </w:r>
      <w:r w:rsidRPr="004C268C">
        <w:rPr>
          <w:rFonts w:ascii="Arial" w:hAnsi="Arial" w:cs="Arial"/>
          <w:sz w:val="24"/>
          <w:szCs w:val="24"/>
        </w:rPr>
        <w:t>!».</w:t>
      </w:r>
    </w:p>
    <w:p w:rsidR="004C268C" w:rsidRPr="004C268C" w:rsidRDefault="004C268C" w:rsidP="004C268C">
      <w:pPr>
        <w:bidi/>
        <w:jc w:val="both"/>
        <w:rPr>
          <w:rFonts w:ascii="Arial" w:hAnsi="Arial" w:cs="Arial"/>
          <w:sz w:val="24"/>
          <w:szCs w:val="24"/>
        </w:rPr>
      </w:pPr>
      <w:r w:rsidRPr="004C268C">
        <w:rPr>
          <w:rFonts w:ascii="Arial" w:hAnsi="Arial" w:cs="Arial"/>
          <w:sz w:val="24"/>
          <w:szCs w:val="24"/>
        </w:rPr>
        <w:t>(6</w:t>
      </w:r>
      <w:proofErr w:type="gramStart"/>
      <w:r w:rsidRPr="004C268C">
        <w:rPr>
          <w:rFonts w:ascii="Arial" w:hAnsi="Arial" w:cs="Arial"/>
          <w:sz w:val="24"/>
          <w:szCs w:val="24"/>
        </w:rPr>
        <w:t>)</w:t>
      </w:r>
      <w:r w:rsidRPr="004C268C">
        <w:rPr>
          <w:rFonts w:ascii="Arial" w:hAnsi="Arial" w:cs="Arial" w:hint="cs"/>
          <w:sz w:val="24"/>
          <w:szCs w:val="24"/>
          <w:rtl/>
        </w:rPr>
        <w:t>همان</w:t>
      </w:r>
      <w:proofErr w:type="gramEnd"/>
      <w:r w:rsidRPr="004C268C">
        <w:rPr>
          <w:rFonts w:ascii="Arial" w:hAnsi="Arial" w:cs="Arial" w:hint="cs"/>
          <w:sz w:val="24"/>
          <w:szCs w:val="24"/>
          <w:rtl/>
        </w:rPr>
        <w:t>،ص</w:t>
      </w:r>
      <w:r w:rsidRPr="004C268C">
        <w:rPr>
          <w:rFonts w:ascii="Arial" w:hAnsi="Arial" w:cs="Arial"/>
          <w:sz w:val="24"/>
          <w:szCs w:val="24"/>
          <w:rtl/>
        </w:rPr>
        <w:t xml:space="preserve"> 143</w:t>
      </w:r>
      <w:r w:rsidRPr="004C268C">
        <w:rPr>
          <w:rFonts w:ascii="Arial" w:hAnsi="Arial" w:cs="Arial"/>
          <w:sz w:val="24"/>
          <w:szCs w:val="24"/>
        </w:rPr>
        <w:t>.</w:t>
      </w:r>
    </w:p>
    <w:p w:rsidR="004C268C" w:rsidRPr="004C268C" w:rsidRDefault="004C268C" w:rsidP="004C268C">
      <w:pPr>
        <w:bidi/>
        <w:jc w:val="both"/>
        <w:rPr>
          <w:rFonts w:ascii="Arial" w:hAnsi="Arial" w:cs="Arial"/>
          <w:sz w:val="24"/>
          <w:szCs w:val="24"/>
        </w:rPr>
      </w:pPr>
      <w:r w:rsidRPr="004C268C">
        <w:rPr>
          <w:rFonts w:ascii="Arial" w:hAnsi="Arial" w:cs="Arial"/>
          <w:sz w:val="24"/>
          <w:szCs w:val="24"/>
        </w:rPr>
        <w:t>(7</w:t>
      </w:r>
      <w:proofErr w:type="gramStart"/>
      <w:r w:rsidRPr="004C268C">
        <w:rPr>
          <w:rFonts w:ascii="Arial" w:hAnsi="Arial" w:cs="Arial"/>
          <w:sz w:val="24"/>
          <w:szCs w:val="24"/>
        </w:rPr>
        <w:t>)</w:t>
      </w:r>
      <w:r w:rsidRPr="004C268C">
        <w:rPr>
          <w:rFonts w:ascii="Arial" w:hAnsi="Arial" w:cs="Arial" w:hint="cs"/>
          <w:sz w:val="24"/>
          <w:szCs w:val="24"/>
          <w:rtl/>
        </w:rPr>
        <w:t>همان</w:t>
      </w:r>
      <w:proofErr w:type="gramEnd"/>
      <w:r w:rsidRPr="004C268C">
        <w:rPr>
          <w:rFonts w:ascii="Arial" w:hAnsi="Arial" w:cs="Arial" w:hint="cs"/>
          <w:sz w:val="24"/>
          <w:szCs w:val="24"/>
          <w:rtl/>
        </w:rPr>
        <w:t>،ص</w:t>
      </w:r>
      <w:r w:rsidRPr="004C268C">
        <w:rPr>
          <w:rFonts w:ascii="Arial" w:hAnsi="Arial" w:cs="Arial"/>
          <w:sz w:val="24"/>
          <w:szCs w:val="24"/>
          <w:rtl/>
        </w:rPr>
        <w:t xml:space="preserve"> 143(</w:t>
      </w:r>
      <w:r w:rsidRPr="004C268C">
        <w:rPr>
          <w:rFonts w:ascii="Arial" w:hAnsi="Arial" w:cs="Arial" w:hint="cs"/>
          <w:sz w:val="24"/>
          <w:szCs w:val="24"/>
          <w:rtl/>
        </w:rPr>
        <w:t>با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کمی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تغییر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در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متن</w:t>
      </w:r>
      <w:r w:rsidRPr="004C268C">
        <w:rPr>
          <w:rFonts w:ascii="Arial" w:hAnsi="Arial" w:cs="Arial"/>
          <w:sz w:val="24"/>
          <w:szCs w:val="24"/>
        </w:rPr>
        <w:t>).</w:t>
      </w:r>
    </w:p>
    <w:p w:rsidR="004C268C" w:rsidRPr="004C268C" w:rsidRDefault="004C268C" w:rsidP="004C268C">
      <w:pPr>
        <w:bidi/>
        <w:jc w:val="both"/>
        <w:rPr>
          <w:rFonts w:ascii="Arial" w:hAnsi="Arial" w:cs="Arial"/>
          <w:sz w:val="24"/>
          <w:szCs w:val="24"/>
        </w:rPr>
      </w:pPr>
      <w:r w:rsidRPr="004C268C">
        <w:rPr>
          <w:rFonts w:ascii="Arial" w:hAnsi="Arial" w:cs="Arial"/>
          <w:sz w:val="24"/>
          <w:szCs w:val="24"/>
        </w:rPr>
        <w:t>(8</w:t>
      </w:r>
      <w:proofErr w:type="gramStart"/>
      <w:r w:rsidRPr="004C268C">
        <w:rPr>
          <w:rFonts w:ascii="Arial" w:hAnsi="Arial" w:cs="Arial"/>
          <w:sz w:val="24"/>
          <w:szCs w:val="24"/>
        </w:rPr>
        <w:t>)</w:t>
      </w:r>
      <w:r w:rsidRPr="004C268C">
        <w:rPr>
          <w:rFonts w:ascii="Arial" w:hAnsi="Arial" w:cs="Arial" w:hint="cs"/>
          <w:sz w:val="24"/>
          <w:szCs w:val="24"/>
          <w:rtl/>
        </w:rPr>
        <w:t>همان</w:t>
      </w:r>
      <w:proofErr w:type="gramEnd"/>
      <w:r w:rsidRPr="004C268C">
        <w:rPr>
          <w:rFonts w:ascii="Arial" w:hAnsi="Arial" w:cs="Arial" w:hint="cs"/>
          <w:sz w:val="24"/>
          <w:szCs w:val="24"/>
          <w:rtl/>
        </w:rPr>
        <w:t>،ص</w:t>
      </w:r>
      <w:r w:rsidRPr="004C268C">
        <w:rPr>
          <w:rFonts w:ascii="Arial" w:hAnsi="Arial" w:cs="Arial"/>
          <w:sz w:val="24"/>
          <w:szCs w:val="24"/>
          <w:rtl/>
        </w:rPr>
        <w:t xml:space="preserve"> 1</w:t>
      </w:r>
      <w:r w:rsidRPr="004C268C">
        <w:rPr>
          <w:rFonts w:ascii="Arial" w:hAnsi="Arial" w:cs="Arial"/>
          <w:sz w:val="24"/>
          <w:szCs w:val="24"/>
        </w:rPr>
        <w:t>.</w:t>
      </w:r>
    </w:p>
    <w:p w:rsidR="004C268C" w:rsidRPr="004C268C" w:rsidRDefault="004C268C" w:rsidP="004C268C">
      <w:pPr>
        <w:bidi/>
        <w:jc w:val="both"/>
        <w:rPr>
          <w:rFonts w:ascii="Arial" w:hAnsi="Arial" w:cs="Arial"/>
          <w:sz w:val="24"/>
          <w:szCs w:val="24"/>
        </w:rPr>
      </w:pPr>
      <w:r w:rsidRPr="004C268C">
        <w:rPr>
          <w:rFonts w:ascii="Arial" w:hAnsi="Arial" w:cs="Arial"/>
          <w:sz w:val="24"/>
          <w:szCs w:val="24"/>
        </w:rPr>
        <w:t>(9</w:t>
      </w:r>
      <w:proofErr w:type="gramStart"/>
      <w:r w:rsidRPr="004C268C">
        <w:rPr>
          <w:rFonts w:ascii="Arial" w:hAnsi="Arial" w:cs="Arial"/>
          <w:sz w:val="24"/>
          <w:szCs w:val="24"/>
        </w:rPr>
        <w:t>)</w:t>
      </w:r>
      <w:r w:rsidRPr="004C268C">
        <w:rPr>
          <w:rFonts w:ascii="Arial" w:hAnsi="Arial" w:cs="Arial" w:hint="cs"/>
          <w:sz w:val="24"/>
          <w:szCs w:val="24"/>
          <w:rtl/>
        </w:rPr>
        <w:t>ر</w:t>
      </w:r>
      <w:r w:rsidRPr="004C268C">
        <w:rPr>
          <w:rFonts w:ascii="Arial" w:hAnsi="Arial" w:cs="Arial"/>
          <w:sz w:val="24"/>
          <w:szCs w:val="24"/>
          <w:rtl/>
        </w:rPr>
        <w:t>.</w:t>
      </w:r>
      <w:r w:rsidRPr="004C268C">
        <w:rPr>
          <w:rFonts w:ascii="Arial" w:hAnsi="Arial" w:cs="Arial" w:hint="cs"/>
          <w:sz w:val="24"/>
          <w:szCs w:val="24"/>
          <w:rtl/>
        </w:rPr>
        <w:t>ک</w:t>
      </w:r>
      <w:proofErr w:type="gramEnd"/>
      <w:r w:rsidRPr="004C268C">
        <w:rPr>
          <w:rFonts w:ascii="Arial" w:hAnsi="Arial" w:cs="Arial"/>
          <w:sz w:val="24"/>
          <w:szCs w:val="24"/>
          <w:rtl/>
        </w:rPr>
        <w:t>.«</w:t>
      </w:r>
      <w:r w:rsidRPr="004C268C">
        <w:rPr>
          <w:rFonts w:ascii="Arial" w:hAnsi="Arial" w:cs="Arial" w:hint="cs"/>
          <w:sz w:val="24"/>
          <w:szCs w:val="24"/>
          <w:rtl/>
        </w:rPr>
        <w:t>تصوف</w:t>
      </w:r>
      <w:r w:rsidRPr="004C268C">
        <w:rPr>
          <w:rFonts w:ascii="Arial" w:hAnsi="Arial" w:cs="Arial" w:hint="eastAsia"/>
          <w:sz w:val="24"/>
          <w:szCs w:val="24"/>
          <w:rtl/>
        </w:rPr>
        <w:t>»</w:t>
      </w:r>
      <w:r w:rsidRPr="004C268C">
        <w:rPr>
          <w:rFonts w:ascii="Arial" w:hAnsi="Arial" w:cs="Arial" w:hint="cs"/>
          <w:sz w:val="24"/>
          <w:szCs w:val="24"/>
          <w:rtl/>
        </w:rPr>
        <w:t>،سیر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فلسفه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در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ایران،محمد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اقبال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لاهوری،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ترجمه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امیر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حسین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آریان‏پور،چاپ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چهارم،صص</w:t>
      </w:r>
      <w:r w:rsidRPr="004C268C">
        <w:rPr>
          <w:rFonts w:ascii="Arial" w:hAnsi="Arial" w:cs="Arial"/>
          <w:sz w:val="24"/>
          <w:szCs w:val="24"/>
          <w:rtl/>
        </w:rPr>
        <w:t xml:space="preserve"> 77 </w:t>
      </w:r>
      <w:r w:rsidRPr="004C268C">
        <w:rPr>
          <w:rFonts w:ascii="Arial" w:hAnsi="Arial" w:cs="Arial" w:hint="cs"/>
          <w:sz w:val="24"/>
          <w:szCs w:val="24"/>
          <w:rtl/>
        </w:rPr>
        <w:t>تا</w:t>
      </w:r>
      <w:r w:rsidRPr="004C268C">
        <w:rPr>
          <w:rFonts w:ascii="Arial" w:hAnsi="Arial" w:cs="Arial"/>
          <w:sz w:val="24"/>
          <w:szCs w:val="24"/>
          <w:rtl/>
        </w:rPr>
        <w:t xml:space="preserve"> 128</w:t>
      </w:r>
      <w:r w:rsidRPr="004C268C">
        <w:rPr>
          <w:rFonts w:ascii="Arial" w:hAnsi="Arial" w:cs="Arial"/>
          <w:sz w:val="24"/>
          <w:szCs w:val="24"/>
        </w:rPr>
        <w:t>.</w:t>
      </w:r>
    </w:p>
    <w:p w:rsidR="004C268C" w:rsidRPr="004C268C" w:rsidRDefault="004C268C" w:rsidP="004C268C">
      <w:pPr>
        <w:bidi/>
        <w:jc w:val="both"/>
        <w:rPr>
          <w:rFonts w:ascii="Arial" w:hAnsi="Arial" w:cs="Arial"/>
          <w:sz w:val="24"/>
          <w:szCs w:val="24"/>
        </w:rPr>
      </w:pPr>
      <w:r w:rsidRPr="004C268C">
        <w:rPr>
          <w:rFonts w:ascii="Arial" w:hAnsi="Arial" w:cs="Arial"/>
          <w:sz w:val="24"/>
          <w:szCs w:val="24"/>
        </w:rPr>
        <w:t>(10</w:t>
      </w:r>
      <w:proofErr w:type="gramStart"/>
      <w:r w:rsidRPr="004C268C">
        <w:rPr>
          <w:rFonts w:ascii="Arial" w:hAnsi="Arial" w:cs="Arial"/>
          <w:sz w:val="24"/>
          <w:szCs w:val="24"/>
        </w:rPr>
        <w:t>)</w:t>
      </w:r>
      <w:r w:rsidRPr="004C268C">
        <w:rPr>
          <w:rFonts w:ascii="Arial" w:hAnsi="Arial" w:cs="Arial" w:hint="cs"/>
          <w:sz w:val="24"/>
          <w:szCs w:val="24"/>
          <w:rtl/>
        </w:rPr>
        <w:t>اقبال</w:t>
      </w:r>
      <w:proofErr w:type="gramEnd"/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در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راه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مولوی،ص</w:t>
      </w:r>
      <w:r w:rsidRPr="004C268C">
        <w:rPr>
          <w:rFonts w:ascii="Arial" w:hAnsi="Arial" w:cs="Arial"/>
          <w:sz w:val="24"/>
          <w:szCs w:val="24"/>
          <w:rtl/>
        </w:rPr>
        <w:t xml:space="preserve"> 186</w:t>
      </w:r>
      <w:r w:rsidRPr="004C268C">
        <w:rPr>
          <w:rFonts w:ascii="Arial" w:hAnsi="Arial" w:cs="Arial"/>
          <w:sz w:val="24"/>
          <w:szCs w:val="24"/>
        </w:rPr>
        <w:t>.</w:t>
      </w:r>
    </w:p>
    <w:p w:rsidR="004C268C" w:rsidRPr="004C268C" w:rsidRDefault="004C268C" w:rsidP="004C268C">
      <w:pPr>
        <w:bidi/>
        <w:jc w:val="both"/>
        <w:rPr>
          <w:rFonts w:ascii="Arial" w:hAnsi="Arial" w:cs="Arial"/>
          <w:sz w:val="24"/>
          <w:szCs w:val="24"/>
        </w:rPr>
      </w:pPr>
      <w:r w:rsidRPr="004C268C">
        <w:rPr>
          <w:rFonts w:ascii="Arial" w:hAnsi="Arial" w:cs="Arial"/>
          <w:sz w:val="24"/>
          <w:szCs w:val="24"/>
        </w:rPr>
        <w:t>(11</w:t>
      </w:r>
      <w:proofErr w:type="gramStart"/>
      <w:r w:rsidRPr="004C268C">
        <w:rPr>
          <w:rFonts w:ascii="Arial" w:hAnsi="Arial" w:cs="Arial"/>
          <w:sz w:val="24"/>
          <w:szCs w:val="24"/>
        </w:rPr>
        <w:t>)</w:t>
      </w:r>
      <w:r w:rsidRPr="004C268C">
        <w:rPr>
          <w:rFonts w:ascii="Arial" w:hAnsi="Arial" w:cs="Arial" w:hint="cs"/>
          <w:sz w:val="24"/>
          <w:szCs w:val="24"/>
          <w:rtl/>
        </w:rPr>
        <w:t>زندگی</w:t>
      </w:r>
      <w:proofErr w:type="gramEnd"/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و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افکار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علامه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اقبال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لاهوری،جلد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اول،دکتر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جاوید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اقبال،ترجمه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دکتر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شهیندخت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مقدم،چاپ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دوم،ص</w:t>
      </w:r>
      <w:r w:rsidRPr="004C268C">
        <w:rPr>
          <w:rFonts w:ascii="Arial" w:hAnsi="Arial" w:cs="Arial"/>
          <w:sz w:val="24"/>
          <w:szCs w:val="24"/>
          <w:rtl/>
        </w:rPr>
        <w:t xml:space="preserve"> 341</w:t>
      </w:r>
      <w:r w:rsidRPr="004C268C">
        <w:rPr>
          <w:rFonts w:ascii="Arial" w:hAnsi="Arial" w:cs="Arial"/>
          <w:sz w:val="24"/>
          <w:szCs w:val="24"/>
        </w:rPr>
        <w:t>.</w:t>
      </w:r>
    </w:p>
    <w:p w:rsidR="004C268C" w:rsidRPr="004C268C" w:rsidRDefault="004C268C" w:rsidP="004C268C">
      <w:pPr>
        <w:bidi/>
        <w:jc w:val="both"/>
        <w:rPr>
          <w:rFonts w:ascii="Arial" w:hAnsi="Arial" w:cs="Arial"/>
          <w:sz w:val="24"/>
          <w:szCs w:val="24"/>
        </w:rPr>
      </w:pPr>
      <w:r w:rsidRPr="004C268C">
        <w:rPr>
          <w:rFonts w:ascii="Arial" w:hAnsi="Arial" w:cs="Arial"/>
          <w:sz w:val="24"/>
          <w:szCs w:val="24"/>
        </w:rPr>
        <w:t>(12</w:t>
      </w:r>
      <w:proofErr w:type="gramStart"/>
      <w:r w:rsidRPr="004C268C">
        <w:rPr>
          <w:rFonts w:ascii="Arial" w:hAnsi="Arial" w:cs="Arial"/>
          <w:sz w:val="24"/>
          <w:szCs w:val="24"/>
        </w:rPr>
        <w:t>)</w:t>
      </w:r>
      <w:r w:rsidRPr="004C268C">
        <w:rPr>
          <w:rFonts w:ascii="Arial" w:hAnsi="Arial" w:cs="Arial" w:hint="cs"/>
          <w:sz w:val="24"/>
          <w:szCs w:val="24"/>
          <w:rtl/>
        </w:rPr>
        <w:t>همان</w:t>
      </w:r>
      <w:r w:rsidRPr="004C268C">
        <w:rPr>
          <w:rFonts w:ascii="Arial" w:hAnsi="Arial" w:cs="Arial"/>
          <w:sz w:val="24"/>
          <w:szCs w:val="24"/>
          <w:rtl/>
        </w:rPr>
        <w:t>:</w:t>
      </w:r>
      <w:r w:rsidRPr="004C268C">
        <w:rPr>
          <w:rFonts w:ascii="Arial" w:hAnsi="Arial" w:cs="Arial" w:hint="cs"/>
          <w:sz w:val="24"/>
          <w:szCs w:val="24"/>
          <w:rtl/>
        </w:rPr>
        <w:t>ص</w:t>
      </w:r>
      <w:proofErr w:type="gramEnd"/>
      <w:r w:rsidRPr="004C268C">
        <w:rPr>
          <w:rFonts w:ascii="Arial" w:hAnsi="Arial" w:cs="Arial"/>
          <w:sz w:val="24"/>
          <w:szCs w:val="24"/>
          <w:rtl/>
        </w:rPr>
        <w:t xml:space="preserve"> 344</w:t>
      </w:r>
      <w:r w:rsidRPr="004C268C">
        <w:rPr>
          <w:rFonts w:ascii="Arial" w:hAnsi="Arial" w:cs="Arial"/>
          <w:sz w:val="24"/>
          <w:szCs w:val="24"/>
        </w:rPr>
        <w:t>.</w:t>
      </w:r>
    </w:p>
    <w:p w:rsidR="004C268C" w:rsidRPr="004C268C" w:rsidRDefault="004C268C" w:rsidP="004C268C">
      <w:pPr>
        <w:bidi/>
        <w:jc w:val="both"/>
        <w:rPr>
          <w:rFonts w:ascii="Arial" w:hAnsi="Arial" w:cs="Arial"/>
          <w:sz w:val="24"/>
          <w:szCs w:val="24"/>
        </w:rPr>
      </w:pPr>
      <w:r w:rsidRPr="004C268C">
        <w:rPr>
          <w:rFonts w:ascii="Arial" w:hAnsi="Arial" w:cs="Arial"/>
          <w:sz w:val="24"/>
          <w:szCs w:val="24"/>
        </w:rPr>
        <w:t>(13</w:t>
      </w:r>
      <w:proofErr w:type="gramStart"/>
      <w:r w:rsidRPr="004C268C">
        <w:rPr>
          <w:rFonts w:ascii="Arial" w:hAnsi="Arial" w:cs="Arial"/>
          <w:sz w:val="24"/>
          <w:szCs w:val="24"/>
        </w:rPr>
        <w:t>)</w:t>
      </w:r>
      <w:r w:rsidRPr="004C268C">
        <w:rPr>
          <w:rFonts w:ascii="Arial" w:hAnsi="Arial" w:cs="Arial" w:hint="cs"/>
          <w:sz w:val="24"/>
          <w:szCs w:val="24"/>
          <w:rtl/>
        </w:rPr>
        <w:t>ر</w:t>
      </w:r>
      <w:r w:rsidRPr="004C268C">
        <w:rPr>
          <w:rFonts w:ascii="Arial" w:hAnsi="Arial" w:cs="Arial"/>
          <w:sz w:val="24"/>
          <w:szCs w:val="24"/>
          <w:rtl/>
        </w:rPr>
        <w:t>.</w:t>
      </w:r>
      <w:r w:rsidRPr="004C268C">
        <w:rPr>
          <w:rFonts w:ascii="Arial" w:hAnsi="Arial" w:cs="Arial" w:hint="cs"/>
          <w:sz w:val="24"/>
          <w:szCs w:val="24"/>
          <w:rtl/>
        </w:rPr>
        <w:t>ک</w:t>
      </w:r>
      <w:r w:rsidRPr="004C268C">
        <w:rPr>
          <w:rFonts w:ascii="Arial" w:hAnsi="Arial" w:cs="Arial"/>
          <w:sz w:val="24"/>
          <w:szCs w:val="24"/>
          <w:rtl/>
        </w:rPr>
        <w:t>.</w:t>
      </w:r>
      <w:r w:rsidRPr="004C268C">
        <w:rPr>
          <w:rFonts w:ascii="Arial" w:hAnsi="Arial" w:cs="Arial" w:hint="cs"/>
          <w:sz w:val="24"/>
          <w:szCs w:val="24"/>
          <w:rtl/>
        </w:rPr>
        <w:t>فصل</w:t>
      </w:r>
      <w:proofErr w:type="gramEnd"/>
      <w:r w:rsidRPr="004C268C">
        <w:rPr>
          <w:rFonts w:ascii="Arial" w:hAnsi="Arial" w:cs="Arial" w:hint="eastAsia"/>
          <w:sz w:val="24"/>
          <w:szCs w:val="24"/>
          <w:rtl/>
        </w:rPr>
        <w:t>«</w:t>
      </w:r>
      <w:r w:rsidRPr="004C268C">
        <w:rPr>
          <w:rFonts w:ascii="Arial" w:hAnsi="Arial" w:cs="Arial" w:hint="cs"/>
          <w:sz w:val="24"/>
          <w:szCs w:val="24"/>
          <w:rtl/>
        </w:rPr>
        <w:t>جنگ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قلمی</w:t>
      </w:r>
      <w:r w:rsidRPr="004C268C">
        <w:rPr>
          <w:rFonts w:ascii="Arial" w:hAnsi="Arial" w:cs="Arial" w:hint="eastAsia"/>
          <w:sz w:val="24"/>
          <w:szCs w:val="24"/>
          <w:rtl/>
        </w:rPr>
        <w:t>»</w:t>
      </w:r>
      <w:r w:rsidRPr="004C268C">
        <w:rPr>
          <w:rFonts w:ascii="Arial" w:hAnsi="Arial" w:cs="Arial" w:hint="cs"/>
          <w:sz w:val="24"/>
          <w:szCs w:val="24"/>
          <w:rtl/>
        </w:rPr>
        <w:t>پیشین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صص</w:t>
      </w:r>
      <w:r w:rsidRPr="004C268C">
        <w:rPr>
          <w:rFonts w:ascii="Arial" w:hAnsi="Arial" w:cs="Arial"/>
          <w:sz w:val="24"/>
          <w:szCs w:val="24"/>
          <w:rtl/>
        </w:rPr>
        <w:t xml:space="preserve"> 325 </w:t>
      </w:r>
      <w:r w:rsidRPr="004C268C">
        <w:rPr>
          <w:rFonts w:ascii="Arial" w:hAnsi="Arial" w:cs="Arial" w:hint="cs"/>
          <w:sz w:val="24"/>
          <w:szCs w:val="24"/>
          <w:rtl/>
        </w:rPr>
        <w:t>تا</w:t>
      </w:r>
      <w:r w:rsidRPr="004C268C">
        <w:rPr>
          <w:rFonts w:ascii="Arial" w:hAnsi="Arial" w:cs="Arial"/>
          <w:sz w:val="24"/>
          <w:szCs w:val="24"/>
          <w:rtl/>
        </w:rPr>
        <w:t xml:space="preserve"> 364</w:t>
      </w:r>
      <w:r w:rsidRPr="004C268C">
        <w:rPr>
          <w:rFonts w:ascii="Arial" w:hAnsi="Arial" w:cs="Arial"/>
          <w:sz w:val="24"/>
          <w:szCs w:val="24"/>
        </w:rPr>
        <w:t>.</w:t>
      </w:r>
    </w:p>
    <w:p w:rsidR="004C268C" w:rsidRPr="004C268C" w:rsidRDefault="004C268C" w:rsidP="004C268C">
      <w:pPr>
        <w:bidi/>
        <w:jc w:val="both"/>
        <w:rPr>
          <w:rFonts w:ascii="Arial" w:hAnsi="Arial" w:cs="Arial"/>
          <w:sz w:val="24"/>
          <w:szCs w:val="24"/>
        </w:rPr>
      </w:pPr>
      <w:r w:rsidRPr="004C268C">
        <w:rPr>
          <w:rFonts w:ascii="Arial" w:hAnsi="Arial" w:cs="Arial"/>
          <w:sz w:val="24"/>
          <w:szCs w:val="24"/>
        </w:rPr>
        <w:t>(14</w:t>
      </w:r>
      <w:proofErr w:type="gramStart"/>
      <w:r w:rsidRPr="004C268C">
        <w:rPr>
          <w:rFonts w:ascii="Arial" w:hAnsi="Arial" w:cs="Arial"/>
          <w:sz w:val="24"/>
          <w:szCs w:val="24"/>
        </w:rPr>
        <w:t>)</w:t>
      </w:r>
      <w:r w:rsidRPr="004C268C">
        <w:rPr>
          <w:rFonts w:ascii="Arial" w:hAnsi="Arial" w:cs="Arial" w:hint="cs"/>
          <w:sz w:val="24"/>
          <w:szCs w:val="24"/>
          <w:rtl/>
        </w:rPr>
        <w:t>سیر</w:t>
      </w:r>
      <w:proofErr w:type="gramEnd"/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فلسفه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در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ایران</w:t>
      </w:r>
      <w:r w:rsidRPr="004C268C">
        <w:rPr>
          <w:rFonts w:ascii="Arial" w:hAnsi="Arial" w:cs="Arial"/>
          <w:sz w:val="24"/>
          <w:szCs w:val="24"/>
          <w:rtl/>
        </w:rPr>
        <w:t xml:space="preserve"> </w:t>
      </w:r>
      <w:r w:rsidRPr="004C268C">
        <w:rPr>
          <w:rFonts w:ascii="Arial" w:hAnsi="Arial" w:cs="Arial" w:hint="cs"/>
          <w:sz w:val="24"/>
          <w:szCs w:val="24"/>
          <w:rtl/>
        </w:rPr>
        <w:t>ص</w:t>
      </w:r>
      <w:r w:rsidRPr="004C268C">
        <w:rPr>
          <w:rFonts w:ascii="Arial" w:hAnsi="Arial" w:cs="Arial"/>
          <w:sz w:val="24"/>
          <w:szCs w:val="24"/>
          <w:rtl/>
        </w:rPr>
        <w:t xml:space="preserve"> 80</w:t>
      </w:r>
      <w:r w:rsidRPr="004C268C">
        <w:rPr>
          <w:rFonts w:ascii="Arial" w:hAnsi="Arial" w:cs="Arial"/>
          <w:sz w:val="24"/>
          <w:szCs w:val="24"/>
        </w:rPr>
        <w:t>.</w:t>
      </w:r>
    </w:p>
    <w:p w:rsidR="00AD4E65" w:rsidRPr="004C268C" w:rsidRDefault="00AD4E65" w:rsidP="004C268C">
      <w:pPr>
        <w:bidi/>
        <w:jc w:val="both"/>
        <w:rPr>
          <w:rFonts w:ascii="Arial" w:hAnsi="Arial" w:cs="Arial"/>
          <w:sz w:val="24"/>
          <w:szCs w:val="24"/>
        </w:rPr>
      </w:pPr>
    </w:p>
    <w:sectPr w:rsidR="00AD4E65" w:rsidRPr="004C268C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80787D"/>
    <w:rsid w:val="001F4D0F"/>
    <w:rsid w:val="002346D8"/>
    <w:rsid w:val="003F26D6"/>
    <w:rsid w:val="004C268C"/>
    <w:rsid w:val="005610B5"/>
    <w:rsid w:val="0056282C"/>
    <w:rsid w:val="0080787D"/>
    <w:rsid w:val="009E2D81"/>
    <w:rsid w:val="009F3B37"/>
    <w:rsid w:val="00AD4E65"/>
    <w:rsid w:val="00AE711C"/>
    <w:rsid w:val="00B5388C"/>
    <w:rsid w:val="00C72BCD"/>
    <w:rsid w:val="00C75C81"/>
    <w:rsid w:val="00C920CE"/>
    <w:rsid w:val="00E15467"/>
    <w:rsid w:val="00ED1D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9E2D8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9E2D8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E2D8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E2D81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E2D81"/>
    <w:rPr>
      <w:color w:val="0000FF"/>
      <w:u w:val="single"/>
    </w:rPr>
  </w:style>
  <w:style w:type="character" w:customStyle="1" w:styleId="pagecount">
    <w:name w:val="pagecount"/>
    <w:basedOn w:val="DefaultParagraphFont"/>
    <w:rsid w:val="009E2D81"/>
  </w:style>
  <w:style w:type="character" w:customStyle="1" w:styleId="pageno">
    <w:name w:val="pageno"/>
    <w:basedOn w:val="DefaultParagraphFont"/>
    <w:rsid w:val="009E2D81"/>
  </w:style>
  <w:style w:type="character" w:customStyle="1" w:styleId="magsimg">
    <w:name w:val="magsimg"/>
    <w:basedOn w:val="DefaultParagraphFont"/>
    <w:rsid w:val="009E2D81"/>
  </w:style>
  <w:style w:type="paragraph" w:styleId="NormalWeb">
    <w:name w:val="Normal (Web)"/>
    <w:basedOn w:val="Normal"/>
    <w:uiPriority w:val="99"/>
    <w:semiHidden/>
    <w:unhideWhenUsed/>
    <w:rsid w:val="009E2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9E2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2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34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96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80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56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09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98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94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12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7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2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943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74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1430</Words>
  <Characters>8154</Characters>
  <Application>Microsoft Office Word</Application>
  <DocSecurity>0</DocSecurity>
  <Lines>67</Lines>
  <Paragraphs>19</Paragraphs>
  <ScaleCrop>false</ScaleCrop>
  <Company/>
  <LinksUpToDate>false</LinksUpToDate>
  <CharactersWithSpaces>9565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2012-03-18T09:48:00Z</dcterms:created>
  <dcterms:modified xsi:type="dcterms:W3CDTF">2012-03-18T09:48:00Z</dcterms:modified>
</cp:coreProperties>
</file>