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C85" w:rsidRPr="00280C85" w:rsidRDefault="00280C85" w:rsidP="00280C85">
      <w:pPr>
        <w:jc w:val="both"/>
        <w:rPr>
          <w:rFonts w:ascii="Arial" w:hAnsi="Arial" w:cs="Arial"/>
          <w:sz w:val="28"/>
          <w:szCs w:val="28"/>
          <w:rtl/>
        </w:rPr>
      </w:pPr>
      <w:r w:rsidRPr="00280C85">
        <w:rPr>
          <w:rFonts w:ascii="Arial" w:hAnsi="Arial" w:cs="Arial" w:hint="cs"/>
          <w:sz w:val="28"/>
          <w:szCs w:val="28"/>
          <w:rtl/>
        </w:rPr>
        <w:t>طریقه</w:t>
      </w:r>
      <w:r w:rsidRPr="00280C85">
        <w:rPr>
          <w:rFonts w:ascii="Arial" w:hAnsi="Arial" w:cs="Arial"/>
          <w:sz w:val="28"/>
          <w:szCs w:val="28"/>
          <w:rtl/>
        </w:rPr>
        <w:t xml:space="preserve"> </w:t>
      </w:r>
      <w:r w:rsidRPr="00280C85">
        <w:rPr>
          <w:rFonts w:ascii="Arial" w:hAnsi="Arial" w:cs="Arial" w:hint="cs"/>
          <w:sz w:val="28"/>
          <w:szCs w:val="28"/>
          <w:rtl/>
        </w:rPr>
        <w:t>یا</w:t>
      </w:r>
      <w:r w:rsidRPr="00280C85">
        <w:rPr>
          <w:rFonts w:ascii="Arial" w:hAnsi="Arial" w:cs="Arial"/>
          <w:sz w:val="28"/>
          <w:szCs w:val="28"/>
          <w:rtl/>
        </w:rPr>
        <w:t xml:space="preserve"> </w:t>
      </w:r>
      <w:r w:rsidRPr="00280C85">
        <w:rPr>
          <w:rFonts w:ascii="Arial" w:hAnsi="Arial" w:cs="Arial" w:hint="cs"/>
          <w:sz w:val="28"/>
          <w:szCs w:val="28"/>
          <w:rtl/>
        </w:rPr>
        <w:t>فن</w:t>
      </w:r>
      <w:r w:rsidRPr="00280C85">
        <w:rPr>
          <w:rFonts w:ascii="Arial" w:hAnsi="Arial" w:cs="Arial"/>
          <w:sz w:val="28"/>
          <w:szCs w:val="28"/>
          <w:rtl/>
        </w:rPr>
        <w:t xml:space="preserve"> </w:t>
      </w:r>
      <w:r w:rsidRPr="00280C85">
        <w:rPr>
          <w:rFonts w:ascii="Arial" w:hAnsi="Arial" w:cs="Arial" w:hint="cs"/>
          <w:sz w:val="28"/>
          <w:szCs w:val="28"/>
          <w:rtl/>
        </w:rPr>
        <w:t>مثنوی</w:t>
      </w:r>
      <w:r w:rsidRPr="00280C85">
        <w:rPr>
          <w:rFonts w:ascii="Arial" w:hAnsi="Arial" w:cs="Arial"/>
          <w:sz w:val="28"/>
          <w:szCs w:val="28"/>
          <w:rtl/>
        </w:rPr>
        <w:t xml:space="preserve"> </w:t>
      </w:r>
    </w:p>
    <w:p w:rsidR="00280C85" w:rsidRPr="00280C85" w:rsidRDefault="00280C85" w:rsidP="00280C85">
      <w:pPr>
        <w:jc w:val="both"/>
        <w:rPr>
          <w:rFonts w:ascii="Arial" w:hAnsi="Arial" w:cs="Arial"/>
          <w:sz w:val="28"/>
          <w:szCs w:val="28"/>
          <w:rtl/>
        </w:rPr>
      </w:pPr>
      <w:r w:rsidRPr="00280C85">
        <w:rPr>
          <w:rFonts w:ascii="Arial" w:hAnsi="Arial" w:cs="Arial" w:hint="cs"/>
          <w:sz w:val="28"/>
          <w:szCs w:val="28"/>
          <w:rtl/>
        </w:rPr>
        <w:t>محمد</w:t>
      </w:r>
      <w:r w:rsidRPr="00280C85">
        <w:rPr>
          <w:rFonts w:ascii="Arial" w:hAnsi="Arial" w:cs="Arial"/>
          <w:sz w:val="28"/>
          <w:szCs w:val="28"/>
          <w:rtl/>
        </w:rPr>
        <w:t xml:space="preserve"> </w:t>
      </w:r>
      <w:r w:rsidRPr="00280C85">
        <w:rPr>
          <w:rFonts w:ascii="Arial" w:hAnsi="Arial" w:cs="Arial" w:hint="cs"/>
          <w:sz w:val="28"/>
          <w:szCs w:val="28"/>
          <w:rtl/>
        </w:rPr>
        <w:t>حسنین،</w:t>
      </w:r>
      <w:r w:rsidRPr="00280C85">
        <w:rPr>
          <w:rFonts w:ascii="Arial" w:hAnsi="Arial" w:cs="Arial"/>
          <w:sz w:val="28"/>
          <w:szCs w:val="28"/>
          <w:rtl/>
        </w:rPr>
        <w:t xml:space="preserve"> </w:t>
      </w:r>
      <w:r w:rsidRPr="00280C85">
        <w:rPr>
          <w:rFonts w:ascii="Arial" w:hAnsi="Arial" w:cs="Arial" w:hint="cs"/>
          <w:sz w:val="28"/>
          <w:szCs w:val="28"/>
          <w:rtl/>
        </w:rPr>
        <w:t>عبدالنعیم</w:t>
      </w:r>
    </w:p>
    <w:p w:rsidR="00280C85" w:rsidRDefault="00280C85" w:rsidP="00280C85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280C85" w:rsidRPr="00280C85" w:rsidRDefault="00280C85" w:rsidP="00280C85">
      <w:pPr>
        <w:jc w:val="both"/>
        <w:rPr>
          <w:rFonts w:ascii="Arial" w:hAnsi="Arial" w:cs="Arial"/>
          <w:sz w:val="24"/>
          <w:szCs w:val="24"/>
          <w:rtl/>
        </w:rPr>
      </w:pPr>
      <w:r w:rsidRPr="00280C85">
        <w:rPr>
          <w:rFonts w:ascii="Arial" w:hAnsi="Arial" w:cs="Arial" w:hint="cs"/>
          <w:sz w:val="24"/>
          <w:szCs w:val="24"/>
          <w:rtl/>
        </w:rPr>
        <w:t>طریقه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یا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فن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مثنوى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از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فنون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شعرى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است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که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ابتکار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آن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منسوب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بایرانیهاست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و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متاخرین‏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عرب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آن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را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از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ایرانیان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گرفتند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و</w:t>
      </w:r>
      <w:r w:rsidRPr="00280C85">
        <w:rPr>
          <w:rFonts w:ascii="Arial" w:hAnsi="Arial" w:cs="Arial" w:hint="eastAsia"/>
          <w:sz w:val="24"/>
          <w:szCs w:val="24"/>
          <w:rtl/>
        </w:rPr>
        <w:t>«</w:t>
      </w:r>
      <w:r w:rsidRPr="00280C85">
        <w:rPr>
          <w:rFonts w:ascii="Arial" w:hAnsi="Arial" w:cs="Arial" w:hint="cs"/>
          <w:sz w:val="24"/>
          <w:szCs w:val="24"/>
          <w:rtl/>
        </w:rPr>
        <w:t>مزدوج</w:t>
      </w:r>
      <w:r w:rsidRPr="00280C85">
        <w:rPr>
          <w:rFonts w:ascii="Arial" w:hAnsi="Arial" w:cs="Arial" w:hint="eastAsia"/>
          <w:sz w:val="24"/>
          <w:szCs w:val="24"/>
          <w:rtl/>
        </w:rPr>
        <w:t>»</w:t>
      </w:r>
      <w:r w:rsidRPr="00280C85">
        <w:rPr>
          <w:rFonts w:ascii="Arial" w:hAnsi="Arial" w:cs="Arial" w:hint="cs"/>
          <w:sz w:val="24"/>
          <w:szCs w:val="24"/>
          <w:rtl/>
        </w:rPr>
        <w:t>نامیدند</w:t>
      </w:r>
      <w:r w:rsidRPr="00280C85">
        <w:rPr>
          <w:rFonts w:ascii="Arial" w:hAnsi="Arial" w:cs="Arial"/>
          <w:sz w:val="24"/>
          <w:szCs w:val="24"/>
          <w:rtl/>
        </w:rPr>
        <w:t>.</w:t>
      </w:r>
      <w:r w:rsidRPr="00280C85">
        <w:rPr>
          <w:rFonts w:ascii="Arial" w:hAnsi="Arial" w:cs="Arial" w:hint="cs"/>
          <w:sz w:val="24"/>
          <w:szCs w:val="24"/>
          <w:rtl/>
        </w:rPr>
        <w:t>صاحب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هفت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آسمان‏</w:t>
      </w:r>
      <w:r w:rsidRPr="00280C85">
        <w:rPr>
          <w:rFonts w:ascii="Arial" w:hAnsi="Arial" w:cs="Arial"/>
          <w:sz w:val="24"/>
          <w:szCs w:val="24"/>
          <w:rtl/>
        </w:rPr>
        <w:t>1</w:t>
      </w:r>
      <w:r w:rsidRPr="00280C85">
        <w:rPr>
          <w:rFonts w:ascii="Arial" w:hAnsi="Arial" w:cs="Arial" w:hint="cs"/>
          <w:sz w:val="24"/>
          <w:szCs w:val="24"/>
          <w:rtl/>
        </w:rPr>
        <w:t>از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قول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مصنف‏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میزان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وافى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نقل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میکند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که</w:t>
      </w:r>
      <w:r w:rsidRPr="00280C85">
        <w:rPr>
          <w:rFonts w:ascii="Arial" w:hAnsi="Arial" w:cs="Arial"/>
          <w:sz w:val="24"/>
          <w:szCs w:val="24"/>
          <w:rtl/>
        </w:rPr>
        <w:t>:«</w:t>
      </w:r>
      <w:r w:rsidRPr="00280C85">
        <w:rPr>
          <w:rFonts w:ascii="Arial" w:hAnsi="Arial" w:cs="Arial" w:hint="cs"/>
          <w:sz w:val="24"/>
          <w:szCs w:val="24"/>
          <w:rtl/>
        </w:rPr>
        <w:t>متقدمین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عرب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در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نظم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بجز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قطعات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و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قصائد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چیز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دیگرى‏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نداشتند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و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متاخرین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سایر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فنون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شعر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از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قبیل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فن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رباعى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که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موسوم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به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فن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دو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بیت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و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مزدوج‏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که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معروف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به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مثنوى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است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از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ایرانیان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اقتباس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نمودند</w:t>
      </w:r>
      <w:r w:rsidRPr="00280C85">
        <w:rPr>
          <w:rFonts w:ascii="Arial" w:hAnsi="Arial" w:cs="Arial" w:hint="eastAsia"/>
          <w:sz w:val="24"/>
          <w:szCs w:val="24"/>
          <w:rtl/>
        </w:rPr>
        <w:t>»</w:t>
      </w:r>
      <w:r w:rsidRPr="00280C85">
        <w:rPr>
          <w:rFonts w:ascii="Arial" w:hAnsi="Arial" w:cs="Arial"/>
          <w:sz w:val="24"/>
          <w:szCs w:val="24"/>
          <w:rtl/>
        </w:rPr>
        <w:t>.</w:t>
      </w:r>
    </w:p>
    <w:p w:rsidR="00280C85" w:rsidRPr="00280C85" w:rsidRDefault="00280C85" w:rsidP="00280C85">
      <w:pPr>
        <w:jc w:val="both"/>
        <w:rPr>
          <w:rFonts w:ascii="Arial" w:hAnsi="Arial" w:cs="Arial"/>
          <w:sz w:val="24"/>
          <w:szCs w:val="24"/>
          <w:rtl/>
        </w:rPr>
      </w:pPr>
      <w:r w:rsidRPr="00280C85">
        <w:rPr>
          <w:rFonts w:ascii="Arial" w:hAnsi="Arial" w:cs="Arial" w:hint="cs"/>
          <w:sz w:val="24"/>
          <w:szCs w:val="24"/>
          <w:rtl/>
        </w:rPr>
        <w:t>صاحب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معجم‏</w:t>
      </w:r>
      <w:r w:rsidRPr="00280C85">
        <w:rPr>
          <w:rFonts w:ascii="Arial" w:hAnsi="Arial" w:cs="Arial"/>
          <w:sz w:val="24"/>
          <w:szCs w:val="24"/>
          <w:rtl/>
        </w:rPr>
        <w:t>2</w:t>
      </w:r>
      <w:r w:rsidRPr="00280C85">
        <w:rPr>
          <w:rFonts w:ascii="Arial" w:hAnsi="Arial" w:cs="Arial" w:hint="cs"/>
          <w:sz w:val="24"/>
          <w:szCs w:val="24"/>
          <w:rtl/>
        </w:rPr>
        <w:t>در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تعریف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مثنوى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چنین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میگوید</w:t>
      </w:r>
      <w:r w:rsidRPr="00280C85">
        <w:rPr>
          <w:rFonts w:ascii="Arial" w:hAnsi="Arial" w:cs="Arial"/>
          <w:sz w:val="24"/>
          <w:szCs w:val="24"/>
          <w:rtl/>
        </w:rPr>
        <w:t>:«</w:t>
      </w:r>
      <w:r w:rsidRPr="00280C85">
        <w:rPr>
          <w:rFonts w:ascii="Arial" w:hAnsi="Arial" w:cs="Arial" w:hint="cs"/>
          <w:sz w:val="24"/>
          <w:szCs w:val="24"/>
          <w:rtl/>
        </w:rPr>
        <w:t>شعریست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که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بناء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آن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بر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ابیات‏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مستقل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مصرع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باشد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و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شعراء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عجم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آنرا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مثنوى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خوانند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از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بهر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آنک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هر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یک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بیت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را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دو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قافیه‏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لازم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است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و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این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نوع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در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قصص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مطول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و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حکایات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درازکى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نظم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آن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بر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قافیتى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معین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متعذر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باشد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استعمال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کنند</w:t>
      </w:r>
      <w:r w:rsidRPr="00280C85">
        <w:rPr>
          <w:rFonts w:ascii="Arial" w:hAnsi="Arial" w:cs="Arial" w:hint="eastAsia"/>
          <w:sz w:val="24"/>
          <w:szCs w:val="24"/>
          <w:rtl/>
        </w:rPr>
        <w:t>»</w:t>
      </w:r>
      <w:r w:rsidRPr="00280C85">
        <w:rPr>
          <w:rFonts w:ascii="Arial" w:hAnsi="Arial" w:cs="Arial" w:hint="cs"/>
          <w:sz w:val="24"/>
          <w:szCs w:val="24"/>
          <w:rtl/>
        </w:rPr>
        <w:t>و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آنچه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صاحب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معجم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گفته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با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گفته‏هاى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دیگران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تطبیق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میشود</w:t>
      </w:r>
      <w:r w:rsidRPr="00280C85">
        <w:rPr>
          <w:rFonts w:ascii="Arial" w:hAnsi="Arial" w:cs="Arial"/>
          <w:sz w:val="24"/>
          <w:szCs w:val="24"/>
          <w:rtl/>
        </w:rPr>
        <w:t xml:space="preserve">.3 </w:t>
      </w:r>
      <w:r w:rsidRPr="00280C85">
        <w:rPr>
          <w:rFonts w:ascii="Arial" w:hAnsi="Arial" w:cs="Arial" w:hint="cs"/>
          <w:sz w:val="24"/>
          <w:szCs w:val="24"/>
          <w:rtl/>
        </w:rPr>
        <w:t>و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مثنوى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عبارت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از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نظمى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است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که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هر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یک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از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ابیات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آن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داراى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دو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قافیه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باشد</w:t>
      </w:r>
      <w:r w:rsidRPr="00280C85">
        <w:rPr>
          <w:rFonts w:ascii="Arial" w:hAnsi="Arial" w:cs="Arial"/>
          <w:sz w:val="24"/>
          <w:szCs w:val="24"/>
          <w:rtl/>
        </w:rPr>
        <w:t>.</w:t>
      </w:r>
      <w:r w:rsidRPr="00280C85">
        <w:rPr>
          <w:rFonts w:ascii="Arial" w:hAnsi="Arial" w:cs="Arial" w:hint="cs"/>
          <w:sz w:val="24"/>
          <w:szCs w:val="24"/>
          <w:rtl/>
        </w:rPr>
        <w:t>از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حیث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قافیه‏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ممکن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است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با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بیت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پیش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یا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بعد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ارتباط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و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تشابهى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نداشته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باشد</w:t>
      </w:r>
      <w:r w:rsidRPr="00280C85">
        <w:rPr>
          <w:rFonts w:ascii="Arial" w:hAnsi="Arial" w:cs="Arial"/>
          <w:sz w:val="24"/>
          <w:szCs w:val="24"/>
          <w:rtl/>
        </w:rPr>
        <w:t>.</w:t>
      </w:r>
    </w:p>
    <w:p w:rsidR="00280C85" w:rsidRPr="00280C85" w:rsidRDefault="00280C85" w:rsidP="00280C85">
      <w:pPr>
        <w:jc w:val="both"/>
        <w:rPr>
          <w:rFonts w:ascii="Arial" w:hAnsi="Arial" w:cs="Arial"/>
          <w:sz w:val="24"/>
          <w:szCs w:val="24"/>
          <w:rtl/>
        </w:rPr>
      </w:pPr>
      <w:r w:rsidRPr="00280C85">
        <w:rPr>
          <w:rFonts w:ascii="Arial" w:hAnsi="Arial" w:cs="Arial" w:hint="cs"/>
          <w:sz w:val="24"/>
          <w:szCs w:val="24"/>
          <w:rtl/>
        </w:rPr>
        <w:t>شعر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مثنوى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داراى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هفت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وزن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معروف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مى‏باشد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که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دوتاى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آنها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را</w:t>
      </w:r>
      <w:r w:rsidRPr="00280C85">
        <w:rPr>
          <w:rFonts w:ascii="Arial" w:hAnsi="Arial" w:cs="Arial" w:hint="eastAsia"/>
          <w:sz w:val="24"/>
          <w:szCs w:val="24"/>
          <w:rtl/>
        </w:rPr>
        <w:t>«</w:t>
      </w:r>
      <w:r w:rsidRPr="00280C85">
        <w:rPr>
          <w:rFonts w:ascii="Arial" w:hAnsi="Arial" w:cs="Arial" w:hint="cs"/>
          <w:sz w:val="24"/>
          <w:szCs w:val="24"/>
          <w:rtl/>
        </w:rPr>
        <w:t>هزج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مسدس</w:t>
      </w:r>
      <w:r w:rsidRPr="00280C85">
        <w:rPr>
          <w:rFonts w:ascii="Arial" w:hAnsi="Arial" w:cs="Arial" w:hint="eastAsia"/>
          <w:sz w:val="24"/>
          <w:szCs w:val="24"/>
          <w:rtl/>
        </w:rPr>
        <w:t>»</w:t>
      </w:r>
      <w:r w:rsidRPr="00280C85">
        <w:rPr>
          <w:rFonts w:ascii="Arial" w:hAnsi="Arial" w:cs="Arial" w:hint="cs"/>
          <w:sz w:val="24"/>
          <w:szCs w:val="24"/>
          <w:rtl/>
        </w:rPr>
        <w:t>و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دوتاى‏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دیگر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را</w:t>
      </w:r>
      <w:r w:rsidRPr="00280C85">
        <w:rPr>
          <w:rFonts w:ascii="Arial" w:hAnsi="Arial" w:cs="Arial" w:hint="eastAsia"/>
          <w:sz w:val="24"/>
          <w:szCs w:val="24"/>
          <w:rtl/>
        </w:rPr>
        <w:t>«</w:t>
      </w:r>
      <w:r w:rsidRPr="00280C85">
        <w:rPr>
          <w:rFonts w:ascii="Arial" w:hAnsi="Arial" w:cs="Arial" w:hint="cs"/>
          <w:sz w:val="24"/>
          <w:szCs w:val="24"/>
          <w:rtl/>
        </w:rPr>
        <w:t>رمل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مسدس</w:t>
      </w:r>
      <w:r w:rsidRPr="00280C85">
        <w:rPr>
          <w:rFonts w:ascii="Arial" w:hAnsi="Arial" w:cs="Arial" w:hint="eastAsia"/>
          <w:sz w:val="24"/>
          <w:szCs w:val="24"/>
          <w:rtl/>
        </w:rPr>
        <w:t>»</w:t>
      </w:r>
      <w:r w:rsidRPr="00280C85">
        <w:rPr>
          <w:rFonts w:ascii="Arial" w:hAnsi="Arial" w:cs="Arial" w:hint="cs"/>
          <w:sz w:val="24"/>
          <w:szCs w:val="24"/>
          <w:rtl/>
        </w:rPr>
        <w:t>و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یکى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را</w:t>
      </w:r>
      <w:r w:rsidRPr="00280C85">
        <w:rPr>
          <w:rFonts w:ascii="Arial" w:hAnsi="Arial" w:cs="Arial" w:hint="eastAsia"/>
          <w:sz w:val="24"/>
          <w:szCs w:val="24"/>
          <w:rtl/>
        </w:rPr>
        <w:t>«</w:t>
      </w:r>
      <w:r w:rsidRPr="00280C85">
        <w:rPr>
          <w:rFonts w:ascii="Arial" w:hAnsi="Arial" w:cs="Arial" w:hint="cs"/>
          <w:sz w:val="24"/>
          <w:szCs w:val="24"/>
          <w:rtl/>
        </w:rPr>
        <w:t>سریع</w:t>
      </w:r>
      <w:r w:rsidRPr="00280C85">
        <w:rPr>
          <w:rFonts w:ascii="Arial" w:hAnsi="Arial" w:cs="Arial" w:hint="eastAsia"/>
          <w:sz w:val="24"/>
          <w:szCs w:val="24"/>
          <w:rtl/>
        </w:rPr>
        <w:t>»</w:t>
      </w:r>
      <w:r w:rsidRPr="00280C85">
        <w:rPr>
          <w:rFonts w:ascii="Arial" w:hAnsi="Arial" w:cs="Arial" w:hint="cs"/>
          <w:sz w:val="24"/>
          <w:szCs w:val="24"/>
          <w:rtl/>
        </w:rPr>
        <w:t>و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یکى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را</w:t>
      </w:r>
      <w:r w:rsidRPr="00280C85">
        <w:rPr>
          <w:rFonts w:ascii="Arial" w:hAnsi="Arial" w:cs="Arial" w:hint="eastAsia"/>
          <w:sz w:val="24"/>
          <w:szCs w:val="24"/>
          <w:rtl/>
        </w:rPr>
        <w:t>«</w:t>
      </w:r>
      <w:r w:rsidRPr="00280C85">
        <w:rPr>
          <w:rFonts w:ascii="Arial" w:hAnsi="Arial" w:cs="Arial" w:hint="cs"/>
          <w:sz w:val="24"/>
          <w:szCs w:val="24"/>
          <w:rtl/>
        </w:rPr>
        <w:t>خفیف</w:t>
      </w:r>
      <w:r w:rsidRPr="00280C85">
        <w:rPr>
          <w:rFonts w:ascii="Arial" w:hAnsi="Arial" w:cs="Arial" w:hint="eastAsia"/>
          <w:sz w:val="24"/>
          <w:szCs w:val="24"/>
          <w:rtl/>
        </w:rPr>
        <w:t>»</w:t>
      </w:r>
      <w:r w:rsidRPr="00280C85">
        <w:rPr>
          <w:rFonts w:ascii="Arial" w:hAnsi="Arial" w:cs="Arial" w:hint="cs"/>
          <w:sz w:val="24"/>
          <w:szCs w:val="24"/>
          <w:rtl/>
        </w:rPr>
        <w:t>و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دیگریرا</w:t>
      </w:r>
      <w:r w:rsidRPr="00280C85">
        <w:rPr>
          <w:rFonts w:ascii="Arial" w:hAnsi="Arial" w:cs="Arial" w:hint="eastAsia"/>
          <w:sz w:val="24"/>
          <w:szCs w:val="24"/>
          <w:rtl/>
        </w:rPr>
        <w:t>«</w:t>
      </w:r>
      <w:r w:rsidRPr="00280C85">
        <w:rPr>
          <w:rFonts w:ascii="Arial" w:hAnsi="Arial" w:cs="Arial" w:hint="cs"/>
          <w:sz w:val="24"/>
          <w:szCs w:val="24"/>
          <w:rtl/>
        </w:rPr>
        <w:t>متقارب‏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مثمن</w:t>
      </w:r>
      <w:r w:rsidRPr="00280C85">
        <w:rPr>
          <w:rFonts w:ascii="Arial" w:hAnsi="Arial" w:cs="Arial" w:hint="eastAsia"/>
          <w:sz w:val="24"/>
          <w:szCs w:val="24"/>
          <w:rtl/>
        </w:rPr>
        <w:t>»</w:t>
      </w:r>
      <w:r w:rsidRPr="00280C85">
        <w:rPr>
          <w:rFonts w:ascii="Arial" w:hAnsi="Arial" w:cs="Arial" w:hint="cs"/>
          <w:sz w:val="24"/>
          <w:szCs w:val="24"/>
          <w:rtl/>
        </w:rPr>
        <w:t>میگویند</w:t>
      </w:r>
      <w:r w:rsidRPr="00280C85">
        <w:rPr>
          <w:rFonts w:ascii="Arial" w:hAnsi="Arial" w:cs="Arial"/>
          <w:sz w:val="24"/>
          <w:szCs w:val="24"/>
          <w:rtl/>
        </w:rPr>
        <w:t>4.</w:t>
      </w:r>
      <w:r w:rsidRPr="00280C85">
        <w:rPr>
          <w:rFonts w:ascii="Arial" w:hAnsi="Arial" w:cs="Arial" w:hint="cs"/>
          <w:sz w:val="24"/>
          <w:szCs w:val="24"/>
          <w:rtl/>
        </w:rPr>
        <w:t>در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بحرهاى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بزرگ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مانند</w:t>
      </w:r>
      <w:r w:rsidRPr="00280C85">
        <w:rPr>
          <w:rFonts w:ascii="Arial" w:hAnsi="Arial" w:cs="Arial" w:hint="eastAsia"/>
          <w:sz w:val="24"/>
          <w:szCs w:val="24"/>
          <w:rtl/>
        </w:rPr>
        <w:t>«</w:t>
      </w:r>
      <w:r w:rsidRPr="00280C85">
        <w:rPr>
          <w:rFonts w:ascii="Arial" w:hAnsi="Arial" w:cs="Arial" w:hint="cs"/>
          <w:sz w:val="24"/>
          <w:szCs w:val="24"/>
          <w:rtl/>
        </w:rPr>
        <w:t>هزج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تام</w:t>
      </w:r>
      <w:r w:rsidRPr="00280C85">
        <w:rPr>
          <w:rFonts w:ascii="Arial" w:hAnsi="Arial" w:cs="Arial" w:hint="eastAsia"/>
          <w:sz w:val="24"/>
          <w:szCs w:val="24"/>
          <w:rtl/>
        </w:rPr>
        <w:t>»</w:t>
      </w:r>
      <w:r w:rsidRPr="00280C85">
        <w:rPr>
          <w:rFonts w:ascii="Arial" w:hAnsi="Arial" w:cs="Arial" w:hint="cs"/>
          <w:sz w:val="24"/>
          <w:szCs w:val="24"/>
          <w:rtl/>
        </w:rPr>
        <w:t>و</w:t>
      </w:r>
      <w:r w:rsidRPr="00280C85">
        <w:rPr>
          <w:rFonts w:ascii="Arial" w:hAnsi="Arial" w:cs="Arial" w:hint="eastAsia"/>
          <w:sz w:val="24"/>
          <w:szCs w:val="24"/>
          <w:rtl/>
        </w:rPr>
        <w:t>«</w:t>
      </w:r>
      <w:r w:rsidRPr="00280C85">
        <w:rPr>
          <w:rFonts w:ascii="Arial" w:hAnsi="Arial" w:cs="Arial" w:hint="cs"/>
          <w:sz w:val="24"/>
          <w:szCs w:val="24"/>
          <w:rtl/>
        </w:rPr>
        <w:t>رجز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تام</w:t>
      </w:r>
      <w:r w:rsidRPr="00280C85">
        <w:rPr>
          <w:rFonts w:ascii="Arial" w:hAnsi="Arial" w:cs="Arial" w:hint="eastAsia"/>
          <w:sz w:val="24"/>
          <w:szCs w:val="24"/>
          <w:rtl/>
        </w:rPr>
        <w:t>»</w:t>
      </w:r>
      <w:r w:rsidRPr="00280C85">
        <w:rPr>
          <w:rFonts w:ascii="Arial" w:hAnsi="Arial" w:cs="Arial" w:hint="cs"/>
          <w:sz w:val="24"/>
          <w:szCs w:val="24"/>
          <w:rtl/>
        </w:rPr>
        <w:t>شعرها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را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مثنوى‏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نمیگویند</w:t>
      </w:r>
      <w:r w:rsidRPr="00280C85">
        <w:rPr>
          <w:rFonts w:ascii="Arial" w:hAnsi="Arial" w:cs="Arial"/>
          <w:sz w:val="24"/>
          <w:szCs w:val="24"/>
          <w:rtl/>
        </w:rPr>
        <w:t>5.</w:t>
      </w:r>
      <w:r w:rsidRPr="00280C85">
        <w:rPr>
          <w:rFonts w:ascii="Arial" w:hAnsi="Arial" w:cs="Arial" w:hint="cs"/>
          <w:sz w:val="24"/>
          <w:szCs w:val="24"/>
          <w:rtl/>
        </w:rPr>
        <w:t>ایرانیها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این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طریقه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از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نظم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را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مخصوص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اشعار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منظومات</w:t>
      </w:r>
      <w:r w:rsidRPr="00280C85">
        <w:rPr>
          <w:rFonts w:ascii="Arial" w:hAnsi="Arial" w:cs="Arial" w:hint="eastAsia"/>
          <w:sz w:val="24"/>
          <w:szCs w:val="24"/>
          <w:rtl/>
        </w:rPr>
        <w:t>«</w:t>
      </w:r>
      <w:r w:rsidRPr="00280C85">
        <w:rPr>
          <w:rFonts w:ascii="Arial" w:hAnsi="Arial" w:cs="Arial" w:hint="cs"/>
          <w:sz w:val="24"/>
          <w:szCs w:val="24"/>
          <w:rtl/>
        </w:rPr>
        <w:t>حماسى</w:t>
      </w:r>
      <w:r w:rsidRPr="00280C85">
        <w:rPr>
          <w:rFonts w:ascii="Arial" w:hAnsi="Arial" w:cs="Arial" w:hint="eastAsia"/>
          <w:sz w:val="24"/>
          <w:szCs w:val="24"/>
          <w:rtl/>
        </w:rPr>
        <w:t>»</w:t>
      </w:r>
      <w:r w:rsidRPr="00280C85">
        <w:rPr>
          <w:rFonts w:ascii="Arial" w:hAnsi="Arial" w:cs="Arial" w:hint="cs"/>
          <w:sz w:val="24"/>
          <w:szCs w:val="24"/>
          <w:rtl/>
        </w:rPr>
        <w:t>و</w:t>
      </w:r>
      <w:r w:rsidRPr="00280C85">
        <w:rPr>
          <w:rFonts w:ascii="Arial" w:hAnsi="Arial" w:cs="Arial" w:hint="eastAsia"/>
          <w:sz w:val="24"/>
          <w:szCs w:val="24"/>
          <w:rtl/>
        </w:rPr>
        <w:t>«</w:t>
      </w:r>
      <w:r w:rsidRPr="00280C85">
        <w:rPr>
          <w:rFonts w:ascii="Arial" w:hAnsi="Arial" w:cs="Arial" w:hint="cs"/>
          <w:sz w:val="24"/>
          <w:szCs w:val="24"/>
          <w:rtl/>
        </w:rPr>
        <w:t>غنائى</w:t>
      </w:r>
      <w:r w:rsidRPr="00280C85">
        <w:rPr>
          <w:rFonts w:ascii="Arial" w:hAnsi="Arial" w:cs="Arial" w:hint="eastAsia"/>
          <w:sz w:val="24"/>
          <w:szCs w:val="24"/>
          <w:rtl/>
        </w:rPr>
        <w:t>»</w:t>
      </w:r>
      <w:r w:rsidRPr="00280C85">
        <w:rPr>
          <w:rFonts w:ascii="Arial" w:hAnsi="Arial" w:cs="Arial"/>
          <w:sz w:val="24"/>
          <w:szCs w:val="24"/>
          <w:rtl/>
        </w:rPr>
        <w:t xml:space="preserve"> (1)-</w:t>
      </w:r>
      <w:r w:rsidRPr="00280C85">
        <w:rPr>
          <w:rFonts w:ascii="Arial" w:hAnsi="Arial" w:cs="Arial" w:hint="cs"/>
          <w:sz w:val="24"/>
          <w:szCs w:val="24"/>
          <w:rtl/>
        </w:rPr>
        <w:t>مولوى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آقا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على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احمد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على</w:t>
      </w:r>
      <w:r w:rsidRPr="00280C85">
        <w:rPr>
          <w:rFonts w:ascii="Arial" w:hAnsi="Arial" w:cs="Arial"/>
          <w:sz w:val="24"/>
          <w:szCs w:val="24"/>
          <w:rtl/>
        </w:rPr>
        <w:t>:</w:t>
      </w:r>
      <w:r w:rsidRPr="00280C85">
        <w:rPr>
          <w:rFonts w:ascii="Arial" w:hAnsi="Arial" w:cs="Arial" w:hint="cs"/>
          <w:sz w:val="24"/>
          <w:szCs w:val="24"/>
          <w:rtl/>
        </w:rPr>
        <w:t>هفت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آسمان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ص</w:t>
      </w:r>
      <w:r w:rsidRPr="00280C85">
        <w:rPr>
          <w:rFonts w:ascii="Arial" w:hAnsi="Arial" w:cs="Arial"/>
          <w:sz w:val="24"/>
          <w:szCs w:val="24"/>
          <w:rtl/>
        </w:rPr>
        <w:t xml:space="preserve"> 4</w:t>
      </w:r>
    </w:p>
    <w:p w:rsidR="00280C85" w:rsidRPr="00280C85" w:rsidRDefault="00280C85" w:rsidP="00280C85">
      <w:pPr>
        <w:jc w:val="both"/>
        <w:rPr>
          <w:rFonts w:ascii="Arial" w:hAnsi="Arial" w:cs="Arial"/>
          <w:sz w:val="24"/>
          <w:szCs w:val="24"/>
          <w:rtl/>
        </w:rPr>
      </w:pPr>
      <w:r w:rsidRPr="00280C85">
        <w:rPr>
          <w:rFonts w:ascii="Arial" w:hAnsi="Arial" w:cs="Arial"/>
          <w:sz w:val="24"/>
          <w:szCs w:val="24"/>
          <w:rtl/>
        </w:rPr>
        <w:t>(2)-</w:t>
      </w:r>
      <w:r w:rsidRPr="00280C85">
        <w:rPr>
          <w:rFonts w:ascii="Arial" w:hAnsi="Arial" w:cs="Arial" w:hint="cs"/>
          <w:sz w:val="24"/>
          <w:szCs w:val="24"/>
          <w:rtl/>
        </w:rPr>
        <w:t>محمد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بن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قیس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الرازى</w:t>
      </w:r>
      <w:r w:rsidRPr="00280C85">
        <w:rPr>
          <w:rFonts w:ascii="Arial" w:hAnsi="Arial" w:cs="Arial"/>
          <w:sz w:val="24"/>
          <w:szCs w:val="24"/>
          <w:rtl/>
        </w:rPr>
        <w:t>:</w:t>
      </w:r>
      <w:r w:rsidRPr="00280C85">
        <w:rPr>
          <w:rFonts w:ascii="Arial" w:hAnsi="Arial" w:cs="Arial" w:hint="cs"/>
          <w:sz w:val="24"/>
          <w:szCs w:val="24"/>
          <w:rtl/>
        </w:rPr>
        <w:t>المعجم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فى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معاییر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اشعار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العجم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ص</w:t>
      </w:r>
      <w:r w:rsidRPr="00280C85">
        <w:rPr>
          <w:rFonts w:ascii="Arial" w:hAnsi="Arial" w:cs="Arial"/>
          <w:sz w:val="24"/>
          <w:szCs w:val="24"/>
          <w:rtl/>
        </w:rPr>
        <w:t xml:space="preserve"> 308</w:t>
      </w:r>
    </w:p>
    <w:p w:rsidR="00280C85" w:rsidRPr="00280C85" w:rsidRDefault="00280C85" w:rsidP="00280C85">
      <w:pPr>
        <w:jc w:val="both"/>
        <w:rPr>
          <w:rFonts w:ascii="Arial" w:hAnsi="Arial" w:cs="Arial"/>
          <w:sz w:val="24"/>
          <w:szCs w:val="24"/>
          <w:rtl/>
        </w:rPr>
      </w:pPr>
      <w:r w:rsidRPr="00280C85">
        <w:rPr>
          <w:rFonts w:ascii="Arial" w:hAnsi="Arial" w:cs="Arial"/>
          <w:sz w:val="24"/>
          <w:szCs w:val="24"/>
          <w:rtl/>
        </w:rPr>
        <w:t>(3)-</w:t>
      </w:r>
      <w:r w:rsidRPr="00280C85">
        <w:rPr>
          <w:rFonts w:ascii="Arial" w:hAnsi="Arial" w:cs="Arial" w:hint="cs"/>
          <w:sz w:val="24"/>
          <w:szCs w:val="24"/>
          <w:rtl/>
        </w:rPr>
        <w:t>مولوى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آقا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على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احمد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على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در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کتاب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خود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موسوم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به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هفت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آسمان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ص</w:t>
      </w:r>
      <w:r w:rsidRPr="00280C85">
        <w:rPr>
          <w:rFonts w:ascii="Arial" w:hAnsi="Arial" w:cs="Arial"/>
          <w:sz w:val="24"/>
          <w:szCs w:val="24"/>
          <w:rtl/>
        </w:rPr>
        <w:t xml:space="preserve"> 4 </w:t>
      </w:r>
      <w:r w:rsidRPr="00280C85">
        <w:rPr>
          <w:rFonts w:ascii="Arial" w:hAnsi="Arial" w:cs="Arial" w:hint="cs"/>
          <w:sz w:val="24"/>
          <w:szCs w:val="24"/>
          <w:rtl/>
        </w:rPr>
        <w:t>از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کتاب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المیزان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الوافى‏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فن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مثنوى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را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این‏طور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تعریف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مینماید</w:t>
      </w:r>
      <w:r w:rsidRPr="00280C85">
        <w:rPr>
          <w:rFonts w:ascii="Arial" w:hAnsi="Arial" w:cs="Arial" w:hint="eastAsia"/>
          <w:sz w:val="24"/>
          <w:szCs w:val="24"/>
          <w:rtl/>
        </w:rPr>
        <w:t>«</w:t>
      </w:r>
      <w:r w:rsidRPr="00280C85">
        <w:rPr>
          <w:rFonts w:ascii="Arial" w:hAnsi="Arial" w:cs="Arial" w:hint="cs"/>
          <w:sz w:val="24"/>
          <w:szCs w:val="24"/>
          <w:rtl/>
        </w:rPr>
        <w:t>مثنوى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در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نزد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ایرانى‏ها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ابیاتى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است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که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از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حیث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وزن‏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یکسان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باشد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و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هر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یک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از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مصراع‏هاى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آن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با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مصراع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دیگرى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که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در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مقابل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آنست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در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قافیه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وفق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بدهد</w:t>
      </w:r>
      <w:r w:rsidRPr="00280C85">
        <w:rPr>
          <w:rFonts w:ascii="Arial" w:hAnsi="Arial" w:cs="Arial"/>
          <w:sz w:val="24"/>
          <w:szCs w:val="24"/>
          <w:rtl/>
        </w:rPr>
        <w:t>.»</w:t>
      </w:r>
      <w:r w:rsidRPr="00280C85">
        <w:rPr>
          <w:rFonts w:ascii="Arial" w:hAnsi="Arial" w:cs="Arial"/>
          <w:sz w:val="24"/>
          <w:szCs w:val="24"/>
          <w:rtl/>
        </w:rPr>
        <w:cr/>
      </w:r>
    </w:p>
    <w:p w:rsidR="00280C85" w:rsidRPr="00280C85" w:rsidRDefault="00280C85" w:rsidP="00280C85">
      <w:pPr>
        <w:jc w:val="both"/>
        <w:rPr>
          <w:rFonts w:ascii="Arial" w:hAnsi="Arial" w:cs="Arial"/>
          <w:sz w:val="24"/>
          <w:szCs w:val="24"/>
          <w:rtl/>
        </w:rPr>
      </w:pPr>
      <w:r w:rsidRPr="00280C85">
        <w:rPr>
          <w:rFonts w:ascii="Arial" w:hAnsi="Arial" w:cs="Arial" w:hint="cs"/>
          <w:sz w:val="24"/>
          <w:szCs w:val="24"/>
          <w:rtl/>
        </w:rPr>
        <w:t>همچنین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تعریف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دیگرى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از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کتاب</w:t>
      </w:r>
      <w:r w:rsidRPr="00280C85">
        <w:rPr>
          <w:rFonts w:ascii="Arial" w:hAnsi="Arial" w:cs="Arial" w:hint="eastAsia"/>
          <w:sz w:val="24"/>
          <w:szCs w:val="24"/>
          <w:rtl/>
        </w:rPr>
        <w:t>«</w:t>
      </w:r>
      <w:r w:rsidRPr="00280C85">
        <w:rPr>
          <w:rFonts w:ascii="Arial" w:hAnsi="Arial" w:cs="Arial" w:hint="cs"/>
          <w:sz w:val="24"/>
          <w:szCs w:val="24"/>
          <w:rtl/>
        </w:rPr>
        <w:t>بدایع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الافکار</w:t>
      </w:r>
      <w:r w:rsidRPr="00280C85">
        <w:rPr>
          <w:rFonts w:ascii="Arial" w:hAnsi="Arial" w:cs="Arial" w:hint="eastAsia"/>
          <w:sz w:val="24"/>
          <w:szCs w:val="24"/>
          <w:rtl/>
        </w:rPr>
        <w:t>»</w:t>
      </w:r>
      <w:r w:rsidRPr="00280C85">
        <w:rPr>
          <w:rFonts w:ascii="Arial" w:hAnsi="Arial" w:cs="Arial" w:hint="cs"/>
          <w:sz w:val="24"/>
          <w:szCs w:val="24"/>
          <w:rtl/>
        </w:rPr>
        <w:t>مینویسید</w:t>
      </w:r>
      <w:r w:rsidRPr="00280C85">
        <w:rPr>
          <w:rFonts w:ascii="Arial" w:hAnsi="Arial" w:cs="Arial" w:hint="eastAsia"/>
          <w:sz w:val="24"/>
          <w:szCs w:val="24"/>
          <w:rtl/>
        </w:rPr>
        <w:t>«</w:t>
      </w:r>
      <w:r w:rsidRPr="00280C85">
        <w:rPr>
          <w:rFonts w:ascii="Arial" w:hAnsi="Arial" w:cs="Arial" w:hint="cs"/>
          <w:sz w:val="24"/>
          <w:szCs w:val="24"/>
          <w:rtl/>
        </w:rPr>
        <w:t>مثنوى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در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لغت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آنست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که‏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چیزى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را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که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منسوب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باثنین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یعنى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دوتا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باشد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میگویند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و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در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اصطلاح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شعرى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عبارت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از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آن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است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که‏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مصراع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هر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بیت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مستلزم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قافیه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جداگانه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باشد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و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لذا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داراى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دو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قافیه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است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که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آنرا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مزدوج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هم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میگویند</w:t>
      </w:r>
      <w:r w:rsidRPr="00280C85">
        <w:rPr>
          <w:rFonts w:ascii="Arial" w:hAnsi="Arial" w:cs="Arial" w:hint="eastAsia"/>
          <w:sz w:val="24"/>
          <w:szCs w:val="24"/>
          <w:rtl/>
        </w:rPr>
        <w:t>»</w:t>
      </w:r>
    </w:p>
    <w:p w:rsidR="00280C85" w:rsidRPr="00280C85" w:rsidRDefault="00280C85" w:rsidP="00280C85">
      <w:pPr>
        <w:jc w:val="both"/>
        <w:rPr>
          <w:rFonts w:ascii="Arial" w:hAnsi="Arial" w:cs="Arial"/>
          <w:sz w:val="24"/>
          <w:szCs w:val="24"/>
          <w:rtl/>
        </w:rPr>
      </w:pPr>
      <w:r w:rsidRPr="00280C85">
        <w:rPr>
          <w:rFonts w:ascii="Arial" w:hAnsi="Arial" w:cs="Arial"/>
          <w:sz w:val="24"/>
          <w:szCs w:val="24"/>
          <w:rtl/>
        </w:rPr>
        <w:t>(4)-</w:t>
      </w:r>
      <w:r w:rsidRPr="00280C85">
        <w:rPr>
          <w:rFonts w:ascii="Arial" w:hAnsi="Arial" w:cs="Arial" w:hint="cs"/>
          <w:sz w:val="24"/>
          <w:szCs w:val="24"/>
          <w:rtl/>
        </w:rPr>
        <w:t>مولوى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آقا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على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احمد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على</w:t>
      </w:r>
      <w:r w:rsidRPr="00280C85">
        <w:rPr>
          <w:rFonts w:ascii="Arial" w:hAnsi="Arial" w:cs="Arial"/>
          <w:sz w:val="24"/>
          <w:szCs w:val="24"/>
          <w:rtl/>
        </w:rPr>
        <w:t>:</w:t>
      </w:r>
      <w:r w:rsidRPr="00280C85">
        <w:rPr>
          <w:rFonts w:ascii="Arial" w:hAnsi="Arial" w:cs="Arial" w:hint="cs"/>
          <w:sz w:val="24"/>
          <w:szCs w:val="24"/>
          <w:rtl/>
        </w:rPr>
        <w:t>هفت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آسمان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ص</w:t>
      </w:r>
      <w:r w:rsidRPr="00280C85">
        <w:rPr>
          <w:rFonts w:ascii="Arial" w:hAnsi="Arial" w:cs="Arial"/>
          <w:sz w:val="24"/>
          <w:szCs w:val="24"/>
          <w:rtl/>
        </w:rPr>
        <w:t xml:space="preserve"> 5 </w:t>
      </w:r>
      <w:r w:rsidRPr="00280C85">
        <w:rPr>
          <w:rFonts w:ascii="Arial" w:hAnsi="Arial" w:cs="Arial" w:hint="cs"/>
          <w:sz w:val="24"/>
          <w:szCs w:val="24"/>
          <w:rtl/>
        </w:rPr>
        <w:t>نقل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از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المیزان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الوافى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و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مجمع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صنایع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و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هفت‏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قلزم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و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دریاى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لطافت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و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مخزن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الفوائد</w:t>
      </w:r>
    </w:p>
    <w:p w:rsidR="00280C85" w:rsidRPr="00280C85" w:rsidRDefault="00280C85" w:rsidP="00280C85">
      <w:pPr>
        <w:jc w:val="both"/>
        <w:rPr>
          <w:rFonts w:ascii="Arial" w:hAnsi="Arial" w:cs="Arial"/>
          <w:sz w:val="24"/>
          <w:szCs w:val="24"/>
          <w:rtl/>
        </w:rPr>
      </w:pPr>
      <w:r w:rsidRPr="00280C85">
        <w:rPr>
          <w:rFonts w:ascii="Arial" w:hAnsi="Arial" w:cs="Arial"/>
          <w:sz w:val="24"/>
          <w:szCs w:val="24"/>
          <w:rtl/>
        </w:rPr>
        <w:t>(5)-</w:t>
      </w:r>
      <w:r w:rsidRPr="00280C85">
        <w:rPr>
          <w:rFonts w:ascii="Arial" w:hAnsi="Arial" w:cs="Arial" w:hint="cs"/>
          <w:sz w:val="24"/>
          <w:szCs w:val="24"/>
          <w:rtl/>
        </w:rPr>
        <w:t>مولوى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آقا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على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احمد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على</w:t>
      </w:r>
      <w:r w:rsidRPr="00280C85">
        <w:rPr>
          <w:rFonts w:ascii="Arial" w:hAnsi="Arial" w:cs="Arial"/>
          <w:sz w:val="24"/>
          <w:szCs w:val="24"/>
          <w:rtl/>
        </w:rPr>
        <w:t>:</w:t>
      </w:r>
      <w:r w:rsidRPr="00280C85">
        <w:rPr>
          <w:rFonts w:ascii="Arial" w:hAnsi="Arial" w:cs="Arial" w:hint="cs"/>
          <w:sz w:val="24"/>
          <w:szCs w:val="24"/>
          <w:rtl/>
        </w:rPr>
        <w:t>هفت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آسمان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ص</w:t>
      </w:r>
      <w:r w:rsidRPr="00280C85">
        <w:rPr>
          <w:rFonts w:ascii="Arial" w:hAnsi="Arial" w:cs="Arial"/>
          <w:sz w:val="24"/>
          <w:szCs w:val="24"/>
          <w:rtl/>
        </w:rPr>
        <w:t xml:space="preserve"> 5 </w:t>
      </w:r>
      <w:r w:rsidRPr="00280C85">
        <w:rPr>
          <w:rFonts w:ascii="Arial" w:hAnsi="Arial" w:cs="Arial" w:hint="cs"/>
          <w:sz w:val="24"/>
          <w:szCs w:val="24"/>
          <w:rtl/>
        </w:rPr>
        <w:t>نقل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از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کشاف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الاصطلاحات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برگزیدند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و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ظن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غالب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آنست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که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این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طریقه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را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براى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رهائى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از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قیود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قافیه‏هاى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یکسان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در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منظومات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طولانى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که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ممکن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است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بهزاران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بیت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بالغ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گردد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اختیار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نمودند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چه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در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اینگونه‏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منظومات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پیروى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از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یک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قافیه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معین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امرى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محال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بنظر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میرسد</w:t>
      </w:r>
      <w:r w:rsidRPr="00280C85">
        <w:rPr>
          <w:rFonts w:ascii="Arial" w:hAnsi="Arial" w:cs="Arial"/>
          <w:sz w:val="24"/>
          <w:szCs w:val="24"/>
          <w:rtl/>
        </w:rPr>
        <w:t>.</w:t>
      </w:r>
    </w:p>
    <w:p w:rsidR="00280C85" w:rsidRPr="00280C85" w:rsidRDefault="00280C85" w:rsidP="00280C85">
      <w:pPr>
        <w:jc w:val="both"/>
        <w:rPr>
          <w:rFonts w:ascii="Arial" w:hAnsi="Arial" w:cs="Arial"/>
          <w:sz w:val="24"/>
          <w:szCs w:val="24"/>
          <w:rtl/>
        </w:rPr>
      </w:pPr>
      <w:r w:rsidRPr="00280C85">
        <w:rPr>
          <w:rFonts w:ascii="Arial" w:hAnsi="Arial" w:cs="Arial" w:hint="cs"/>
          <w:sz w:val="24"/>
          <w:szCs w:val="24"/>
          <w:rtl/>
        </w:rPr>
        <w:t>شاعرى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که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اشعار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خود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را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بطریقهء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مثنوى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بنظم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میآورد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آزاد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و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از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قیود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قافیه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یکسان‏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در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امان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است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و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این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امر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موجب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سهولت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و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وسعت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فن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مثنوى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گردیده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است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و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از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اینجهت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براى‏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وصف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مناظر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طبیعى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و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مجسم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نمودن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داستانها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و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وقایع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تاریخى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و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شرح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نواحى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مختلف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فردى‏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و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اجتماعى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زندگانى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شایستگى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دارد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همچنانکه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شاعر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در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همچو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حالتى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نیازمند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بنظم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ابیات‏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معینى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نیست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و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با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این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ترتیب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میتواند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هزاران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بیت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را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در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یک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منظومه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بخصوص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بنظم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آورد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و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منظومه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هم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در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حکم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کتاب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علمى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خوش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تالیفى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که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داراى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مقدمه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و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متن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موضوع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و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پایان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باشد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شبیه‏تر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میگردد</w:t>
      </w:r>
      <w:r w:rsidRPr="00280C85">
        <w:rPr>
          <w:rFonts w:ascii="Arial" w:hAnsi="Arial" w:cs="Arial"/>
          <w:sz w:val="24"/>
          <w:szCs w:val="24"/>
          <w:rtl/>
        </w:rPr>
        <w:t>.</w:t>
      </w:r>
    </w:p>
    <w:p w:rsidR="00280C85" w:rsidRPr="00280C85" w:rsidRDefault="00280C85" w:rsidP="00280C85">
      <w:pPr>
        <w:jc w:val="both"/>
        <w:rPr>
          <w:rFonts w:ascii="Arial" w:hAnsi="Arial" w:cs="Arial"/>
          <w:sz w:val="24"/>
          <w:szCs w:val="24"/>
          <w:rtl/>
        </w:rPr>
      </w:pPr>
      <w:r w:rsidRPr="00280C85">
        <w:rPr>
          <w:rFonts w:ascii="Arial" w:hAnsi="Arial" w:cs="Arial" w:hint="cs"/>
          <w:sz w:val="24"/>
          <w:szCs w:val="24"/>
          <w:rtl/>
        </w:rPr>
        <w:t>استاد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شبلى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نعمانى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مثنوى‏</w:t>
      </w:r>
      <w:r w:rsidRPr="00280C85">
        <w:rPr>
          <w:rFonts w:ascii="Arial" w:hAnsi="Arial" w:cs="Arial"/>
          <w:sz w:val="24"/>
          <w:szCs w:val="24"/>
          <w:rtl/>
        </w:rPr>
        <w:t>1</w:t>
      </w:r>
      <w:r w:rsidRPr="00280C85">
        <w:rPr>
          <w:rFonts w:ascii="Arial" w:hAnsi="Arial" w:cs="Arial" w:hint="cs"/>
          <w:sz w:val="24"/>
          <w:szCs w:val="24"/>
          <w:rtl/>
        </w:rPr>
        <w:t>ها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را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باقسام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زیر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منقسم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ساخت</w:t>
      </w:r>
      <w:r w:rsidRPr="00280C85">
        <w:rPr>
          <w:rFonts w:ascii="Arial" w:hAnsi="Arial" w:cs="Arial"/>
          <w:sz w:val="24"/>
          <w:szCs w:val="24"/>
          <w:rtl/>
        </w:rPr>
        <w:t>:</w:t>
      </w:r>
    </w:p>
    <w:p w:rsidR="00280C85" w:rsidRPr="00280C85" w:rsidRDefault="00280C85" w:rsidP="00280C85">
      <w:pPr>
        <w:jc w:val="both"/>
        <w:rPr>
          <w:rFonts w:ascii="Arial" w:hAnsi="Arial" w:cs="Arial"/>
          <w:sz w:val="24"/>
          <w:szCs w:val="24"/>
          <w:rtl/>
        </w:rPr>
      </w:pPr>
      <w:r w:rsidRPr="00280C85">
        <w:rPr>
          <w:rFonts w:ascii="Arial" w:hAnsi="Arial" w:cs="Arial"/>
          <w:sz w:val="24"/>
          <w:szCs w:val="24"/>
          <w:rtl/>
        </w:rPr>
        <w:t>1-</w:t>
      </w:r>
      <w:r w:rsidRPr="00280C85">
        <w:rPr>
          <w:rFonts w:ascii="Arial" w:hAnsi="Arial" w:cs="Arial" w:hint="cs"/>
          <w:sz w:val="24"/>
          <w:szCs w:val="24"/>
          <w:rtl/>
        </w:rPr>
        <w:t>مثنوى‏هاى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حماسى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یا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تاریخى</w:t>
      </w:r>
      <w:r w:rsidRPr="00280C85">
        <w:rPr>
          <w:rFonts w:ascii="Arial" w:hAnsi="Arial" w:cs="Arial"/>
          <w:sz w:val="24"/>
          <w:szCs w:val="24"/>
          <w:rtl/>
        </w:rPr>
        <w:t>:</w:t>
      </w:r>
      <w:r w:rsidRPr="00280C85">
        <w:rPr>
          <w:rFonts w:ascii="Arial" w:hAnsi="Arial" w:cs="Arial" w:hint="cs"/>
          <w:sz w:val="24"/>
          <w:szCs w:val="24"/>
          <w:rtl/>
        </w:rPr>
        <w:t>مثل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شاهنامهء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فردوسى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و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اسکندرنامهء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نظامى</w:t>
      </w:r>
      <w:r w:rsidRPr="00280C85">
        <w:rPr>
          <w:rFonts w:ascii="Arial" w:hAnsi="Arial" w:cs="Arial"/>
          <w:sz w:val="24"/>
          <w:szCs w:val="24"/>
          <w:rtl/>
        </w:rPr>
        <w:t>.</w:t>
      </w:r>
    </w:p>
    <w:p w:rsidR="00280C85" w:rsidRPr="00280C85" w:rsidRDefault="00280C85" w:rsidP="00280C85">
      <w:pPr>
        <w:jc w:val="both"/>
        <w:rPr>
          <w:rFonts w:ascii="Arial" w:hAnsi="Arial" w:cs="Arial"/>
          <w:sz w:val="24"/>
          <w:szCs w:val="24"/>
          <w:rtl/>
        </w:rPr>
      </w:pPr>
      <w:r w:rsidRPr="00280C85">
        <w:rPr>
          <w:rFonts w:ascii="Arial" w:hAnsi="Arial" w:cs="Arial"/>
          <w:sz w:val="24"/>
          <w:szCs w:val="24"/>
          <w:rtl/>
        </w:rPr>
        <w:t>2-</w:t>
      </w:r>
      <w:r w:rsidRPr="00280C85">
        <w:rPr>
          <w:rFonts w:ascii="Arial" w:hAnsi="Arial" w:cs="Arial" w:hint="cs"/>
          <w:sz w:val="24"/>
          <w:szCs w:val="24"/>
          <w:rtl/>
        </w:rPr>
        <w:t>مثنوى‏هاى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عشقى</w:t>
      </w:r>
      <w:r w:rsidRPr="00280C85">
        <w:rPr>
          <w:rFonts w:ascii="Arial" w:hAnsi="Arial" w:cs="Arial"/>
          <w:sz w:val="24"/>
          <w:szCs w:val="24"/>
          <w:rtl/>
        </w:rPr>
        <w:t>:</w:t>
      </w:r>
      <w:r w:rsidRPr="00280C85">
        <w:rPr>
          <w:rFonts w:ascii="Arial" w:hAnsi="Arial" w:cs="Arial" w:hint="cs"/>
          <w:sz w:val="24"/>
          <w:szCs w:val="24"/>
          <w:rtl/>
        </w:rPr>
        <w:t>مثل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خسرو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و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شیرین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نظامى</w:t>
      </w:r>
    </w:p>
    <w:p w:rsidR="00280C85" w:rsidRPr="00280C85" w:rsidRDefault="00280C85" w:rsidP="00280C85">
      <w:pPr>
        <w:jc w:val="both"/>
        <w:rPr>
          <w:rFonts w:ascii="Arial" w:hAnsi="Arial" w:cs="Arial"/>
          <w:sz w:val="24"/>
          <w:szCs w:val="24"/>
          <w:rtl/>
        </w:rPr>
      </w:pPr>
      <w:r w:rsidRPr="00280C85">
        <w:rPr>
          <w:rFonts w:ascii="Arial" w:hAnsi="Arial" w:cs="Arial"/>
          <w:sz w:val="24"/>
          <w:szCs w:val="24"/>
          <w:rtl/>
        </w:rPr>
        <w:t>3-</w:t>
      </w:r>
      <w:r w:rsidRPr="00280C85">
        <w:rPr>
          <w:rFonts w:ascii="Arial" w:hAnsi="Arial" w:cs="Arial" w:hint="cs"/>
          <w:sz w:val="24"/>
          <w:szCs w:val="24"/>
          <w:rtl/>
        </w:rPr>
        <w:t>مثنوى‏هاى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قصصى</w:t>
      </w:r>
      <w:r w:rsidRPr="00280C85">
        <w:rPr>
          <w:rFonts w:ascii="Arial" w:hAnsi="Arial" w:cs="Arial"/>
          <w:sz w:val="24"/>
          <w:szCs w:val="24"/>
          <w:rtl/>
        </w:rPr>
        <w:t>:</w:t>
      </w:r>
      <w:r w:rsidRPr="00280C85">
        <w:rPr>
          <w:rFonts w:ascii="Arial" w:hAnsi="Arial" w:cs="Arial" w:hint="cs"/>
          <w:sz w:val="24"/>
          <w:szCs w:val="24"/>
          <w:rtl/>
        </w:rPr>
        <w:t>مثل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هفت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پیکر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نظامى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و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هشت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بهشت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امیر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خسرو</w:t>
      </w:r>
    </w:p>
    <w:p w:rsidR="00280C85" w:rsidRPr="00280C85" w:rsidRDefault="00280C85" w:rsidP="00280C85">
      <w:pPr>
        <w:jc w:val="both"/>
        <w:rPr>
          <w:rFonts w:ascii="Arial" w:hAnsi="Arial" w:cs="Arial"/>
          <w:sz w:val="24"/>
          <w:szCs w:val="24"/>
          <w:rtl/>
        </w:rPr>
      </w:pPr>
      <w:r w:rsidRPr="00280C85">
        <w:rPr>
          <w:rFonts w:ascii="Arial" w:hAnsi="Arial" w:cs="Arial"/>
          <w:sz w:val="24"/>
          <w:szCs w:val="24"/>
          <w:rtl/>
        </w:rPr>
        <w:t>4-</w:t>
      </w:r>
      <w:r w:rsidRPr="00280C85">
        <w:rPr>
          <w:rFonts w:ascii="Arial" w:hAnsi="Arial" w:cs="Arial" w:hint="cs"/>
          <w:sz w:val="24"/>
          <w:szCs w:val="24"/>
          <w:rtl/>
        </w:rPr>
        <w:t>مثنوهاى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اخلاقى</w:t>
      </w:r>
      <w:r w:rsidRPr="00280C85">
        <w:rPr>
          <w:rFonts w:ascii="Arial" w:hAnsi="Arial" w:cs="Arial"/>
          <w:sz w:val="24"/>
          <w:szCs w:val="24"/>
          <w:rtl/>
        </w:rPr>
        <w:t>:</w:t>
      </w:r>
      <w:r w:rsidRPr="00280C85">
        <w:rPr>
          <w:rFonts w:ascii="Arial" w:hAnsi="Arial" w:cs="Arial" w:hint="cs"/>
          <w:sz w:val="24"/>
          <w:szCs w:val="24"/>
          <w:rtl/>
        </w:rPr>
        <w:t>مثل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حدیقهء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سنائى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و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مخزن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الاسرار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نظامى</w:t>
      </w:r>
      <w:r w:rsidRPr="00280C85">
        <w:rPr>
          <w:rFonts w:ascii="Arial" w:hAnsi="Arial" w:cs="Arial"/>
          <w:sz w:val="24"/>
          <w:szCs w:val="24"/>
          <w:rtl/>
        </w:rPr>
        <w:t>.</w:t>
      </w:r>
    </w:p>
    <w:p w:rsidR="00280C85" w:rsidRPr="00280C85" w:rsidRDefault="00280C85" w:rsidP="00280C85">
      <w:pPr>
        <w:jc w:val="both"/>
        <w:rPr>
          <w:rFonts w:ascii="Arial" w:hAnsi="Arial" w:cs="Arial"/>
          <w:sz w:val="24"/>
          <w:szCs w:val="24"/>
          <w:rtl/>
        </w:rPr>
      </w:pPr>
      <w:r w:rsidRPr="00280C85">
        <w:rPr>
          <w:rFonts w:ascii="Arial" w:hAnsi="Arial" w:cs="Arial"/>
          <w:sz w:val="24"/>
          <w:szCs w:val="24"/>
          <w:rtl/>
        </w:rPr>
        <w:t>5-</w:t>
      </w:r>
      <w:r w:rsidRPr="00280C85">
        <w:rPr>
          <w:rFonts w:ascii="Arial" w:hAnsi="Arial" w:cs="Arial" w:hint="cs"/>
          <w:sz w:val="24"/>
          <w:szCs w:val="24"/>
          <w:rtl/>
        </w:rPr>
        <w:t>مثنوى‏هاى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تصوفى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فلسفى</w:t>
      </w:r>
      <w:r w:rsidRPr="00280C85">
        <w:rPr>
          <w:rFonts w:ascii="Arial" w:hAnsi="Arial" w:cs="Arial"/>
          <w:sz w:val="24"/>
          <w:szCs w:val="24"/>
          <w:rtl/>
        </w:rPr>
        <w:t>:</w:t>
      </w:r>
      <w:r w:rsidRPr="00280C85">
        <w:rPr>
          <w:rFonts w:ascii="Arial" w:hAnsi="Arial" w:cs="Arial" w:hint="cs"/>
          <w:sz w:val="24"/>
          <w:szCs w:val="24"/>
          <w:rtl/>
        </w:rPr>
        <w:t>مثل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مثنوى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مولانا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جلال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الدین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رومى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و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جام‏جم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اوحدى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مراغى</w:t>
      </w:r>
      <w:r w:rsidRPr="00280C85">
        <w:rPr>
          <w:rFonts w:ascii="Arial" w:hAnsi="Arial" w:cs="Arial"/>
          <w:sz w:val="24"/>
          <w:szCs w:val="24"/>
          <w:rtl/>
        </w:rPr>
        <w:t>.</w:t>
      </w:r>
    </w:p>
    <w:p w:rsidR="00280C85" w:rsidRPr="00280C85" w:rsidRDefault="00280C85" w:rsidP="00280C85">
      <w:pPr>
        <w:jc w:val="both"/>
        <w:rPr>
          <w:rFonts w:ascii="Arial" w:hAnsi="Arial" w:cs="Arial"/>
          <w:sz w:val="24"/>
          <w:szCs w:val="24"/>
          <w:rtl/>
        </w:rPr>
      </w:pPr>
      <w:r w:rsidRPr="00280C85">
        <w:rPr>
          <w:rFonts w:ascii="Arial" w:hAnsi="Arial" w:cs="Arial" w:hint="cs"/>
          <w:sz w:val="24"/>
          <w:szCs w:val="24"/>
          <w:rtl/>
        </w:rPr>
        <w:t>هریک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از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بحور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مثنوى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در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یک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موضوع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بخصوص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اشتهار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یافته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است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مثلا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بهر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هزج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شایسته‏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اظهار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الفت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و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عاشقى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است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زیرا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در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این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وزن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دو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سبب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و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یک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وتد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موجود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است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که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نغمه‏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میدهد</w:t>
      </w:r>
      <w:r w:rsidRPr="00280C85">
        <w:rPr>
          <w:rFonts w:ascii="Arial" w:hAnsi="Arial" w:cs="Arial"/>
          <w:sz w:val="24"/>
          <w:szCs w:val="24"/>
          <w:rtl/>
        </w:rPr>
        <w:t>.</w:t>
      </w:r>
      <w:r w:rsidRPr="00280C85">
        <w:rPr>
          <w:rFonts w:ascii="Arial" w:hAnsi="Arial" w:cs="Arial" w:hint="cs"/>
          <w:sz w:val="24"/>
          <w:szCs w:val="24"/>
          <w:rtl/>
        </w:rPr>
        <w:t>از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این‏رو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هزجها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را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از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دل‏پذیرترین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آوازها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میابیم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و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دو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منظومهء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خسرو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و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شیرین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و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لیلى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و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مجنون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نظامى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باین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بحر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یعنى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هرج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نظم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گردیده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است</w:t>
      </w:r>
      <w:r w:rsidRPr="00280C85">
        <w:rPr>
          <w:rFonts w:ascii="Arial" w:hAnsi="Arial" w:cs="Arial"/>
          <w:sz w:val="24"/>
          <w:szCs w:val="24"/>
          <w:rtl/>
        </w:rPr>
        <w:t>.</w:t>
      </w:r>
      <w:r w:rsidRPr="00280C85">
        <w:rPr>
          <w:rFonts w:ascii="Arial" w:hAnsi="Arial" w:cs="Arial" w:hint="cs"/>
          <w:sz w:val="24"/>
          <w:szCs w:val="24"/>
          <w:rtl/>
        </w:rPr>
        <w:t>و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بحر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متقارب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مثمن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بعلت‏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تقارب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اسباب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و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اوتادش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درخور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اشعار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حماسى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است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چه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نغمات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آن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شباهت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ببانک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پهلوانان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و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و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صداى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طبلهاى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جنگى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و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چکاچک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نیزه‏ها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دارد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و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از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این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جهت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براى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تحریک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احساسات‏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سربازان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مؤثر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میباشد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و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شاهنامه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فردوسى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و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اسکندرنامهء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نظامى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بدین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بحر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وارد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شده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است‏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و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بحر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رمل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با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حالات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شادى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و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غم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متناسب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است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در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صورتیکه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بحر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خفیف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بعلت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کوتاهى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مقاطعش‏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براى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رقص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و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حرکات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نشاطانگیز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متناسب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میباشد</w:t>
      </w:r>
      <w:r w:rsidRPr="00280C85">
        <w:rPr>
          <w:rFonts w:ascii="Arial" w:hAnsi="Arial" w:cs="Arial"/>
          <w:sz w:val="24"/>
          <w:szCs w:val="24"/>
          <w:rtl/>
        </w:rPr>
        <w:t>.</w:t>
      </w:r>
      <w:r w:rsidRPr="00280C85">
        <w:rPr>
          <w:rFonts w:ascii="Arial" w:hAnsi="Arial" w:cs="Arial" w:hint="cs"/>
          <w:sz w:val="24"/>
          <w:szCs w:val="24"/>
          <w:rtl/>
        </w:rPr>
        <w:t>ولى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بحر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سریع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بجهت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کثرت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اسباب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و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کمى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اوتادش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براى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توصیف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احساسات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معنوى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و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عواطف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درونى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شایسته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میباشد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و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پیش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از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مثنوى‏هاى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نظامى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مثنوى‏هاى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چندى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نظم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گردیده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lastRenderedPageBreak/>
        <w:t>است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از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قبیل</w:t>
      </w:r>
      <w:r w:rsidRPr="00280C85">
        <w:rPr>
          <w:rFonts w:ascii="Arial" w:hAnsi="Arial" w:cs="Arial" w:hint="eastAsia"/>
          <w:sz w:val="24"/>
          <w:szCs w:val="24"/>
          <w:rtl/>
        </w:rPr>
        <w:t>«</w:t>
      </w:r>
      <w:r w:rsidRPr="00280C85">
        <w:rPr>
          <w:rFonts w:ascii="Arial" w:hAnsi="Arial" w:cs="Arial" w:hint="cs"/>
          <w:sz w:val="24"/>
          <w:szCs w:val="24"/>
          <w:rtl/>
        </w:rPr>
        <w:t>وامق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و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عذراى</w:t>
      </w:r>
      <w:r w:rsidRPr="00280C85">
        <w:rPr>
          <w:rFonts w:ascii="Arial" w:hAnsi="Arial" w:cs="Arial" w:hint="eastAsia"/>
          <w:sz w:val="24"/>
          <w:szCs w:val="24"/>
          <w:rtl/>
        </w:rPr>
        <w:t>»</w:t>
      </w:r>
      <w:r w:rsidRPr="00280C85">
        <w:rPr>
          <w:rFonts w:ascii="Arial" w:hAnsi="Arial" w:cs="Arial" w:hint="cs"/>
          <w:sz w:val="24"/>
          <w:szCs w:val="24"/>
          <w:rtl/>
        </w:rPr>
        <w:t>عنصرى‏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و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شاهنامه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و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یوسف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و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زلیخاى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فردوسى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و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ویس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و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رامین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فخر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الدین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گرگانى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و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حدیقة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الحقائق‏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سنائى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و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مصباح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رشیدى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رشید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الدین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وطواط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و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تحفة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العراقین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خاقانى</w:t>
      </w:r>
      <w:r w:rsidRPr="00280C85">
        <w:rPr>
          <w:rFonts w:ascii="Arial" w:hAnsi="Arial" w:cs="Arial"/>
          <w:sz w:val="24"/>
          <w:szCs w:val="24"/>
          <w:rtl/>
        </w:rPr>
        <w:t>.</w:t>
      </w:r>
      <w:r w:rsidRPr="00280C85">
        <w:rPr>
          <w:rFonts w:ascii="Arial" w:hAnsi="Arial" w:cs="Arial" w:hint="cs"/>
          <w:sz w:val="24"/>
          <w:szCs w:val="24"/>
          <w:rtl/>
        </w:rPr>
        <w:t>و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چون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نوبت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نظامى‏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رسید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خمسهء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معروف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خود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را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که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گاهى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بگنج‏هاى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پنج‏گانه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موسوم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میشود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بنظم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درآورد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و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نظامى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را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امام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فن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مثنوى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گفتند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زیرا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از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هیچ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شاعر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ایرانى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بقدر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نظامى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در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شعر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پیروى‏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نشده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است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و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صنعت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و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استحکام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و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دقت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در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فن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داستانسرائى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باو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ختم</w:t>
      </w:r>
      <w:r w:rsidRPr="00280C85">
        <w:rPr>
          <w:rFonts w:ascii="Arial" w:hAnsi="Arial" w:cs="Arial"/>
          <w:sz w:val="24"/>
          <w:szCs w:val="24"/>
          <w:rtl/>
        </w:rPr>
        <w:t xml:space="preserve"> </w:t>
      </w:r>
      <w:r w:rsidRPr="00280C85">
        <w:rPr>
          <w:rFonts w:ascii="Arial" w:hAnsi="Arial" w:cs="Arial" w:hint="cs"/>
          <w:sz w:val="24"/>
          <w:szCs w:val="24"/>
          <w:rtl/>
        </w:rPr>
        <w:t>گردیده</w:t>
      </w:r>
      <w:r w:rsidRPr="00280C85">
        <w:rPr>
          <w:rFonts w:ascii="Arial" w:hAnsi="Arial" w:cs="Arial"/>
          <w:sz w:val="24"/>
          <w:szCs w:val="24"/>
          <w:rtl/>
        </w:rPr>
        <w:t>.</w:t>
      </w:r>
    </w:p>
    <w:p w:rsidR="002D0084" w:rsidRPr="00280C85" w:rsidRDefault="002D0084" w:rsidP="00280C85">
      <w:pPr>
        <w:jc w:val="both"/>
        <w:rPr>
          <w:rFonts w:ascii="Arial" w:hAnsi="Arial" w:cs="Arial"/>
          <w:sz w:val="24"/>
          <w:szCs w:val="24"/>
          <w:rtl/>
        </w:rPr>
      </w:pPr>
    </w:p>
    <w:sectPr w:rsidR="002D0084" w:rsidRPr="00280C85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0B7C"/>
    <w:rsid w:val="000016EE"/>
    <w:rsid w:val="000454DC"/>
    <w:rsid w:val="00054D3D"/>
    <w:rsid w:val="00056F13"/>
    <w:rsid w:val="000950B9"/>
    <w:rsid w:val="000C0E9C"/>
    <w:rsid w:val="000F0224"/>
    <w:rsid w:val="0011425E"/>
    <w:rsid w:val="00176763"/>
    <w:rsid w:val="001F0674"/>
    <w:rsid w:val="00200A67"/>
    <w:rsid w:val="002142F2"/>
    <w:rsid w:val="00241598"/>
    <w:rsid w:val="002420A4"/>
    <w:rsid w:val="00242C28"/>
    <w:rsid w:val="00260B7C"/>
    <w:rsid w:val="00280C85"/>
    <w:rsid w:val="00282435"/>
    <w:rsid w:val="002C3B7B"/>
    <w:rsid w:val="002D0084"/>
    <w:rsid w:val="002D33CF"/>
    <w:rsid w:val="002E0680"/>
    <w:rsid w:val="002E7B07"/>
    <w:rsid w:val="00335AB7"/>
    <w:rsid w:val="00354D6D"/>
    <w:rsid w:val="00363B19"/>
    <w:rsid w:val="00370ECE"/>
    <w:rsid w:val="003A6638"/>
    <w:rsid w:val="00410F58"/>
    <w:rsid w:val="00472DDB"/>
    <w:rsid w:val="004A5A11"/>
    <w:rsid w:val="004C3961"/>
    <w:rsid w:val="004C4AA6"/>
    <w:rsid w:val="004C60EB"/>
    <w:rsid w:val="004F7FCA"/>
    <w:rsid w:val="00525C4B"/>
    <w:rsid w:val="00531477"/>
    <w:rsid w:val="00533B85"/>
    <w:rsid w:val="005524B8"/>
    <w:rsid w:val="0056036E"/>
    <w:rsid w:val="0057077A"/>
    <w:rsid w:val="00582A6C"/>
    <w:rsid w:val="005D1FBC"/>
    <w:rsid w:val="005E1B81"/>
    <w:rsid w:val="00605509"/>
    <w:rsid w:val="0062650A"/>
    <w:rsid w:val="00634AF6"/>
    <w:rsid w:val="00681765"/>
    <w:rsid w:val="006A7CC1"/>
    <w:rsid w:val="00721720"/>
    <w:rsid w:val="00882F26"/>
    <w:rsid w:val="008A116D"/>
    <w:rsid w:val="008C23AC"/>
    <w:rsid w:val="00926B44"/>
    <w:rsid w:val="009973C9"/>
    <w:rsid w:val="009A275D"/>
    <w:rsid w:val="009B162E"/>
    <w:rsid w:val="009C70BC"/>
    <w:rsid w:val="009F1CE1"/>
    <w:rsid w:val="00A07EA4"/>
    <w:rsid w:val="00A71ECB"/>
    <w:rsid w:val="00A800C9"/>
    <w:rsid w:val="00A87E81"/>
    <w:rsid w:val="00AC15E8"/>
    <w:rsid w:val="00AC3751"/>
    <w:rsid w:val="00AC3F58"/>
    <w:rsid w:val="00AD4547"/>
    <w:rsid w:val="00AF46A3"/>
    <w:rsid w:val="00AF7F49"/>
    <w:rsid w:val="00B36D51"/>
    <w:rsid w:val="00B44C68"/>
    <w:rsid w:val="00B930FA"/>
    <w:rsid w:val="00BB230D"/>
    <w:rsid w:val="00BE005E"/>
    <w:rsid w:val="00C07F93"/>
    <w:rsid w:val="00C94890"/>
    <w:rsid w:val="00CD5368"/>
    <w:rsid w:val="00CD5463"/>
    <w:rsid w:val="00CE1198"/>
    <w:rsid w:val="00D02117"/>
    <w:rsid w:val="00D52086"/>
    <w:rsid w:val="00D66B9D"/>
    <w:rsid w:val="00DB4950"/>
    <w:rsid w:val="00DB690D"/>
    <w:rsid w:val="00DC2D9D"/>
    <w:rsid w:val="00E21BF1"/>
    <w:rsid w:val="00E325D1"/>
    <w:rsid w:val="00E53D17"/>
    <w:rsid w:val="00E92315"/>
    <w:rsid w:val="00E95B75"/>
    <w:rsid w:val="00EB5758"/>
    <w:rsid w:val="00F14B2F"/>
    <w:rsid w:val="00F23B6E"/>
    <w:rsid w:val="00F5153E"/>
    <w:rsid w:val="00F6248B"/>
    <w:rsid w:val="00F77950"/>
    <w:rsid w:val="00F8585A"/>
    <w:rsid w:val="00FE5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4146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2012-02-14T11:49:00Z</dcterms:created>
  <dcterms:modified xsi:type="dcterms:W3CDTF">2012-02-14T11:49:00Z</dcterms:modified>
</cp:coreProperties>
</file>