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3C9" w:rsidRPr="009973C9" w:rsidRDefault="009973C9" w:rsidP="009973C9">
      <w:pPr>
        <w:jc w:val="both"/>
        <w:rPr>
          <w:rFonts w:ascii="Arial" w:hAnsi="Arial" w:cs="Arial"/>
          <w:sz w:val="28"/>
          <w:szCs w:val="28"/>
          <w:rtl/>
        </w:rPr>
      </w:pPr>
      <w:r w:rsidRPr="009973C9">
        <w:rPr>
          <w:rFonts w:ascii="Arial" w:hAnsi="Arial" w:cs="Arial" w:hint="cs"/>
          <w:sz w:val="28"/>
          <w:szCs w:val="28"/>
          <w:rtl/>
        </w:rPr>
        <w:t>هژیر</w:t>
      </w:r>
      <w:r w:rsidRPr="009973C9">
        <w:rPr>
          <w:rFonts w:ascii="Arial" w:hAnsi="Arial" w:cs="Arial"/>
          <w:sz w:val="28"/>
          <w:szCs w:val="28"/>
          <w:rtl/>
        </w:rPr>
        <w:t xml:space="preserve"> </w:t>
      </w:r>
    </w:p>
    <w:p w:rsidR="009973C9" w:rsidRDefault="009973C9" w:rsidP="009973C9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9973C9" w:rsidRPr="009973C9" w:rsidRDefault="009973C9" w:rsidP="009973C9">
      <w:pPr>
        <w:jc w:val="both"/>
        <w:rPr>
          <w:rFonts w:ascii="Arial" w:hAnsi="Arial" w:cs="Arial"/>
          <w:sz w:val="24"/>
          <w:szCs w:val="24"/>
          <w:rtl/>
        </w:rPr>
      </w:pPr>
      <w:r w:rsidRPr="009973C9">
        <w:rPr>
          <w:rFonts w:ascii="Arial" w:hAnsi="Arial" w:cs="Arial" w:hint="cs"/>
          <w:sz w:val="24"/>
          <w:szCs w:val="24"/>
          <w:rtl/>
        </w:rPr>
        <w:t>عبد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الحسین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هژیر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در</w:t>
      </w:r>
      <w:r w:rsidRPr="009973C9">
        <w:rPr>
          <w:rFonts w:ascii="Arial" w:hAnsi="Arial" w:cs="Arial"/>
          <w:sz w:val="24"/>
          <w:szCs w:val="24"/>
          <w:rtl/>
        </w:rPr>
        <w:t xml:space="preserve"> 20 </w:t>
      </w:r>
      <w:r w:rsidRPr="009973C9">
        <w:rPr>
          <w:rFonts w:ascii="Arial" w:hAnsi="Arial" w:cs="Arial" w:hint="cs"/>
          <w:sz w:val="24"/>
          <w:szCs w:val="24"/>
          <w:rtl/>
        </w:rPr>
        <w:t>محرم‏</w:t>
      </w:r>
      <w:r w:rsidRPr="009973C9">
        <w:rPr>
          <w:rFonts w:ascii="Arial" w:hAnsi="Arial" w:cs="Arial"/>
          <w:sz w:val="24"/>
          <w:szCs w:val="24"/>
          <w:rtl/>
        </w:rPr>
        <w:t xml:space="preserve"> 1320 </w:t>
      </w:r>
      <w:r w:rsidRPr="009973C9">
        <w:rPr>
          <w:rFonts w:ascii="Arial" w:hAnsi="Arial" w:cs="Arial" w:hint="cs"/>
          <w:sz w:val="24"/>
          <w:szCs w:val="24"/>
          <w:rtl/>
        </w:rPr>
        <w:t>هجری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قمری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در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تهران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بدنیا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آمد</w:t>
      </w:r>
      <w:r w:rsidRPr="009973C9">
        <w:rPr>
          <w:rFonts w:ascii="Arial" w:hAnsi="Arial" w:cs="Arial"/>
          <w:sz w:val="24"/>
          <w:szCs w:val="24"/>
          <w:rtl/>
        </w:rPr>
        <w:t xml:space="preserve">. </w:t>
      </w:r>
      <w:r w:rsidRPr="009973C9">
        <w:rPr>
          <w:rFonts w:ascii="Arial" w:hAnsi="Arial" w:cs="Arial" w:hint="cs"/>
          <w:sz w:val="24"/>
          <w:szCs w:val="24"/>
          <w:rtl/>
        </w:rPr>
        <w:t>پدرش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محمد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هژیر</w:t>
      </w:r>
      <w:r w:rsidRPr="009973C9">
        <w:rPr>
          <w:rFonts w:ascii="Arial" w:hAnsi="Arial" w:cs="Arial" w:hint="eastAsia"/>
          <w:sz w:val="24"/>
          <w:szCs w:val="24"/>
          <w:rtl/>
        </w:rPr>
        <w:t>«</w:t>
      </w:r>
      <w:r w:rsidRPr="009973C9">
        <w:rPr>
          <w:rFonts w:ascii="Arial" w:hAnsi="Arial" w:cs="Arial" w:hint="cs"/>
          <w:sz w:val="24"/>
          <w:szCs w:val="24"/>
          <w:rtl/>
        </w:rPr>
        <w:t>وثوق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همایون</w:t>
      </w:r>
      <w:r w:rsidRPr="009973C9">
        <w:rPr>
          <w:rFonts w:ascii="Arial" w:hAnsi="Arial" w:cs="Arial" w:hint="eastAsia"/>
          <w:sz w:val="24"/>
          <w:szCs w:val="24"/>
          <w:rtl/>
        </w:rPr>
        <w:t>»</w:t>
      </w:r>
      <w:r w:rsidRPr="009973C9">
        <w:rPr>
          <w:rFonts w:ascii="Arial" w:hAnsi="Arial" w:cs="Arial" w:hint="cs"/>
          <w:sz w:val="24"/>
          <w:szCs w:val="24"/>
          <w:rtl/>
        </w:rPr>
        <w:t>از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محترمان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مازندران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و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دارای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مناصب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دولتی‏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در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آن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استان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است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هژیر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تحصیلات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مقدماتی‏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را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در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مدرسه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اقدسیه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و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عالی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را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در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مدرسه‏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علوم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سیاسی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بپایان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رسانید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و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پس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از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آن‏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باروپا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رفت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و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بفراگرفتن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زبانهای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فرانسه‏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و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روسی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و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تکمیل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تحصیلات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مشغول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گردید</w:t>
      </w:r>
      <w:r w:rsidRPr="009973C9">
        <w:rPr>
          <w:rFonts w:ascii="Arial" w:hAnsi="Arial" w:cs="Arial"/>
          <w:sz w:val="24"/>
          <w:szCs w:val="24"/>
          <w:rtl/>
        </w:rPr>
        <w:t xml:space="preserve">. </w:t>
      </w:r>
      <w:r w:rsidRPr="009973C9">
        <w:rPr>
          <w:rFonts w:ascii="Arial" w:hAnsi="Arial" w:cs="Arial" w:hint="cs"/>
          <w:sz w:val="24"/>
          <w:szCs w:val="24"/>
          <w:rtl/>
        </w:rPr>
        <w:t>چون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بتهران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بازگشت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مدیرعامل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شرکت‏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قماش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و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رئیس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کمیسیون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ارز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و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بازرس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دولت‏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در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شرکت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بیمه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و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رئیس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هیئت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مدیره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بانک‏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کشاورزی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و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مدیرکل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وزارت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دارائی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و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بازرس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دولت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در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بانک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ملی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ایران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گردید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و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در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سال</w:t>
      </w:r>
      <w:r w:rsidRPr="009973C9">
        <w:rPr>
          <w:rFonts w:ascii="Arial" w:hAnsi="Arial" w:cs="Arial"/>
          <w:sz w:val="24"/>
          <w:szCs w:val="24"/>
          <w:rtl/>
        </w:rPr>
        <w:t xml:space="preserve"> 1319 </w:t>
      </w:r>
      <w:r w:rsidRPr="009973C9">
        <w:rPr>
          <w:rFonts w:ascii="Arial" w:hAnsi="Arial" w:cs="Arial" w:hint="cs"/>
          <w:sz w:val="24"/>
          <w:szCs w:val="24"/>
          <w:rtl/>
        </w:rPr>
        <w:t>معاون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بانک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ملی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ایران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شد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و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در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شهریور</w:t>
      </w:r>
      <w:r w:rsidRPr="009973C9">
        <w:rPr>
          <w:rFonts w:ascii="Arial" w:hAnsi="Arial" w:cs="Arial"/>
          <w:sz w:val="24"/>
          <w:szCs w:val="24"/>
          <w:rtl/>
        </w:rPr>
        <w:t xml:space="preserve"> 1320 </w:t>
      </w:r>
      <w:r w:rsidRPr="009973C9">
        <w:rPr>
          <w:rFonts w:ascii="Arial" w:hAnsi="Arial" w:cs="Arial" w:hint="cs"/>
          <w:sz w:val="24"/>
          <w:szCs w:val="24"/>
          <w:rtl/>
        </w:rPr>
        <w:t>در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کابینه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دوم‏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مرحوم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فروغی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بوزارت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بازرگانی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و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پیشه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و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هنر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رسید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و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در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دو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کابینه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دیگر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هم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همین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سمت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را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داشت</w:t>
      </w:r>
      <w:r w:rsidRPr="009973C9">
        <w:rPr>
          <w:rFonts w:ascii="Arial" w:hAnsi="Arial" w:cs="Arial"/>
          <w:sz w:val="24"/>
          <w:szCs w:val="24"/>
          <w:rtl/>
        </w:rPr>
        <w:t>.</w:t>
      </w:r>
      <w:r w:rsidRPr="009973C9">
        <w:rPr>
          <w:rFonts w:ascii="Arial" w:hAnsi="Arial" w:cs="Arial" w:hint="cs"/>
          <w:sz w:val="24"/>
          <w:szCs w:val="24"/>
          <w:rtl/>
        </w:rPr>
        <w:t>سپس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وزارت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راه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باو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سپرده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شد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و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در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این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زمان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برای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وصول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طلب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بنگاه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راه‏آهن‏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دولتی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ایران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بلندن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سفر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کرد</w:t>
      </w:r>
      <w:r w:rsidRPr="009973C9">
        <w:rPr>
          <w:rFonts w:ascii="Arial" w:hAnsi="Arial" w:cs="Arial"/>
          <w:sz w:val="24"/>
          <w:szCs w:val="24"/>
          <w:rtl/>
        </w:rPr>
        <w:t>.</w:t>
      </w:r>
      <w:r w:rsidRPr="009973C9">
        <w:rPr>
          <w:rFonts w:ascii="Arial" w:hAnsi="Arial" w:cs="Arial" w:hint="cs"/>
          <w:sz w:val="24"/>
          <w:szCs w:val="24"/>
          <w:rtl/>
        </w:rPr>
        <w:t>هنگام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اقامت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او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در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لندن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کابینه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تغییر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کرد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و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او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بسمت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وزیر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کشور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در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کابینه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جدید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معرفی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گردید</w:t>
      </w:r>
      <w:r w:rsidRPr="009973C9">
        <w:rPr>
          <w:rFonts w:ascii="Arial" w:hAnsi="Arial" w:cs="Arial"/>
          <w:sz w:val="24"/>
          <w:szCs w:val="24"/>
          <w:rtl/>
        </w:rPr>
        <w:t>.</w:t>
      </w:r>
      <w:r w:rsidRPr="009973C9">
        <w:rPr>
          <w:rFonts w:ascii="Arial" w:hAnsi="Arial" w:cs="Arial" w:hint="cs"/>
          <w:sz w:val="24"/>
          <w:szCs w:val="24"/>
          <w:rtl/>
        </w:rPr>
        <w:t>پس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از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آن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بوزارت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دارائی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رسید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و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تا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اوائل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دوره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پانزدهم‏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مجلس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شورای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ملی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در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این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مقام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ماند</w:t>
      </w:r>
      <w:r w:rsidRPr="009973C9">
        <w:rPr>
          <w:rFonts w:ascii="Arial" w:hAnsi="Arial" w:cs="Arial"/>
          <w:sz w:val="24"/>
          <w:szCs w:val="24"/>
          <w:rtl/>
        </w:rPr>
        <w:t>.</w:t>
      </w:r>
      <w:r w:rsidRPr="009973C9">
        <w:rPr>
          <w:rFonts w:ascii="Arial" w:hAnsi="Arial" w:cs="Arial" w:hint="cs"/>
          <w:sz w:val="24"/>
          <w:szCs w:val="24"/>
          <w:rtl/>
        </w:rPr>
        <w:t>در</w:t>
      </w:r>
      <w:r w:rsidRPr="009973C9">
        <w:rPr>
          <w:rFonts w:ascii="Arial" w:hAnsi="Arial" w:cs="Arial"/>
          <w:sz w:val="24"/>
          <w:szCs w:val="24"/>
          <w:rtl/>
        </w:rPr>
        <w:t xml:space="preserve"> 23 </w:t>
      </w:r>
      <w:r w:rsidRPr="009973C9">
        <w:rPr>
          <w:rFonts w:ascii="Arial" w:hAnsi="Arial" w:cs="Arial" w:hint="cs"/>
          <w:sz w:val="24"/>
          <w:szCs w:val="24"/>
          <w:rtl/>
        </w:rPr>
        <w:t>خرداد</w:t>
      </w:r>
      <w:r w:rsidRPr="009973C9">
        <w:rPr>
          <w:rFonts w:ascii="Arial" w:hAnsi="Arial" w:cs="Arial"/>
          <w:sz w:val="24"/>
          <w:szCs w:val="24"/>
          <w:rtl/>
        </w:rPr>
        <w:t xml:space="preserve"> 1327 </w:t>
      </w:r>
      <w:r w:rsidRPr="009973C9">
        <w:rPr>
          <w:rFonts w:ascii="Arial" w:hAnsi="Arial" w:cs="Arial" w:hint="cs"/>
          <w:sz w:val="24"/>
          <w:szCs w:val="24"/>
          <w:rtl/>
        </w:rPr>
        <w:t>نخست‏وزیر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شد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و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دولت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او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تا</w:t>
      </w:r>
      <w:r w:rsidRPr="009973C9">
        <w:rPr>
          <w:rFonts w:ascii="Arial" w:hAnsi="Arial" w:cs="Arial"/>
          <w:sz w:val="24"/>
          <w:szCs w:val="24"/>
          <w:rtl/>
        </w:rPr>
        <w:t xml:space="preserve"> 15 </w:t>
      </w:r>
      <w:r w:rsidRPr="009973C9">
        <w:rPr>
          <w:rFonts w:ascii="Arial" w:hAnsi="Arial" w:cs="Arial" w:hint="cs"/>
          <w:sz w:val="24"/>
          <w:szCs w:val="24"/>
          <w:rtl/>
        </w:rPr>
        <w:t>آبان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همان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سال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برقرار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بود</w:t>
      </w:r>
      <w:r w:rsidRPr="009973C9">
        <w:rPr>
          <w:rFonts w:ascii="Arial" w:hAnsi="Arial" w:cs="Arial"/>
          <w:sz w:val="24"/>
          <w:szCs w:val="24"/>
          <w:rtl/>
        </w:rPr>
        <w:t>.</w:t>
      </w:r>
      <w:r w:rsidRPr="009973C9">
        <w:rPr>
          <w:rFonts w:ascii="Arial" w:hAnsi="Arial" w:cs="Arial" w:hint="cs"/>
          <w:sz w:val="24"/>
          <w:szCs w:val="24"/>
          <w:rtl/>
        </w:rPr>
        <w:t>در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آخر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تیر</w:t>
      </w:r>
      <w:r w:rsidRPr="009973C9">
        <w:rPr>
          <w:rFonts w:ascii="Arial" w:hAnsi="Arial" w:cs="Arial"/>
          <w:sz w:val="24"/>
          <w:szCs w:val="24"/>
          <w:rtl/>
        </w:rPr>
        <w:t xml:space="preserve"> 1328 </w:t>
      </w:r>
      <w:r w:rsidRPr="009973C9">
        <w:rPr>
          <w:rFonts w:ascii="Arial" w:hAnsi="Arial" w:cs="Arial" w:hint="cs"/>
          <w:sz w:val="24"/>
          <w:szCs w:val="24"/>
          <w:rtl/>
        </w:rPr>
        <w:t>اعلیحضرت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همایون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شاهنشاه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او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را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بوزارت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دربار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مفتخر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فرمودند</w:t>
      </w:r>
      <w:r w:rsidRPr="009973C9">
        <w:rPr>
          <w:rFonts w:ascii="Arial" w:hAnsi="Arial" w:cs="Arial"/>
          <w:sz w:val="24"/>
          <w:szCs w:val="24"/>
          <w:rtl/>
        </w:rPr>
        <w:t>.</w:t>
      </w:r>
      <w:r w:rsidRPr="009973C9">
        <w:rPr>
          <w:rFonts w:ascii="Arial" w:hAnsi="Arial" w:cs="Arial" w:hint="cs"/>
          <w:sz w:val="24"/>
          <w:szCs w:val="24"/>
          <w:rtl/>
        </w:rPr>
        <w:t>روز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جمعه</w:t>
      </w:r>
      <w:r w:rsidRPr="009973C9">
        <w:rPr>
          <w:rFonts w:ascii="Arial" w:hAnsi="Arial" w:cs="Arial"/>
          <w:sz w:val="24"/>
          <w:szCs w:val="24"/>
          <w:rtl/>
        </w:rPr>
        <w:t xml:space="preserve"> 13 </w:t>
      </w:r>
      <w:r w:rsidRPr="009973C9">
        <w:rPr>
          <w:rFonts w:ascii="Arial" w:hAnsi="Arial" w:cs="Arial" w:hint="cs"/>
          <w:sz w:val="24"/>
          <w:szCs w:val="24"/>
          <w:rtl/>
        </w:rPr>
        <w:t>آبان</w:t>
      </w:r>
      <w:r w:rsidRPr="009973C9">
        <w:rPr>
          <w:rFonts w:ascii="Arial" w:hAnsi="Arial" w:cs="Arial"/>
          <w:sz w:val="24"/>
          <w:szCs w:val="24"/>
          <w:rtl/>
        </w:rPr>
        <w:t xml:space="preserve"> 1328 </w:t>
      </w:r>
      <w:r w:rsidRPr="009973C9">
        <w:rPr>
          <w:rFonts w:ascii="Arial" w:hAnsi="Arial" w:cs="Arial" w:hint="cs"/>
          <w:sz w:val="24"/>
          <w:szCs w:val="24"/>
          <w:rtl/>
        </w:rPr>
        <w:t>حین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شرکت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در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مجلس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عزاداری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امام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سوم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شهید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کربلا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که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از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طرف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دربار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شاهنشاهی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در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مسجد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سپهسالار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برقرار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شده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بود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حسین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امامی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نامی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پهلوی‏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او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را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هدف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گلوله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ساخت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و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مداوای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پزشکان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نتیجه‏ای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نبخشید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و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روز</w:t>
      </w:r>
      <w:r w:rsidRPr="009973C9">
        <w:rPr>
          <w:rFonts w:ascii="Arial" w:hAnsi="Arial" w:cs="Arial"/>
          <w:sz w:val="24"/>
          <w:szCs w:val="24"/>
          <w:rtl/>
        </w:rPr>
        <w:t xml:space="preserve"> 14 </w:t>
      </w:r>
      <w:r w:rsidRPr="009973C9">
        <w:rPr>
          <w:rFonts w:ascii="Arial" w:hAnsi="Arial" w:cs="Arial" w:hint="cs"/>
          <w:sz w:val="24"/>
          <w:szCs w:val="24"/>
          <w:rtl/>
        </w:rPr>
        <w:t>آبان</w:t>
      </w:r>
      <w:r w:rsidRPr="009973C9">
        <w:rPr>
          <w:rFonts w:ascii="Arial" w:hAnsi="Arial" w:cs="Arial"/>
          <w:sz w:val="24"/>
          <w:szCs w:val="24"/>
          <w:rtl/>
        </w:rPr>
        <w:t xml:space="preserve"> 1328 </w:t>
      </w:r>
      <w:r w:rsidRPr="009973C9">
        <w:rPr>
          <w:rFonts w:ascii="Arial" w:hAnsi="Arial" w:cs="Arial" w:hint="cs"/>
          <w:sz w:val="24"/>
          <w:szCs w:val="24"/>
          <w:rtl/>
        </w:rPr>
        <w:t>در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بیمارستان‏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درگذشت</w:t>
      </w:r>
      <w:r w:rsidRPr="009973C9">
        <w:rPr>
          <w:rFonts w:ascii="Arial" w:hAnsi="Arial" w:cs="Arial"/>
          <w:sz w:val="24"/>
          <w:szCs w:val="24"/>
          <w:rtl/>
        </w:rPr>
        <w:t>.</w:t>
      </w:r>
    </w:p>
    <w:p w:rsidR="009973C9" w:rsidRPr="009973C9" w:rsidRDefault="009973C9" w:rsidP="009973C9">
      <w:pPr>
        <w:jc w:val="both"/>
        <w:rPr>
          <w:rFonts w:ascii="Arial" w:hAnsi="Arial" w:cs="Arial"/>
          <w:sz w:val="24"/>
          <w:szCs w:val="24"/>
          <w:rtl/>
        </w:rPr>
      </w:pPr>
      <w:r w:rsidRPr="009973C9">
        <w:rPr>
          <w:rFonts w:ascii="Arial" w:hAnsi="Arial" w:cs="Arial" w:hint="cs"/>
          <w:sz w:val="24"/>
          <w:szCs w:val="24"/>
          <w:rtl/>
        </w:rPr>
        <w:t>مرحوم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هژیر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مردی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دانشمند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و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علم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دوست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بود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و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مشاغل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دولتی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او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را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از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مطالعه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و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ترجمه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و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تألیف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باز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نمیداشت</w:t>
      </w:r>
      <w:r w:rsidRPr="009973C9">
        <w:rPr>
          <w:rFonts w:ascii="Arial" w:hAnsi="Arial" w:cs="Arial"/>
          <w:sz w:val="24"/>
          <w:szCs w:val="24"/>
          <w:rtl/>
        </w:rPr>
        <w:t>.</w:t>
      </w:r>
      <w:r w:rsidRPr="009973C9">
        <w:rPr>
          <w:rFonts w:ascii="Arial" w:hAnsi="Arial" w:cs="Arial" w:hint="cs"/>
          <w:sz w:val="24"/>
          <w:szCs w:val="24"/>
          <w:rtl/>
        </w:rPr>
        <w:t>نخستین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اثر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او</w:t>
      </w:r>
      <w:r w:rsidRPr="009973C9">
        <w:rPr>
          <w:rFonts w:ascii="Arial" w:hAnsi="Arial" w:cs="Arial" w:hint="eastAsia"/>
          <w:sz w:val="24"/>
          <w:szCs w:val="24"/>
          <w:rtl/>
        </w:rPr>
        <w:t>«</w:t>
      </w:r>
      <w:r w:rsidRPr="009973C9">
        <w:rPr>
          <w:rFonts w:ascii="Arial" w:hAnsi="Arial" w:cs="Arial" w:hint="cs"/>
          <w:sz w:val="24"/>
          <w:szCs w:val="24"/>
          <w:rtl/>
        </w:rPr>
        <w:t>حافظ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تشریح</w:t>
      </w:r>
      <w:r w:rsidRPr="009973C9">
        <w:rPr>
          <w:rFonts w:ascii="Arial" w:hAnsi="Arial" w:cs="Arial" w:hint="eastAsia"/>
          <w:sz w:val="24"/>
          <w:szCs w:val="24"/>
          <w:rtl/>
        </w:rPr>
        <w:t>»</w:t>
      </w:r>
      <w:r w:rsidRPr="009973C9">
        <w:rPr>
          <w:rFonts w:ascii="Arial" w:hAnsi="Arial" w:cs="Arial" w:hint="cs"/>
          <w:sz w:val="24"/>
          <w:szCs w:val="24"/>
          <w:rtl/>
        </w:rPr>
        <w:t>است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که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در</w:t>
      </w:r>
      <w:r w:rsidRPr="009973C9">
        <w:rPr>
          <w:rFonts w:ascii="Arial" w:hAnsi="Arial" w:cs="Arial"/>
          <w:sz w:val="24"/>
          <w:szCs w:val="24"/>
          <w:rtl/>
        </w:rPr>
        <w:t xml:space="preserve"> 1308 </w:t>
      </w:r>
      <w:r w:rsidRPr="009973C9">
        <w:rPr>
          <w:rFonts w:ascii="Arial" w:hAnsi="Arial" w:cs="Arial" w:hint="cs"/>
          <w:sz w:val="24"/>
          <w:szCs w:val="24"/>
          <w:rtl/>
        </w:rPr>
        <w:t>شمسی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در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تهران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و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چاپخانه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مجلس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بچاپ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رسیده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است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و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متضمن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تتبعات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او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در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حافظشناسی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و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نشانه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ذوق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و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مطالعات‏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او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در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ادبیات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فارسی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میباشد</w:t>
      </w:r>
      <w:r w:rsidRPr="009973C9">
        <w:rPr>
          <w:rFonts w:ascii="Arial" w:hAnsi="Arial" w:cs="Arial"/>
          <w:sz w:val="24"/>
          <w:szCs w:val="24"/>
          <w:rtl/>
        </w:rPr>
        <w:t>.</w:t>
      </w:r>
      <w:r w:rsidRPr="009973C9">
        <w:rPr>
          <w:rFonts w:ascii="Arial" w:hAnsi="Arial" w:cs="Arial" w:hint="cs"/>
          <w:sz w:val="24"/>
          <w:szCs w:val="24"/>
          <w:rtl/>
        </w:rPr>
        <w:t>چهل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صفحه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این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کتاب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مقدمه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هژیر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در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احوال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و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مقام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حافظ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و</w:t>
      </w:r>
      <w:r w:rsidRPr="009973C9">
        <w:rPr>
          <w:rFonts w:ascii="Arial" w:hAnsi="Arial" w:cs="Arial"/>
          <w:sz w:val="24"/>
          <w:szCs w:val="24"/>
          <w:rtl/>
        </w:rPr>
        <w:t xml:space="preserve"> 190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صفحه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دیگر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شامل</w:t>
      </w:r>
      <w:r w:rsidRPr="009973C9">
        <w:rPr>
          <w:rFonts w:ascii="Arial" w:hAnsi="Arial" w:cs="Arial"/>
          <w:sz w:val="24"/>
          <w:szCs w:val="24"/>
          <w:rtl/>
        </w:rPr>
        <w:t xml:space="preserve"> 1570 </w:t>
      </w:r>
      <w:r w:rsidRPr="009973C9">
        <w:rPr>
          <w:rFonts w:ascii="Arial" w:hAnsi="Arial" w:cs="Arial" w:hint="cs"/>
          <w:sz w:val="24"/>
          <w:szCs w:val="24"/>
          <w:rtl/>
        </w:rPr>
        <w:t>بیت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از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اشعار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حافظ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بترتیب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پردههای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زندگانی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خواجه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میباشد</w:t>
      </w:r>
      <w:r w:rsidRPr="009973C9">
        <w:rPr>
          <w:rFonts w:ascii="Arial" w:hAnsi="Arial" w:cs="Arial"/>
          <w:sz w:val="24"/>
          <w:szCs w:val="24"/>
          <w:rtl/>
        </w:rPr>
        <w:t>.</w:t>
      </w:r>
      <w:r w:rsidRPr="009973C9">
        <w:rPr>
          <w:rFonts w:ascii="Arial" w:hAnsi="Arial" w:cs="Arial" w:hint="cs"/>
          <w:sz w:val="24"/>
          <w:szCs w:val="24"/>
          <w:rtl/>
        </w:rPr>
        <w:t>عنوان‏</w:t>
      </w:r>
      <w:r w:rsidRPr="009973C9">
        <w:rPr>
          <w:rFonts w:ascii="Arial" w:hAnsi="Arial" w:cs="Arial"/>
          <w:sz w:val="24"/>
          <w:szCs w:val="24"/>
          <w:rtl/>
        </w:rPr>
        <w:t xml:space="preserve"> «</w:t>
      </w:r>
      <w:r w:rsidRPr="009973C9">
        <w:rPr>
          <w:rFonts w:ascii="Arial" w:hAnsi="Arial" w:cs="Arial" w:hint="cs"/>
          <w:sz w:val="24"/>
          <w:szCs w:val="24"/>
          <w:rtl/>
        </w:rPr>
        <w:t>حافظ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تشریح</w:t>
      </w:r>
      <w:r w:rsidRPr="009973C9">
        <w:rPr>
          <w:rFonts w:ascii="Arial" w:hAnsi="Arial" w:cs="Arial" w:hint="eastAsia"/>
          <w:sz w:val="24"/>
          <w:szCs w:val="24"/>
          <w:rtl/>
        </w:rPr>
        <w:t>»</w:t>
      </w:r>
      <w:r w:rsidRPr="009973C9">
        <w:rPr>
          <w:rFonts w:ascii="Arial" w:hAnsi="Arial" w:cs="Arial" w:hint="cs"/>
          <w:sz w:val="24"/>
          <w:szCs w:val="24"/>
          <w:rtl/>
        </w:rPr>
        <w:t>تقلیدیست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از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نام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ساعت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بغلی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یکی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از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رجال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قدیم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که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آنرا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از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اروپا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آورده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و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چون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کارخانه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آن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زیر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صفحه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پیدا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بود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نام</w:t>
      </w:r>
      <w:r w:rsidRPr="009973C9">
        <w:rPr>
          <w:rFonts w:ascii="Arial" w:hAnsi="Arial" w:cs="Arial" w:hint="eastAsia"/>
          <w:sz w:val="24"/>
          <w:szCs w:val="24"/>
          <w:rtl/>
        </w:rPr>
        <w:t>«</w:t>
      </w:r>
      <w:r w:rsidRPr="009973C9">
        <w:rPr>
          <w:rFonts w:ascii="Arial" w:hAnsi="Arial" w:cs="Arial" w:hint="cs"/>
          <w:sz w:val="24"/>
          <w:szCs w:val="24"/>
          <w:rtl/>
        </w:rPr>
        <w:t>ساعت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تشریح</w:t>
      </w:r>
      <w:r w:rsidRPr="009973C9">
        <w:rPr>
          <w:rFonts w:ascii="Arial" w:hAnsi="Arial" w:cs="Arial" w:hint="eastAsia"/>
          <w:sz w:val="24"/>
          <w:szCs w:val="24"/>
          <w:rtl/>
        </w:rPr>
        <w:t>»</w:t>
      </w:r>
      <w:r w:rsidRPr="009973C9">
        <w:rPr>
          <w:rFonts w:ascii="Arial" w:hAnsi="Arial" w:cs="Arial" w:hint="cs"/>
          <w:sz w:val="24"/>
          <w:szCs w:val="24"/>
          <w:rtl/>
        </w:rPr>
        <w:t>بر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آن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گذاشته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بود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و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هژیر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آنساعت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را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در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کودکی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دیده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و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نام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آنرا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پسندیده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بود</w:t>
      </w:r>
      <w:r w:rsidRPr="009973C9">
        <w:rPr>
          <w:rFonts w:ascii="Arial" w:hAnsi="Arial" w:cs="Arial"/>
          <w:sz w:val="24"/>
          <w:szCs w:val="24"/>
          <w:rtl/>
        </w:rPr>
        <w:t>.</w:t>
      </w:r>
      <w:r w:rsidRPr="009973C9">
        <w:rPr>
          <w:rFonts w:ascii="Arial" w:hAnsi="Arial" w:cs="Arial" w:hint="cs"/>
          <w:sz w:val="24"/>
          <w:szCs w:val="24"/>
          <w:rtl/>
        </w:rPr>
        <w:t>در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مقدمه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حافظ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تشریح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گوید</w:t>
      </w:r>
      <w:r w:rsidRPr="009973C9">
        <w:rPr>
          <w:rFonts w:ascii="Arial" w:hAnsi="Arial" w:cs="Arial" w:hint="eastAsia"/>
          <w:sz w:val="24"/>
          <w:szCs w:val="24"/>
          <w:rtl/>
        </w:rPr>
        <w:t>«</w:t>
      </w:r>
      <w:r w:rsidRPr="009973C9">
        <w:rPr>
          <w:rFonts w:ascii="Arial" w:hAnsi="Arial" w:cs="Arial" w:hint="cs"/>
          <w:sz w:val="24"/>
          <w:szCs w:val="24"/>
          <w:rtl/>
        </w:rPr>
        <w:t>ببرکت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وجود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شعر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یک‏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جا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رشته‏های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از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هم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گسیخته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دوره‏های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پرآشوب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تاریخ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این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مملکت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و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یک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جا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تکه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پاره‏های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جور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بجور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این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خاک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با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هم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مربوط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و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متصل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شده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وحدت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ملی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و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پیوستگی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تاریخ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ایران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تکمیل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میگردد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بطوریکه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میتوان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گفت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در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مدت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هزار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سال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شعرا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در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ایران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حکومت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معنوی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کرده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و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در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قلب‏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آحاد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و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افراد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ایرانی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جا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داشته‏اند</w:t>
      </w:r>
      <w:r w:rsidRPr="009973C9">
        <w:rPr>
          <w:rFonts w:ascii="Arial" w:hAnsi="Arial" w:cs="Arial"/>
          <w:sz w:val="24"/>
          <w:szCs w:val="24"/>
          <w:rtl/>
        </w:rPr>
        <w:t>.</w:t>
      </w:r>
      <w:r w:rsidRPr="009973C9">
        <w:rPr>
          <w:rFonts w:ascii="Arial" w:hAnsi="Arial" w:cs="Arial" w:hint="cs"/>
          <w:sz w:val="24"/>
          <w:szCs w:val="24"/>
          <w:rtl/>
        </w:rPr>
        <w:t>در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برابر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بارگاه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مجلل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سلاطین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با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عزو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تمکین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همیشه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بمحقر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خیمه‏ای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ساخته‏اند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ولی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حکم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تقدیر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هیچوقت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برخلاف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بزرگی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ایشان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صادر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نشده</w:t>
      </w:r>
      <w:r w:rsidRPr="009973C9">
        <w:rPr>
          <w:rFonts w:ascii="Arial" w:hAnsi="Arial" w:cs="Arial"/>
          <w:sz w:val="24"/>
          <w:szCs w:val="24"/>
          <w:rtl/>
        </w:rPr>
        <w:t>...»</w:t>
      </w:r>
    </w:p>
    <w:p w:rsidR="009973C9" w:rsidRPr="009973C9" w:rsidRDefault="009973C9" w:rsidP="009973C9">
      <w:pPr>
        <w:jc w:val="both"/>
        <w:rPr>
          <w:rFonts w:ascii="Arial" w:hAnsi="Arial" w:cs="Arial"/>
          <w:sz w:val="24"/>
          <w:szCs w:val="24"/>
          <w:rtl/>
        </w:rPr>
      </w:pPr>
      <w:r w:rsidRPr="009973C9">
        <w:rPr>
          <w:rFonts w:ascii="Arial" w:hAnsi="Arial" w:cs="Arial" w:hint="cs"/>
          <w:sz w:val="24"/>
          <w:szCs w:val="24"/>
          <w:rtl/>
        </w:rPr>
        <w:t>کتاب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دیگر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او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ترجمه</w:t>
      </w:r>
      <w:r w:rsidRPr="009973C9">
        <w:rPr>
          <w:rFonts w:ascii="Arial" w:hAnsi="Arial" w:cs="Arial" w:hint="eastAsia"/>
          <w:sz w:val="24"/>
          <w:szCs w:val="24"/>
          <w:rtl/>
        </w:rPr>
        <w:t>«</w:t>
      </w:r>
      <w:r w:rsidRPr="009973C9">
        <w:rPr>
          <w:rFonts w:ascii="Arial" w:hAnsi="Arial" w:cs="Arial" w:hint="cs"/>
          <w:sz w:val="24"/>
          <w:szCs w:val="24"/>
          <w:rtl/>
        </w:rPr>
        <w:t>تاریخ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قرون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وسطی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تا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جنگ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صد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ساله</w:t>
      </w:r>
      <w:r w:rsidRPr="009973C9">
        <w:rPr>
          <w:rFonts w:ascii="Arial" w:hAnsi="Arial" w:cs="Arial" w:hint="eastAsia"/>
          <w:sz w:val="24"/>
          <w:szCs w:val="24"/>
          <w:rtl/>
        </w:rPr>
        <w:t>»</w:t>
      </w:r>
      <w:r w:rsidRPr="009973C9">
        <w:rPr>
          <w:rFonts w:ascii="Arial" w:hAnsi="Arial" w:cs="Arial" w:hint="cs"/>
          <w:sz w:val="24"/>
          <w:szCs w:val="24"/>
          <w:rtl/>
        </w:rPr>
        <w:t>تالیف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آلبر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ماله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و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ژول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ایزاک‏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فرانسوی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میباشد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که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در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سلسله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انتشارات</w:t>
      </w:r>
      <w:r w:rsidRPr="009973C9">
        <w:rPr>
          <w:rFonts w:ascii="Arial" w:hAnsi="Arial" w:cs="Arial" w:hint="eastAsia"/>
          <w:sz w:val="24"/>
          <w:szCs w:val="24"/>
          <w:rtl/>
        </w:rPr>
        <w:t>«</w:t>
      </w:r>
      <w:r w:rsidRPr="009973C9">
        <w:rPr>
          <w:rFonts w:ascii="Arial" w:hAnsi="Arial" w:cs="Arial" w:hint="cs"/>
          <w:sz w:val="24"/>
          <w:szCs w:val="24"/>
          <w:rtl/>
        </w:rPr>
        <w:t>کمیسیون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معارف</w:t>
      </w:r>
      <w:r w:rsidRPr="009973C9">
        <w:rPr>
          <w:rFonts w:ascii="Arial" w:hAnsi="Arial" w:cs="Arial" w:hint="eastAsia"/>
          <w:sz w:val="24"/>
          <w:szCs w:val="24"/>
          <w:rtl/>
        </w:rPr>
        <w:t>»</w:t>
      </w:r>
      <w:r w:rsidRPr="009973C9">
        <w:rPr>
          <w:rFonts w:ascii="Arial" w:hAnsi="Arial" w:cs="Arial" w:hint="cs"/>
          <w:sz w:val="24"/>
          <w:szCs w:val="24"/>
          <w:rtl/>
        </w:rPr>
        <w:t>بسال</w:t>
      </w:r>
      <w:r w:rsidRPr="009973C9">
        <w:rPr>
          <w:rFonts w:ascii="Arial" w:hAnsi="Arial" w:cs="Arial"/>
          <w:sz w:val="24"/>
          <w:szCs w:val="24"/>
          <w:rtl/>
        </w:rPr>
        <w:t xml:space="preserve"> 1311 </w:t>
      </w:r>
      <w:r w:rsidRPr="009973C9">
        <w:rPr>
          <w:rFonts w:ascii="Arial" w:hAnsi="Arial" w:cs="Arial" w:hint="cs"/>
          <w:sz w:val="24"/>
          <w:szCs w:val="24"/>
          <w:rtl/>
        </w:rPr>
        <w:t>شمسی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چاپ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شده‏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و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شامل</w:t>
      </w:r>
      <w:r w:rsidRPr="009973C9">
        <w:rPr>
          <w:rFonts w:ascii="Arial" w:hAnsi="Arial" w:cs="Arial"/>
          <w:sz w:val="24"/>
          <w:szCs w:val="24"/>
          <w:rtl/>
        </w:rPr>
        <w:t xml:space="preserve"> 450 </w:t>
      </w:r>
      <w:r w:rsidRPr="009973C9">
        <w:rPr>
          <w:rFonts w:ascii="Arial" w:hAnsi="Arial" w:cs="Arial" w:hint="cs"/>
          <w:sz w:val="24"/>
          <w:szCs w:val="24"/>
          <w:rtl/>
        </w:rPr>
        <w:t>صفحه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وزیری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و</w:t>
      </w:r>
      <w:r w:rsidRPr="009973C9">
        <w:rPr>
          <w:rFonts w:ascii="Arial" w:hAnsi="Arial" w:cs="Arial"/>
          <w:sz w:val="24"/>
          <w:szCs w:val="24"/>
          <w:rtl/>
        </w:rPr>
        <w:t xml:space="preserve"> 30 </w:t>
      </w:r>
      <w:r w:rsidRPr="009973C9">
        <w:rPr>
          <w:rFonts w:ascii="Arial" w:hAnsi="Arial" w:cs="Arial" w:hint="cs"/>
          <w:sz w:val="24"/>
          <w:szCs w:val="24"/>
          <w:rtl/>
        </w:rPr>
        <w:t>گراور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و</w:t>
      </w:r>
      <w:r w:rsidRPr="009973C9">
        <w:rPr>
          <w:rFonts w:ascii="Arial" w:hAnsi="Arial" w:cs="Arial"/>
          <w:sz w:val="24"/>
          <w:szCs w:val="24"/>
          <w:rtl/>
        </w:rPr>
        <w:t xml:space="preserve"> 7 </w:t>
      </w:r>
      <w:r w:rsidRPr="009973C9">
        <w:rPr>
          <w:rFonts w:ascii="Arial" w:hAnsi="Arial" w:cs="Arial" w:hint="cs"/>
          <w:sz w:val="24"/>
          <w:szCs w:val="24"/>
          <w:rtl/>
        </w:rPr>
        <w:t>نقشه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است</w:t>
      </w:r>
      <w:r w:rsidRPr="009973C9">
        <w:rPr>
          <w:rFonts w:ascii="Arial" w:hAnsi="Arial" w:cs="Arial"/>
          <w:sz w:val="24"/>
          <w:szCs w:val="24"/>
          <w:rtl/>
        </w:rPr>
        <w:t>.</w:t>
      </w:r>
      <w:r w:rsidRPr="009973C9">
        <w:rPr>
          <w:rFonts w:ascii="Arial" w:hAnsi="Arial" w:cs="Arial" w:hint="cs"/>
          <w:sz w:val="24"/>
          <w:szCs w:val="24"/>
          <w:rtl/>
        </w:rPr>
        <w:t>فصل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ششم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این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کتاب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در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احوال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و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تعلیمات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پیغمبر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اکرم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و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نشر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اسلام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و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تمدن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عرب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میباشد</w:t>
      </w:r>
      <w:r w:rsidRPr="009973C9">
        <w:rPr>
          <w:rFonts w:ascii="Arial" w:hAnsi="Arial" w:cs="Arial"/>
          <w:sz w:val="24"/>
          <w:szCs w:val="24"/>
          <w:rtl/>
        </w:rPr>
        <w:t>.</w:t>
      </w:r>
    </w:p>
    <w:p w:rsidR="009973C9" w:rsidRPr="009973C9" w:rsidRDefault="009973C9" w:rsidP="009973C9">
      <w:pPr>
        <w:jc w:val="both"/>
        <w:rPr>
          <w:rFonts w:ascii="Arial" w:hAnsi="Arial" w:cs="Arial"/>
          <w:sz w:val="24"/>
          <w:szCs w:val="24"/>
          <w:rtl/>
        </w:rPr>
      </w:pPr>
      <w:r w:rsidRPr="009973C9">
        <w:rPr>
          <w:rFonts w:ascii="Arial" w:hAnsi="Arial" w:cs="Arial" w:hint="cs"/>
          <w:sz w:val="24"/>
          <w:szCs w:val="24"/>
          <w:rtl/>
        </w:rPr>
        <w:t>کتاب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دیگر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او</w:t>
      </w:r>
      <w:r w:rsidRPr="009973C9">
        <w:rPr>
          <w:rFonts w:ascii="Arial" w:hAnsi="Arial" w:cs="Arial" w:hint="eastAsia"/>
          <w:sz w:val="24"/>
          <w:szCs w:val="24"/>
          <w:rtl/>
        </w:rPr>
        <w:t>«</w:t>
      </w:r>
      <w:r w:rsidRPr="009973C9">
        <w:rPr>
          <w:rFonts w:ascii="Arial" w:hAnsi="Arial" w:cs="Arial" w:hint="cs"/>
          <w:sz w:val="24"/>
          <w:szCs w:val="24"/>
          <w:rtl/>
        </w:rPr>
        <w:t>باپطرز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بورک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یا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قسطنطنیه</w:t>
      </w:r>
      <w:r w:rsidRPr="009973C9">
        <w:rPr>
          <w:rFonts w:ascii="Arial" w:hAnsi="Arial" w:cs="Arial" w:hint="eastAsia"/>
          <w:sz w:val="24"/>
          <w:szCs w:val="24"/>
          <w:rtl/>
        </w:rPr>
        <w:t>»</w:t>
      </w:r>
      <w:r w:rsidRPr="009973C9">
        <w:rPr>
          <w:rFonts w:ascii="Arial" w:hAnsi="Arial" w:cs="Arial" w:hint="cs"/>
          <w:sz w:val="24"/>
          <w:szCs w:val="24"/>
          <w:rtl/>
        </w:rPr>
        <w:t>است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که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بخط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خوش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نستعلیق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آقای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هادی‏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مقبل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نوشته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شده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و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در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لندن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بچاپ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گراوری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رسیده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است</w:t>
      </w:r>
      <w:r w:rsidRPr="009973C9">
        <w:rPr>
          <w:rFonts w:ascii="Arial" w:hAnsi="Arial" w:cs="Arial"/>
          <w:sz w:val="24"/>
          <w:szCs w:val="24"/>
          <w:rtl/>
        </w:rPr>
        <w:t>.</w:t>
      </w:r>
      <w:r w:rsidRPr="009973C9">
        <w:rPr>
          <w:rFonts w:ascii="Arial" w:hAnsi="Arial" w:cs="Arial" w:hint="cs"/>
          <w:sz w:val="24"/>
          <w:szCs w:val="24"/>
          <w:rtl/>
        </w:rPr>
        <w:t>موضوع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آن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روابط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سیاسی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ایران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با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دولت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روسیه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و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دولت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عثمانی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در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عهد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سلاطین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صفوی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و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نادرشاه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افشار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است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در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آنجا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گوید</w:t>
      </w:r>
      <w:r w:rsidRPr="009973C9">
        <w:rPr>
          <w:rFonts w:ascii="Arial" w:hAnsi="Arial" w:cs="Arial"/>
          <w:sz w:val="24"/>
          <w:szCs w:val="24"/>
          <w:rtl/>
        </w:rPr>
        <w:t>: «</w:t>
      </w:r>
      <w:r w:rsidRPr="009973C9">
        <w:rPr>
          <w:rFonts w:ascii="Arial" w:hAnsi="Arial" w:cs="Arial" w:hint="cs"/>
          <w:sz w:val="24"/>
          <w:szCs w:val="24"/>
          <w:rtl/>
        </w:rPr>
        <w:t>اما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در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ایران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مشیت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پروردگار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فرمان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دلاوری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و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مردانگی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و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عزم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و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همت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ایرانیان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را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بدست‏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نادر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توقیع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کرد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و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برکت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وجود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او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ایران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مجزی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و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اسیر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را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از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پریشانی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و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پراکندگی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نجات‏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داد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و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نعمت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استقلال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ارزانی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داشت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لکن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غرور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و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خودبینی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نادر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این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مائدهء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آسمانی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را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در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کام‏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مردم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ایران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از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زهر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جان‏ستان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تلختر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ساخت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تا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آنکه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رفته‏رفته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گروهی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شدند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ماتمزده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و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دین‏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و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دنیا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باخته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از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همه‏جا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ناامید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و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بهمه‏کس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بدگمان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و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سرانجام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نیز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نادر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عظم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و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اهمیتی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را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که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بخون‏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دل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بجهت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ایران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جمع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آورده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بود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با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خود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بگور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برد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و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بعد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از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او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باز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ایران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بی‏سرپرست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ماند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و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در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آتش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اغتشاش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سوخت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تا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کریم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خان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زند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قدرتی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بهم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زد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و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امنیتی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برقرار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کرد</w:t>
      </w:r>
      <w:r w:rsidRPr="009973C9">
        <w:rPr>
          <w:rFonts w:ascii="Arial" w:hAnsi="Arial" w:cs="Arial"/>
          <w:sz w:val="24"/>
          <w:szCs w:val="24"/>
          <w:rtl/>
        </w:rPr>
        <w:t>.</w:t>
      </w:r>
      <w:r w:rsidRPr="009973C9">
        <w:rPr>
          <w:rFonts w:ascii="Arial" w:hAnsi="Arial" w:cs="Arial" w:hint="cs"/>
          <w:sz w:val="24"/>
          <w:szCs w:val="24"/>
          <w:rtl/>
        </w:rPr>
        <w:t>باین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ترتیب‏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پیش‏آمد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نادر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باز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این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حقیقت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را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آشکار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ساخت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که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کار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اقوام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تنها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با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جهانگیری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و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فتح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و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فیروزی‏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بسامان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نمیرسد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و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بدون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حسن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اداره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و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جلب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قلوب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چیزی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نمیگذرد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که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همه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رشته‏ها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پنبه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میشود</w:t>
      </w:r>
      <w:r w:rsidRPr="009973C9">
        <w:rPr>
          <w:rFonts w:ascii="Arial" w:hAnsi="Arial" w:cs="Arial"/>
          <w:sz w:val="24"/>
          <w:szCs w:val="24"/>
          <w:rtl/>
        </w:rPr>
        <w:t xml:space="preserve">...» </w:t>
      </w:r>
      <w:r w:rsidRPr="009973C9">
        <w:rPr>
          <w:rFonts w:ascii="Arial" w:hAnsi="Arial" w:cs="Arial" w:hint="cs"/>
          <w:sz w:val="24"/>
          <w:szCs w:val="24"/>
          <w:rtl/>
        </w:rPr>
        <w:t>دو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جلد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دیگر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این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کتاب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که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شامل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روابط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سیاسی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ایران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با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کشورهای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هم‏جوار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تا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عصر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حاضر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بوده‏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بچاپ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نرسیده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است</w:t>
      </w:r>
    </w:p>
    <w:p w:rsidR="009973C9" w:rsidRPr="009973C9" w:rsidRDefault="009973C9" w:rsidP="009973C9">
      <w:pPr>
        <w:jc w:val="both"/>
        <w:rPr>
          <w:rFonts w:ascii="Arial" w:hAnsi="Arial" w:cs="Arial"/>
          <w:sz w:val="24"/>
          <w:szCs w:val="24"/>
          <w:rtl/>
        </w:rPr>
      </w:pPr>
      <w:r w:rsidRPr="009973C9">
        <w:rPr>
          <w:rFonts w:ascii="Arial" w:hAnsi="Arial" w:cs="Arial" w:hint="cs"/>
          <w:sz w:val="24"/>
          <w:szCs w:val="24"/>
          <w:rtl/>
        </w:rPr>
        <w:t>مرحوم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هژیر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در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صدد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طبع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و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نشر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کتابی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مربوط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بمسائل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اقتصادی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ایران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تا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عهد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قاجار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بود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که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از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پای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درآمد</w:t>
      </w:r>
      <w:r w:rsidRPr="009973C9">
        <w:rPr>
          <w:rFonts w:ascii="Arial" w:hAnsi="Arial" w:cs="Arial"/>
          <w:sz w:val="24"/>
          <w:szCs w:val="24"/>
          <w:rtl/>
        </w:rPr>
        <w:t>.</w:t>
      </w:r>
      <w:r w:rsidRPr="009973C9">
        <w:rPr>
          <w:rFonts w:ascii="Arial" w:hAnsi="Arial" w:cs="Arial" w:hint="cs"/>
          <w:sz w:val="24"/>
          <w:szCs w:val="24"/>
          <w:rtl/>
        </w:rPr>
        <w:t>امید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است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بازماندگان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آن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مرحوم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این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کتاب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و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آثار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دیگر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و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نیز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یادداشتهای‏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روزگار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زمامداری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او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را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که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تنها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یادگار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و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عقب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او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میباشد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بچاپ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برسانند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تا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عموم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بقابلیت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ذاتی‏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و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وطن‏پرستی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و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معلومات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و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پشت‏کار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او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پی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ببرند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و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از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نتیجه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مطالعات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و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تتبعات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او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استفاده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کنند</w:t>
      </w:r>
      <w:r w:rsidRPr="009973C9">
        <w:rPr>
          <w:rFonts w:ascii="Arial" w:hAnsi="Arial" w:cs="Arial"/>
          <w:sz w:val="24"/>
          <w:szCs w:val="24"/>
          <w:rtl/>
        </w:rPr>
        <w:t>.</w:t>
      </w:r>
    </w:p>
    <w:p w:rsidR="009973C9" w:rsidRPr="009973C9" w:rsidRDefault="009973C9" w:rsidP="009973C9">
      <w:pPr>
        <w:jc w:val="both"/>
        <w:rPr>
          <w:rFonts w:ascii="Arial" w:hAnsi="Arial" w:cs="Arial"/>
          <w:sz w:val="24"/>
          <w:szCs w:val="24"/>
          <w:rtl/>
        </w:rPr>
      </w:pPr>
      <w:r w:rsidRPr="009973C9">
        <w:rPr>
          <w:rFonts w:ascii="Arial" w:hAnsi="Arial" w:cs="Arial" w:hint="cs"/>
          <w:sz w:val="24"/>
          <w:szCs w:val="24"/>
          <w:rtl/>
        </w:rPr>
        <w:t>روز</w:t>
      </w:r>
      <w:r w:rsidRPr="009973C9">
        <w:rPr>
          <w:rFonts w:ascii="Arial" w:hAnsi="Arial" w:cs="Arial"/>
          <w:sz w:val="24"/>
          <w:szCs w:val="24"/>
          <w:rtl/>
        </w:rPr>
        <w:t xml:space="preserve"> 18 </w:t>
      </w:r>
      <w:r w:rsidRPr="009973C9">
        <w:rPr>
          <w:rFonts w:ascii="Arial" w:hAnsi="Arial" w:cs="Arial" w:hint="cs"/>
          <w:sz w:val="24"/>
          <w:szCs w:val="24"/>
          <w:rtl/>
        </w:rPr>
        <w:t>آذر</w:t>
      </w:r>
      <w:r w:rsidRPr="009973C9">
        <w:rPr>
          <w:rFonts w:ascii="Arial" w:hAnsi="Arial" w:cs="Arial"/>
          <w:sz w:val="24"/>
          <w:szCs w:val="24"/>
          <w:rtl/>
        </w:rPr>
        <w:t xml:space="preserve"> 1328 </w:t>
      </w:r>
      <w:r w:rsidRPr="009973C9">
        <w:rPr>
          <w:rFonts w:ascii="Arial" w:hAnsi="Arial" w:cs="Arial" w:hint="cs"/>
          <w:sz w:val="24"/>
          <w:szCs w:val="24"/>
          <w:rtl/>
        </w:rPr>
        <w:t>هنگامیکه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آقای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خان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ملک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ساسانی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در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منزل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مرحوم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هژیر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طبق‏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رای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بازماندگان،نوشته‏های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آنمرحوم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را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رسیدگی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میکردند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کارت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ویزیتی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را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که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عکس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آن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در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اینجا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چاپ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میشود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یافتند</w:t>
      </w:r>
      <w:r w:rsidRPr="009973C9">
        <w:rPr>
          <w:rFonts w:ascii="Arial" w:hAnsi="Arial" w:cs="Arial"/>
          <w:sz w:val="24"/>
          <w:szCs w:val="24"/>
          <w:rtl/>
        </w:rPr>
        <w:t>.</w:t>
      </w:r>
      <w:r w:rsidRPr="009973C9">
        <w:rPr>
          <w:rFonts w:ascii="Arial" w:hAnsi="Arial" w:cs="Arial" w:hint="cs"/>
          <w:sz w:val="24"/>
          <w:szCs w:val="24"/>
          <w:rtl/>
        </w:rPr>
        <w:t>مرحوم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هژیر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در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lastRenderedPageBreak/>
        <w:t>روزهای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آخر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زندگانی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این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دو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بیت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از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بدایع‏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سعدی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را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روی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کارت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دوست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خود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نوشته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و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پیش‏گوئیی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شگفت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نموده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است</w:t>
      </w:r>
      <w:r w:rsidRPr="009973C9">
        <w:rPr>
          <w:rFonts w:ascii="Arial" w:hAnsi="Arial" w:cs="Arial"/>
          <w:sz w:val="24"/>
          <w:szCs w:val="24"/>
          <w:rtl/>
        </w:rPr>
        <w:t>:</w:t>
      </w:r>
    </w:p>
    <w:p w:rsidR="009973C9" w:rsidRPr="009973C9" w:rsidRDefault="009973C9" w:rsidP="009973C9">
      <w:pPr>
        <w:jc w:val="both"/>
        <w:rPr>
          <w:rFonts w:ascii="Arial" w:hAnsi="Arial" w:cs="Arial"/>
          <w:sz w:val="24"/>
          <w:szCs w:val="24"/>
          <w:rtl/>
        </w:rPr>
      </w:pPr>
      <w:r w:rsidRPr="009973C9">
        <w:rPr>
          <w:rFonts w:ascii="Arial" w:hAnsi="Arial" w:cs="Arial" w:hint="cs"/>
          <w:sz w:val="24"/>
          <w:szCs w:val="24"/>
          <w:rtl/>
        </w:rPr>
        <w:t>چشم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رغبت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که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بدیدار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کسی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کردی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باز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باز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برهم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منه‏ار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تیر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و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سنان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میآید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کشته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بینندم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و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قاتل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نشناسند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که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کیست‏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کین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خدنگ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از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نظر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خلق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نهان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میآید</w:t>
      </w:r>
    </w:p>
    <w:p w:rsidR="009973C9" w:rsidRPr="009973C9" w:rsidRDefault="009973C9" w:rsidP="009973C9">
      <w:pPr>
        <w:jc w:val="both"/>
        <w:rPr>
          <w:rFonts w:ascii="Arial" w:hAnsi="Arial" w:cs="Arial"/>
          <w:sz w:val="24"/>
          <w:szCs w:val="24"/>
          <w:rtl/>
        </w:rPr>
      </w:pPr>
      <w:r w:rsidRPr="009973C9">
        <w:rPr>
          <w:rFonts w:ascii="Arial" w:hAnsi="Arial" w:cs="Arial" w:hint="cs"/>
          <w:sz w:val="24"/>
          <w:szCs w:val="24"/>
          <w:rtl/>
        </w:rPr>
        <w:t>آقای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خان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ملک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ساسانی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معاون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نخست‏وزیر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و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از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رجال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دانشمند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و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نویسندگان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معاصرند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و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با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مرحوم‏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هژیر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دوستی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دیرین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و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انس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بسیار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داشتند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و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این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کارت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را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قبل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از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یکی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از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ملاقاتهای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اخیر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نزد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آنمرحوم‏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فرستاده‏اند</w:t>
      </w:r>
      <w:r w:rsidRPr="009973C9">
        <w:rPr>
          <w:rFonts w:ascii="Arial" w:hAnsi="Arial" w:cs="Arial"/>
          <w:sz w:val="24"/>
          <w:szCs w:val="24"/>
          <w:rtl/>
        </w:rPr>
        <w:t>.</w:t>
      </w:r>
    </w:p>
    <w:p w:rsidR="009973C9" w:rsidRPr="009973C9" w:rsidRDefault="009973C9" w:rsidP="009973C9">
      <w:pPr>
        <w:jc w:val="both"/>
        <w:rPr>
          <w:rFonts w:ascii="Arial" w:hAnsi="Arial" w:cs="Arial"/>
          <w:sz w:val="24"/>
          <w:szCs w:val="24"/>
          <w:rtl/>
        </w:rPr>
      </w:pPr>
      <w:r w:rsidRPr="009973C9">
        <w:rPr>
          <w:rFonts w:ascii="Arial" w:hAnsi="Arial" w:cs="Arial" w:hint="cs"/>
          <w:sz w:val="24"/>
          <w:szCs w:val="24"/>
          <w:rtl/>
        </w:rPr>
        <w:t>نقل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از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صفحه</w:t>
      </w:r>
      <w:r w:rsidRPr="009973C9">
        <w:rPr>
          <w:rFonts w:ascii="Arial" w:hAnsi="Arial" w:cs="Arial"/>
          <w:sz w:val="24"/>
          <w:szCs w:val="24"/>
          <w:rtl/>
        </w:rPr>
        <w:t xml:space="preserve"> 344 </w:t>
      </w:r>
      <w:r w:rsidRPr="009973C9">
        <w:rPr>
          <w:rFonts w:ascii="Arial" w:hAnsi="Arial" w:cs="Arial" w:hint="cs"/>
          <w:sz w:val="24"/>
          <w:szCs w:val="24"/>
          <w:rtl/>
        </w:rPr>
        <w:t>در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بهار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قطبی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آینده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پس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از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عملیات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اکتشافی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مقدماتی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و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لازم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اعضاء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هیئت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فعلی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از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پایگاه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خود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با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سورتمه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و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وسایل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دیگر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در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روی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یخ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شروع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بمسافرتهای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طولانی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خواهند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نمود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تا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در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مناطق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حیرت‏آور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قطب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جنوب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بتحقیقات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مفصلی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بپردازند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و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چون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در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این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تحقیق‏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و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بررسی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طرق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تازه‏ای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بکار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بسته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میشود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احتمال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قوی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میرود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که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هیئت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مختلط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انگلیسی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و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نروژی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و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سوئدی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موفق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بکشف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اسرار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بسیار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درباره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مناطق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قطبی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و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دوره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یخبندان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بشوند</w:t>
      </w:r>
      <w:r w:rsidRPr="009973C9">
        <w:rPr>
          <w:rFonts w:ascii="Arial" w:hAnsi="Arial" w:cs="Arial"/>
          <w:sz w:val="24"/>
          <w:szCs w:val="24"/>
          <w:rtl/>
        </w:rPr>
        <w:t xml:space="preserve">. </w:t>
      </w:r>
      <w:r w:rsidRPr="009973C9">
        <w:rPr>
          <w:rFonts w:ascii="Arial" w:hAnsi="Arial" w:cs="Arial" w:hint="cs"/>
          <w:sz w:val="24"/>
          <w:szCs w:val="24"/>
          <w:rtl/>
        </w:rPr>
        <w:t>ل</w:t>
      </w:r>
      <w:r w:rsidRPr="009973C9">
        <w:rPr>
          <w:rFonts w:ascii="Arial" w:hAnsi="Arial" w:cs="Arial"/>
          <w:sz w:val="24"/>
          <w:szCs w:val="24"/>
          <w:rtl/>
        </w:rPr>
        <w:t>.</w:t>
      </w:r>
      <w:r w:rsidRPr="009973C9">
        <w:rPr>
          <w:rFonts w:ascii="Arial" w:hAnsi="Arial" w:cs="Arial" w:hint="cs"/>
          <w:sz w:val="24"/>
          <w:szCs w:val="24"/>
          <w:rtl/>
        </w:rPr>
        <w:t>پ</w:t>
      </w:r>
      <w:r w:rsidRPr="009973C9">
        <w:rPr>
          <w:rFonts w:ascii="Arial" w:hAnsi="Arial" w:cs="Arial"/>
          <w:sz w:val="24"/>
          <w:szCs w:val="24"/>
          <w:rtl/>
        </w:rPr>
        <w:t>.</w:t>
      </w:r>
      <w:r w:rsidRPr="009973C9">
        <w:rPr>
          <w:rFonts w:ascii="Arial" w:hAnsi="Arial" w:cs="Arial" w:hint="cs"/>
          <w:sz w:val="24"/>
          <w:szCs w:val="24"/>
          <w:rtl/>
        </w:rPr>
        <w:t>کروان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که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از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طرف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انگلستان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عهده‏دار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تهیه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مقدمات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مسافرت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است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اظهار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میکند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که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ماشین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مخصوصی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درست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کرده‏اند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تا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بتوانند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بوسیله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آن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یخ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قطبی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را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سوراخ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کنند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و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از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اعماق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آن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یخ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بیرون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بکشند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و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کیفیت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تبلور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آنرا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تحت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مطالعه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درآورند</w:t>
      </w:r>
      <w:r w:rsidRPr="009973C9">
        <w:rPr>
          <w:rFonts w:ascii="Arial" w:hAnsi="Arial" w:cs="Arial"/>
          <w:sz w:val="24"/>
          <w:szCs w:val="24"/>
          <w:rtl/>
        </w:rPr>
        <w:t>.</w:t>
      </w:r>
      <w:r w:rsidRPr="009973C9">
        <w:rPr>
          <w:rFonts w:ascii="Arial" w:hAnsi="Arial" w:cs="Arial" w:hint="cs"/>
          <w:sz w:val="24"/>
          <w:szCs w:val="24"/>
          <w:rtl/>
        </w:rPr>
        <w:t>این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ماشین‏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که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دو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تن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وزن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دارد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اصولا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برای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ایجاد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رخنه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در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یخ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ساخته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شده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است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ولی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طرز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کار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مبتنی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بهمان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اصل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است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که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در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ساختمان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ماشین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پروفسور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هانس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پیترسن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بکار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رفته</w:t>
      </w:r>
      <w:r w:rsidRPr="009973C9">
        <w:rPr>
          <w:rFonts w:ascii="Arial" w:hAnsi="Arial" w:cs="Arial"/>
          <w:sz w:val="24"/>
          <w:szCs w:val="24"/>
          <w:rtl/>
        </w:rPr>
        <w:t xml:space="preserve"> </w:t>
      </w:r>
      <w:r w:rsidRPr="009973C9">
        <w:rPr>
          <w:rFonts w:ascii="Arial" w:hAnsi="Arial" w:cs="Arial" w:hint="cs"/>
          <w:sz w:val="24"/>
          <w:szCs w:val="24"/>
          <w:rtl/>
        </w:rPr>
        <w:t>است</w:t>
      </w:r>
      <w:r w:rsidRPr="009973C9">
        <w:rPr>
          <w:rFonts w:ascii="Arial" w:hAnsi="Arial" w:cs="Arial"/>
          <w:sz w:val="24"/>
          <w:szCs w:val="24"/>
          <w:rtl/>
        </w:rPr>
        <w:t>.</w:t>
      </w:r>
    </w:p>
    <w:p w:rsidR="002D0084" w:rsidRPr="009973C9" w:rsidRDefault="00F6248B" w:rsidP="009973C9">
      <w:pPr>
        <w:jc w:val="both"/>
        <w:rPr>
          <w:rFonts w:ascii="Arial" w:hAnsi="Arial" w:cs="Arial"/>
          <w:sz w:val="24"/>
          <w:szCs w:val="24"/>
          <w:rtl/>
        </w:rPr>
      </w:pPr>
      <w:r w:rsidRPr="009973C9">
        <w:rPr>
          <w:rFonts w:ascii="Arial" w:hAnsi="Arial" w:cs="Arial"/>
          <w:sz w:val="24"/>
          <w:szCs w:val="24"/>
          <w:rtl/>
        </w:rPr>
        <w:t xml:space="preserve"> </w:t>
      </w:r>
    </w:p>
    <w:sectPr w:rsidR="002D0084" w:rsidRPr="009973C9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60B7C"/>
    <w:rsid w:val="000016EE"/>
    <w:rsid w:val="000454DC"/>
    <w:rsid w:val="00054D3D"/>
    <w:rsid w:val="000950B9"/>
    <w:rsid w:val="000C0E9C"/>
    <w:rsid w:val="000F0224"/>
    <w:rsid w:val="0011425E"/>
    <w:rsid w:val="00176763"/>
    <w:rsid w:val="00200A67"/>
    <w:rsid w:val="002142F2"/>
    <w:rsid w:val="00241598"/>
    <w:rsid w:val="002420A4"/>
    <w:rsid w:val="00242C28"/>
    <w:rsid w:val="00260B7C"/>
    <w:rsid w:val="00282435"/>
    <w:rsid w:val="002C3B7B"/>
    <w:rsid w:val="002D0084"/>
    <w:rsid w:val="002D33CF"/>
    <w:rsid w:val="002E0680"/>
    <w:rsid w:val="002E7B07"/>
    <w:rsid w:val="00335AB7"/>
    <w:rsid w:val="00354D6D"/>
    <w:rsid w:val="00363B19"/>
    <w:rsid w:val="00370ECE"/>
    <w:rsid w:val="003A6638"/>
    <w:rsid w:val="00472DDB"/>
    <w:rsid w:val="004A5A11"/>
    <w:rsid w:val="004C3961"/>
    <w:rsid w:val="004C4AA6"/>
    <w:rsid w:val="004C60EB"/>
    <w:rsid w:val="004F7FCA"/>
    <w:rsid w:val="00525C4B"/>
    <w:rsid w:val="00533B85"/>
    <w:rsid w:val="005524B8"/>
    <w:rsid w:val="0056036E"/>
    <w:rsid w:val="0057077A"/>
    <w:rsid w:val="00582A6C"/>
    <w:rsid w:val="005D1FBC"/>
    <w:rsid w:val="005E1B81"/>
    <w:rsid w:val="00605509"/>
    <w:rsid w:val="00634AF6"/>
    <w:rsid w:val="00681765"/>
    <w:rsid w:val="00721720"/>
    <w:rsid w:val="00882F26"/>
    <w:rsid w:val="008A116D"/>
    <w:rsid w:val="008C23AC"/>
    <w:rsid w:val="00926B44"/>
    <w:rsid w:val="009973C9"/>
    <w:rsid w:val="009A275D"/>
    <w:rsid w:val="009B162E"/>
    <w:rsid w:val="009C70BC"/>
    <w:rsid w:val="009F1CE1"/>
    <w:rsid w:val="00A07EA4"/>
    <w:rsid w:val="00A800C9"/>
    <w:rsid w:val="00A87E81"/>
    <w:rsid w:val="00AC3751"/>
    <w:rsid w:val="00AD4547"/>
    <w:rsid w:val="00AF46A3"/>
    <w:rsid w:val="00B36D51"/>
    <w:rsid w:val="00B44C68"/>
    <w:rsid w:val="00B930FA"/>
    <w:rsid w:val="00BB230D"/>
    <w:rsid w:val="00BE005E"/>
    <w:rsid w:val="00C07F93"/>
    <w:rsid w:val="00C94890"/>
    <w:rsid w:val="00CD5368"/>
    <w:rsid w:val="00CD5463"/>
    <w:rsid w:val="00CE1198"/>
    <w:rsid w:val="00D02117"/>
    <w:rsid w:val="00D52086"/>
    <w:rsid w:val="00D66B9D"/>
    <w:rsid w:val="00DB4950"/>
    <w:rsid w:val="00DC2D9D"/>
    <w:rsid w:val="00E325D1"/>
    <w:rsid w:val="00E53D17"/>
    <w:rsid w:val="00E92315"/>
    <w:rsid w:val="00E95B75"/>
    <w:rsid w:val="00EB5758"/>
    <w:rsid w:val="00F14B2F"/>
    <w:rsid w:val="00F23B6E"/>
    <w:rsid w:val="00F6248B"/>
    <w:rsid w:val="00F77950"/>
    <w:rsid w:val="00FE5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5410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2012-02-14T11:36:00Z</dcterms:created>
  <dcterms:modified xsi:type="dcterms:W3CDTF">2012-02-14T11:36:00Z</dcterms:modified>
</cp:coreProperties>
</file>