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CB5" w:rsidRPr="00867CB5" w:rsidRDefault="00867CB5" w:rsidP="00A23AEA">
      <w:pPr>
        <w:jc w:val="lowKashida"/>
        <w:rPr>
          <w:rFonts w:ascii="Arial" w:hAnsi="Arial" w:cs="Arial"/>
          <w:sz w:val="24"/>
          <w:rtl/>
        </w:rPr>
      </w:pPr>
      <w:r w:rsidRPr="00867CB5">
        <w:rPr>
          <w:rFonts w:ascii="Arial" w:hAnsi="Arial" w:cs="Arial" w:hint="cs"/>
          <w:sz w:val="24"/>
          <w:rtl/>
        </w:rPr>
        <w:t>توجیه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ناکافی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افزایش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نرخ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های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بیمه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اتوموبیل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ایتالیا</w:t>
      </w:r>
    </w:p>
    <w:p w:rsidR="00867CB5" w:rsidRPr="00867CB5" w:rsidRDefault="00867CB5" w:rsidP="00867CB5">
      <w:pPr>
        <w:jc w:val="lowKashida"/>
        <w:rPr>
          <w:rFonts w:ascii="Arial" w:hAnsi="Arial" w:cs="Arial"/>
          <w:sz w:val="24"/>
          <w:rtl/>
        </w:rPr>
      </w:pPr>
      <w:r w:rsidRPr="00867CB5">
        <w:rPr>
          <w:rFonts w:ascii="Arial" w:hAnsi="Arial" w:cs="Arial" w:hint="cs"/>
          <w:sz w:val="24"/>
          <w:rtl/>
        </w:rPr>
        <w:t>احمدی،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محمود</w:t>
      </w:r>
    </w:p>
    <w:p w:rsidR="00867CB5" w:rsidRDefault="00867CB5" w:rsidP="00867CB5">
      <w:pPr>
        <w:jc w:val="lowKashida"/>
        <w:rPr>
          <w:rFonts w:ascii="Arial" w:hAnsi="Arial" w:cs="Arial"/>
          <w:sz w:val="24"/>
          <w:rtl/>
        </w:rPr>
      </w:pPr>
    </w:p>
    <w:p w:rsidR="00867CB5" w:rsidRDefault="00867CB5" w:rsidP="00867CB5">
      <w:pPr>
        <w:jc w:val="lowKashida"/>
        <w:rPr>
          <w:rFonts w:ascii="Arial" w:hAnsi="Arial" w:cs="Arial"/>
          <w:sz w:val="24"/>
          <w:rtl/>
        </w:rPr>
      </w:pPr>
      <w:r w:rsidRPr="00867CB5">
        <w:rPr>
          <w:rFonts w:ascii="Arial" w:hAnsi="Arial" w:cs="Arial" w:hint="cs"/>
          <w:sz w:val="24"/>
          <w:rtl/>
        </w:rPr>
        <w:t>کمیسیون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مالی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مجلس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ایتالیا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به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این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نتیجه‏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رسیده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است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که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رشد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سریع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تعرفه‏های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بیمه‏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مسوولیت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اتوموبیل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در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آن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کشور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کاملا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توجیه‏پذیر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نیستند</w:t>
      </w:r>
      <w:r w:rsidRPr="00867CB5">
        <w:rPr>
          <w:rFonts w:ascii="Arial" w:hAnsi="Arial" w:cs="Arial"/>
          <w:sz w:val="24"/>
          <w:rtl/>
        </w:rPr>
        <w:t>.</w:t>
      </w:r>
      <w:r w:rsidRPr="00867CB5">
        <w:rPr>
          <w:rFonts w:ascii="Arial" w:hAnsi="Arial" w:cs="Arial" w:hint="cs"/>
          <w:sz w:val="24"/>
          <w:rtl/>
        </w:rPr>
        <w:t>در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گزارشی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که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بررسی‏ها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در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مورد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تعرفه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بیمه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مسوولیت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بیان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داشته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است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که‏</w:t>
      </w:r>
      <w:r w:rsidRPr="00867CB5">
        <w:rPr>
          <w:rFonts w:ascii="Arial" w:hAnsi="Arial" w:cs="Arial"/>
          <w:sz w:val="24"/>
          <w:rtl/>
        </w:rPr>
        <w:t xml:space="preserve"> "</w:t>
      </w:r>
      <w:r w:rsidRPr="00867CB5">
        <w:rPr>
          <w:rFonts w:ascii="Arial" w:hAnsi="Arial" w:cs="Arial" w:hint="cs"/>
          <w:sz w:val="24"/>
          <w:rtl/>
        </w:rPr>
        <w:t>در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سال‏های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اخیر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یک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افزایش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ثابت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و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عمومی‏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در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قیمت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بیمه‏نامه‏ها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که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به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نظر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نمی‏رسد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کاملا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توجیه‏پذیر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باشد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وجود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داشته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است</w:t>
      </w:r>
      <w:r w:rsidRPr="00867CB5">
        <w:rPr>
          <w:rFonts w:ascii="Arial" w:hAnsi="Arial" w:cs="Arial"/>
          <w:sz w:val="24"/>
          <w:rtl/>
        </w:rPr>
        <w:t>."</w:t>
      </w:r>
      <w:r w:rsidRPr="00867CB5">
        <w:rPr>
          <w:rFonts w:ascii="Arial" w:hAnsi="Arial" w:cs="Arial" w:hint="cs"/>
          <w:sz w:val="24"/>
          <w:rtl/>
        </w:rPr>
        <w:t>کمیسیون‏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در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این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گزارش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اشاره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کرد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که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تعرفه‏ها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از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زمان‏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آزادسازی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بازار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در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سال</w:t>
      </w:r>
      <w:r w:rsidRPr="00867CB5">
        <w:rPr>
          <w:rFonts w:ascii="Arial" w:hAnsi="Arial" w:cs="Arial"/>
          <w:sz w:val="24"/>
          <w:rtl/>
        </w:rPr>
        <w:t xml:space="preserve"> 1994 </w:t>
      </w:r>
      <w:r w:rsidRPr="00867CB5">
        <w:rPr>
          <w:rFonts w:ascii="Arial" w:hAnsi="Arial" w:cs="Arial" w:hint="cs"/>
          <w:sz w:val="24"/>
          <w:rtl/>
        </w:rPr>
        <w:t>درحال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افزایش‏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بوده‏اند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و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این‏که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میانگین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افزایش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تعرفه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در</w:t>
      </w:r>
      <w:r w:rsidRPr="00867CB5">
        <w:rPr>
          <w:rFonts w:ascii="Arial" w:hAnsi="Arial" w:cs="Arial"/>
          <w:sz w:val="24"/>
          <w:rtl/>
        </w:rPr>
        <w:t xml:space="preserve"> 10 </w:t>
      </w:r>
      <w:r w:rsidRPr="00867CB5">
        <w:rPr>
          <w:rFonts w:ascii="Arial" w:hAnsi="Arial" w:cs="Arial" w:hint="cs"/>
          <w:sz w:val="24"/>
          <w:rtl/>
        </w:rPr>
        <w:t>شرکت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اصلی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در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بازار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مسوولیت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اتوموبیل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کمی‏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بالاتر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از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میانگین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افزایش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در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این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بخش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بوده‏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است</w:t>
      </w:r>
      <w:r w:rsidRPr="00867CB5">
        <w:rPr>
          <w:rFonts w:ascii="Arial" w:hAnsi="Arial" w:cs="Arial"/>
          <w:sz w:val="24"/>
          <w:rtl/>
        </w:rPr>
        <w:t>.</w:t>
      </w:r>
    </w:p>
    <w:p w:rsidR="00867CB5" w:rsidRDefault="00867CB5" w:rsidP="00867CB5">
      <w:pPr>
        <w:jc w:val="lowKashida"/>
        <w:rPr>
          <w:rFonts w:ascii="Arial" w:hAnsi="Arial" w:cs="Arial"/>
          <w:sz w:val="24"/>
          <w:rtl/>
        </w:rPr>
      </w:pPr>
      <w:r w:rsidRPr="00867CB5">
        <w:rPr>
          <w:rFonts w:ascii="Arial" w:hAnsi="Arial" w:cs="Arial" w:hint="cs"/>
          <w:sz w:val="24"/>
          <w:rtl/>
        </w:rPr>
        <w:t>برای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مقابله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با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تعرفه‏های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بالاتر،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کمیسیون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پیشنهاد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می‏کند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که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اختیارات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نهاد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تنظیم‏کننده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صنعت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بیمه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یعنی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/>
          <w:sz w:val="24"/>
        </w:rPr>
        <w:t>ISVAP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باید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تقویت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شود</w:t>
      </w:r>
      <w:r w:rsidRPr="00867CB5">
        <w:rPr>
          <w:rFonts w:ascii="Arial" w:hAnsi="Arial" w:cs="Arial"/>
          <w:sz w:val="24"/>
          <w:rtl/>
        </w:rPr>
        <w:t>.</w:t>
      </w:r>
      <w:r w:rsidRPr="00867CB5">
        <w:rPr>
          <w:rFonts w:ascii="Arial" w:hAnsi="Arial" w:cs="Arial" w:hint="cs"/>
          <w:sz w:val="24"/>
          <w:rtl/>
        </w:rPr>
        <w:t>به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علاوه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پیشنهاد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می‏کند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که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یک‏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پایگاه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اطلاعاتی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در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داخل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نهاد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مزبور؛همراه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با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نمودارهای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خسارت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و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حوادث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غیرمعمول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برای‏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مقابله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با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مشکل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کلاهبرداری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که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در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برخی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نواحی‏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به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سطح‏</w:t>
      </w:r>
      <w:r w:rsidRPr="00867CB5">
        <w:rPr>
          <w:rFonts w:ascii="Arial" w:hAnsi="Arial" w:cs="Arial"/>
          <w:sz w:val="24"/>
          <w:rtl/>
        </w:rPr>
        <w:t>"</w:t>
      </w:r>
      <w:r w:rsidRPr="00867CB5">
        <w:rPr>
          <w:rFonts w:ascii="Arial" w:hAnsi="Arial" w:cs="Arial" w:hint="cs"/>
          <w:sz w:val="24"/>
          <w:rtl/>
        </w:rPr>
        <w:t>غیرقابل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تحمل‏</w:t>
      </w:r>
      <w:r w:rsidRPr="00867CB5">
        <w:rPr>
          <w:rFonts w:ascii="Arial" w:hAnsi="Arial" w:cs="Arial"/>
          <w:sz w:val="24"/>
          <w:rtl/>
        </w:rPr>
        <w:t>"</w:t>
      </w:r>
      <w:r w:rsidRPr="00867CB5">
        <w:rPr>
          <w:rFonts w:ascii="Arial" w:hAnsi="Arial" w:cs="Arial" w:hint="cs"/>
          <w:sz w:val="24"/>
          <w:rtl/>
        </w:rPr>
        <w:t>رسیده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است،ایجاد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شود</w:t>
      </w:r>
      <w:r w:rsidRPr="00867CB5">
        <w:rPr>
          <w:rFonts w:ascii="Arial" w:hAnsi="Arial" w:cs="Arial"/>
          <w:sz w:val="24"/>
          <w:rtl/>
        </w:rPr>
        <w:t>.</w:t>
      </w:r>
    </w:p>
    <w:p w:rsidR="00867CB5" w:rsidRDefault="00867CB5" w:rsidP="00867CB5">
      <w:pPr>
        <w:jc w:val="lowKashida"/>
        <w:rPr>
          <w:rFonts w:ascii="Arial" w:hAnsi="Arial" w:cs="Arial"/>
          <w:sz w:val="24"/>
          <w:rtl/>
        </w:rPr>
      </w:pPr>
      <w:r w:rsidRPr="00867CB5">
        <w:rPr>
          <w:rFonts w:ascii="Arial" w:hAnsi="Arial" w:cs="Arial" w:hint="cs"/>
          <w:sz w:val="24"/>
          <w:rtl/>
        </w:rPr>
        <w:t>کمیسیون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هم‏چنین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برای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بیمه‏گرانی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که‏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پوشش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مسوولیت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اتوموبیل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به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ساکنان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نواحی‏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جنوبی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ایتالیا</w:t>
      </w:r>
      <w:r w:rsidRPr="00867CB5">
        <w:rPr>
          <w:rFonts w:ascii="Arial" w:hAnsi="Arial" w:cs="Arial"/>
          <w:sz w:val="24"/>
          <w:rtl/>
        </w:rPr>
        <w:t>(</w:t>
      </w:r>
      <w:r w:rsidRPr="00867CB5">
        <w:rPr>
          <w:rFonts w:ascii="Arial" w:hAnsi="Arial" w:cs="Arial" w:hint="cs"/>
          <w:sz w:val="24"/>
          <w:rtl/>
        </w:rPr>
        <w:t>جایی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که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خسارت‏ها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بیشترند</w:t>
      </w:r>
      <w:r w:rsidRPr="00867CB5">
        <w:rPr>
          <w:rFonts w:ascii="Arial" w:hAnsi="Arial" w:cs="Arial"/>
          <w:sz w:val="24"/>
          <w:rtl/>
        </w:rPr>
        <w:t xml:space="preserve">) </w:t>
      </w:r>
      <w:r w:rsidRPr="00867CB5">
        <w:rPr>
          <w:rFonts w:ascii="Arial" w:hAnsi="Arial" w:cs="Arial" w:hint="cs"/>
          <w:sz w:val="24"/>
          <w:rtl/>
        </w:rPr>
        <w:t>که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سابقه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رانندگی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خوبی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دارند،ارائه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نمی‏دهند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جرایم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سنگین‏تری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درخواست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کرده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است</w:t>
      </w:r>
      <w:r w:rsidRPr="00867CB5">
        <w:rPr>
          <w:rFonts w:ascii="Arial" w:hAnsi="Arial" w:cs="Arial"/>
          <w:sz w:val="24"/>
          <w:rtl/>
        </w:rPr>
        <w:t>.</w:t>
      </w:r>
      <w:r w:rsidRPr="00867CB5">
        <w:rPr>
          <w:rFonts w:ascii="Arial" w:hAnsi="Arial" w:cs="Arial" w:hint="cs"/>
          <w:sz w:val="24"/>
          <w:rtl/>
        </w:rPr>
        <w:t>نیز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خواستار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اقداماتی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برای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جلوگیری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از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تبعیض‏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بیمه‏گران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علیه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این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ساکنان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شده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است</w:t>
      </w:r>
      <w:r w:rsidRPr="00867CB5">
        <w:rPr>
          <w:rFonts w:ascii="Arial" w:hAnsi="Arial" w:cs="Arial"/>
          <w:sz w:val="24"/>
          <w:rtl/>
        </w:rPr>
        <w:t>.</w:t>
      </w:r>
    </w:p>
    <w:p w:rsidR="00867CB5" w:rsidRDefault="00867CB5" w:rsidP="00867CB5">
      <w:pPr>
        <w:jc w:val="lowKashida"/>
        <w:rPr>
          <w:rFonts w:ascii="Arial" w:hAnsi="Arial" w:cs="Arial"/>
          <w:sz w:val="24"/>
          <w:rtl/>
        </w:rPr>
      </w:pPr>
      <w:r w:rsidRPr="00867CB5">
        <w:rPr>
          <w:rFonts w:ascii="Arial" w:hAnsi="Arial" w:cs="Arial" w:hint="cs"/>
          <w:sz w:val="24"/>
          <w:rtl/>
        </w:rPr>
        <w:t>از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سوی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دیگر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انجمن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بیمه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ایتالیا</w:t>
      </w:r>
      <w:r w:rsidRPr="00867CB5">
        <w:rPr>
          <w:rFonts w:ascii="Arial" w:hAnsi="Arial" w:cs="Arial"/>
          <w:sz w:val="24"/>
          <w:rtl/>
        </w:rPr>
        <w:t xml:space="preserve"> (</w:t>
      </w:r>
      <w:r w:rsidRPr="00867CB5">
        <w:rPr>
          <w:rFonts w:ascii="Arial" w:hAnsi="Arial" w:cs="Arial"/>
          <w:sz w:val="24"/>
        </w:rPr>
        <w:t>ANIA</w:t>
      </w:r>
      <w:r w:rsidRPr="00867CB5">
        <w:rPr>
          <w:rFonts w:ascii="Arial" w:hAnsi="Arial" w:cs="Arial"/>
          <w:sz w:val="24"/>
          <w:rtl/>
        </w:rPr>
        <w:t xml:space="preserve"> ) </w:t>
      </w:r>
      <w:r w:rsidRPr="00867CB5">
        <w:rPr>
          <w:rFonts w:ascii="Arial" w:hAnsi="Arial" w:cs="Arial" w:hint="cs"/>
          <w:sz w:val="24"/>
          <w:rtl/>
        </w:rPr>
        <w:t>تأکید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کرد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که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دلایل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وجود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تعرفه‏های‏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بالاتر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ممکن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است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در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هزینه‏های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بالا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و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فزاینده‏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خسارت‏ها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که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بیمه‏گران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مجبورند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آن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را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پرداخت‏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کنند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پیدا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شود</w:t>
      </w:r>
      <w:r w:rsidRPr="00867CB5">
        <w:rPr>
          <w:rFonts w:ascii="Arial" w:hAnsi="Arial" w:cs="Arial"/>
          <w:sz w:val="24"/>
          <w:rtl/>
        </w:rPr>
        <w:t xml:space="preserve">. </w:t>
      </w:r>
      <w:r w:rsidRPr="00867CB5">
        <w:rPr>
          <w:rFonts w:ascii="Arial" w:hAnsi="Arial" w:cs="Arial"/>
          <w:sz w:val="24"/>
        </w:rPr>
        <w:t>ANIA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اشاره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کرد،حوادثی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که‏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به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افراد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آسیب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بدنی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می‏زند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از</w:t>
      </w:r>
      <w:r w:rsidRPr="00867CB5">
        <w:rPr>
          <w:rFonts w:ascii="Arial" w:hAnsi="Arial" w:cs="Arial"/>
          <w:sz w:val="24"/>
          <w:rtl/>
        </w:rPr>
        <w:t xml:space="preserve"> 9/9 </w:t>
      </w:r>
      <w:r w:rsidRPr="00867CB5">
        <w:rPr>
          <w:rFonts w:ascii="Arial" w:hAnsi="Arial" w:cs="Arial" w:hint="cs"/>
          <w:sz w:val="24"/>
          <w:rtl/>
        </w:rPr>
        <w:t>درصد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کل‏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حوادث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در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سال</w:t>
      </w:r>
      <w:r w:rsidRPr="00867CB5">
        <w:rPr>
          <w:rFonts w:ascii="Arial" w:hAnsi="Arial" w:cs="Arial"/>
          <w:sz w:val="24"/>
          <w:rtl/>
        </w:rPr>
        <w:t xml:space="preserve"> 1990 </w:t>
      </w:r>
      <w:r w:rsidRPr="00867CB5">
        <w:rPr>
          <w:rFonts w:ascii="Arial" w:hAnsi="Arial" w:cs="Arial" w:hint="cs"/>
          <w:sz w:val="24"/>
          <w:rtl/>
        </w:rPr>
        <w:t>به</w:t>
      </w:r>
      <w:r w:rsidRPr="00867CB5">
        <w:rPr>
          <w:rFonts w:ascii="Arial" w:hAnsi="Arial" w:cs="Arial"/>
          <w:sz w:val="24"/>
          <w:rtl/>
        </w:rPr>
        <w:t xml:space="preserve"> 71 </w:t>
      </w:r>
      <w:r w:rsidRPr="00867CB5">
        <w:rPr>
          <w:rFonts w:ascii="Arial" w:hAnsi="Arial" w:cs="Arial" w:hint="cs"/>
          <w:sz w:val="24"/>
          <w:rtl/>
        </w:rPr>
        <w:t>درصد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افزایش‏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یافته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است</w:t>
      </w:r>
      <w:r w:rsidRPr="00867CB5">
        <w:rPr>
          <w:rFonts w:ascii="Arial" w:hAnsi="Arial" w:cs="Arial"/>
          <w:sz w:val="24"/>
          <w:rtl/>
        </w:rPr>
        <w:t>.</w:t>
      </w:r>
      <w:r w:rsidRPr="00867CB5">
        <w:rPr>
          <w:rFonts w:ascii="Arial" w:hAnsi="Arial" w:cs="Arial" w:hint="cs"/>
          <w:sz w:val="24"/>
          <w:rtl/>
        </w:rPr>
        <w:t>انجمن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مزبور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هم‏چنین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اشاره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کرد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در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حالی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که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تقریبا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یک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پنجم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حوادث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در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ایتالیا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به‏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پرداخت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خسارت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منتهی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می‏شود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برای‏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آسیب‏های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بدنی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میانگین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این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مبلغ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در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اروپا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حدودا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یک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دهم</w:t>
      </w:r>
      <w:r w:rsidRPr="00867CB5">
        <w:rPr>
          <w:rFonts w:ascii="Arial" w:hAnsi="Arial" w:cs="Arial"/>
          <w:sz w:val="24"/>
          <w:rtl/>
        </w:rPr>
        <w:t>(</w:t>
      </w:r>
      <w:r w:rsidRPr="00867CB5">
        <w:rPr>
          <w:rFonts w:ascii="Arial" w:hAnsi="Arial" w:cs="Arial" w:hint="cs"/>
          <w:sz w:val="24"/>
          <w:rtl/>
        </w:rPr>
        <w:t>ده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درصد</w:t>
      </w:r>
      <w:r w:rsidRPr="00867CB5">
        <w:rPr>
          <w:rFonts w:ascii="Arial" w:hAnsi="Arial" w:cs="Arial"/>
          <w:sz w:val="24"/>
          <w:rtl/>
        </w:rPr>
        <w:t>)</w:t>
      </w:r>
      <w:r w:rsidRPr="00867CB5">
        <w:rPr>
          <w:rFonts w:ascii="Arial" w:hAnsi="Arial" w:cs="Arial" w:hint="cs"/>
          <w:sz w:val="24"/>
          <w:rtl/>
        </w:rPr>
        <w:t>است</w:t>
      </w:r>
      <w:r w:rsidRPr="00867CB5">
        <w:rPr>
          <w:rFonts w:ascii="Arial" w:hAnsi="Arial" w:cs="Arial"/>
          <w:sz w:val="24"/>
          <w:rtl/>
        </w:rPr>
        <w:t>.</w:t>
      </w:r>
    </w:p>
    <w:p w:rsidR="00867CB5" w:rsidRDefault="00867CB5" w:rsidP="00867CB5">
      <w:pPr>
        <w:jc w:val="lowKashida"/>
        <w:rPr>
          <w:rFonts w:ascii="Arial" w:hAnsi="Arial" w:cs="Arial"/>
          <w:sz w:val="24"/>
          <w:rtl/>
        </w:rPr>
      </w:pPr>
      <w:r w:rsidRPr="00867CB5">
        <w:rPr>
          <w:rFonts w:ascii="Arial" w:hAnsi="Arial" w:cs="Arial" w:hint="cs"/>
          <w:sz w:val="24"/>
          <w:rtl/>
        </w:rPr>
        <w:t>مترجم</w:t>
      </w:r>
      <w:r w:rsidRPr="00867CB5">
        <w:rPr>
          <w:rFonts w:ascii="Arial" w:hAnsi="Arial" w:cs="Arial"/>
          <w:sz w:val="24"/>
          <w:rtl/>
        </w:rPr>
        <w:t>:</w:t>
      </w:r>
      <w:r w:rsidRPr="00867CB5">
        <w:rPr>
          <w:rFonts w:ascii="Arial" w:hAnsi="Arial" w:cs="Arial" w:hint="cs"/>
          <w:sz w:val="24"/>
          <w:rtl/>
        </w:rPr>
        <w:t>محمود</w:t>
      </w:r>
      <w:r w:rsidRPr="00867CB5">
        <w:rPr>
          <w:rFonts w:ascii="Arial" w:hAnsi="Arial" w:cs="Arial"/>
          <w:sz w:val="24"/>
          <w:rtl/>
        </w:rPr>
        <w:t xml:space="preserve"> </w:t>
      </w:r>
      <w:r w:rsidRPr="00867CB5">
        <w:rPr>
          <w:rFonts w:ascii="Arial" w:hAnsi="Arial" w:cs="Arial" w:hint="cs"/>
          <w:sz w:val="24"/>
          <w:rtl/>
        </w:rPr>
        <w:t>احمدی</w:t>
      </w:r>
    </w:p>
    <w:p w:rsidR="00867CB5" w:rsidRDefault="00867CB5" w:rsidP="00867CB5">
      <w:pPr>
        <w:jc w:val="lowKashida"/>
        <w:rPr>
          <w:rFonts w:ascii="Arial" w:hAnsi="Arial" w:cs="Arial"/>
          <w:sz w:val="24"/>
          <w:rtl/>
        </w:rPr>
      </w:pPr>
      <w:r w:rsidRPr="00867CB5">
        <w:rPr>
          <w:rFonts w:ascii="Arial" w:hAnsi="Arial" w:cs="Arial" w:hint="cs"/>
          <w:sz w:val="24"/>
          <w:rtl/>
        </w:rPr>
        <w:t>منبع</w:t>
      </w:r>
      <w:r w:rsidRPr="00867CB5">
        <w:rPr>
          <w:rFonts w:ascii="Arial" w:hAnsi="Arial" w:cs="Arial"/>
          <w:sz w:val="24"/>
          <w:rtl/>
        </w:rPr>
        <w:t xml:space="preserve">: </w:t>
      </w:r>
      <w:r w:rsidRPr="00867CB5">
        <w:rPr>
          <w:rFonts w:ascii="Arial" w:hAnsi="Arial" w:cs="Arial"/>
          <w:sz w:val="24"/>
        </w:rPr>
        <w:t xml:space="preserve">Insurance </w:t>
      </w:r>
      <w:proofErr w:type="spellStart"/>
      <w:r w:rsidRPr="00867CB5">
        <w:rPr>
          <w:rFonts w:ascii="Arial" w:hAnsi="Arial" w:cs="Arial"/>
          <w:sz w:val="24"/>
        </w:rPr>
        <w:t>Day,issue</w:t>
      </w:r>
      <w:proofErr w:type="spellEnd"/>
      <w:r w:rsidRPr="00867CB5">
        <w:rPr>
          <w:rFonts w:ascii="Arial" w:hAnsi="Arial" w:cs="Arial"/>
          <w:sz w:val="24"/>
        </w:rPr>
        <w:t xml:space="preserve"> No:748,March,7 2000.P.3</w:t>
      </w:r>
      <w:r w:rsidRPr="00867CB5">
        <w:rPr>
          <w:rFonts w:ascii="Arial" w:hAnsi="Arial" w:cs="Arial"/>
          <w:sz w:val="24"/>
          <w:rtl/>
        </w:rPr>
        <w:t xml:space="preserve">. </w:t>
      </w:r>
    </w:p>
    <w:p w:rsidR="001F1D6F" w:rsidRPr="00867CB5" w:rsidRDefault="001F1D6F" w:rsidP="00867CB5">
      <w:pPr>
        <w:jc w:val="lowKashida"/>
        <w:rPr>
          <w:rFonts w:ascii="Arial" w:hAnsi="Arial" w:cs="Arial"/>
          <w:sz w:val="24"/>
        </w:rPr>
      </w:pPr>
    </w:p>
    <w:sectPr w:rsidR="001F1D6F" w:rsidRPr="00867CB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1B48"/>
    <w:rsid w:val="00076C93"/>
    <w:rsid w:val="00086452"/>
    <w:rsid w:val="001E55C3"/>
    <w:rsid w:val="001F1D6F"/>
    <w:rsid w:val="00250D15"/>
    <w:rsid w:val="00311467"/>
    <w:rsid w:val="0038701D"/>
    <w:rsid w:val="00511EF6"/>
    <w:rsid w:val="00782517"/>
    <w:rsid w:val="007D2E79"/>
    <w:rsid w:val="00867CB5"/>
    <w:rsid w:val="008B6D13"/>
    <w:rsid w:val="008C5BB4"/>
    <w:rsid w:val="00A23AEA"/>
    <w:rsid w:val="00A31EBC"/>
    <w:rsid w:val="00A32D7D"/>
    <w:rsid w:val="00AA64C5"/>
    <w:rsid w:val="00C61B48"/>
    <w:rsid w:val="00DE335B"/>
    <w:rsid w:val="00FC0576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1479</Characters>
  <Application>Microsoft Office Word</Application>
  <DocSecurity>0</DocSecurity>
  <Lines>12</Lines>
  <Paragraphs>3</Paragraphs>
  <ScaleCrop>false</ScaleCrop>
  <Company>NPSoft.ir</Company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2012-01-05T18:16:00Z</dcterms:created>
  <dcterms:modified xsi:type="dcterms:W3CDTF">2012-01-16T17:17:00Z</dcterms:modified>
</cp:coreProperties>
</file>