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AAA" w:rsidRPr="00970AAA" w:rsidRDefault="00970AAA" w:rsidP="00970AAA">
      <w:pPr>
        <w:bidi/>
        <w:jc w:val="both"/>
        <w:rPr>
          <w:rFonts w:ascii="Arial" w:hAnsi="Arial" w:cs="Arial"/>
          <w:sz w:val="28"/>
          <w:szCs w:val="28"/>
        </w:rPr>
      </w:pPr>
      <w:r w:rsidRPr="00970AAA">
        <w:rPr>
          <w:rFonts w:ascii="Arial" w:hAnsi="Arial" w:cs="Arial" w:hint="cs"/>
          <w:sz w:val="28"/>
          <w:szCs w:val="28"/>
          <w:rtl/>
        </w:rPr>
        <w:t>جهانی</w:t>
      </w:r>
      <w:r w:rsidRPr="00970AAA">
        <w:rPr>
          <w:rFonts w:ascii="Arial" w:hAnsi="Arial" w:cs="Arial"/>
          <w:sz w:val="28"/>
          <w:szCs w:val="28"/>
          <w:rtl/>
        </w:rPr>
        <w:t xml:space="preserve"> </w:t>
      </w:r>
      <w:r w:rsidRPr="00970AAA">
        <w:rPr>
          <w:rFonts w:ascii="Arial" w:hAnsi="Arial" w:cs="Arial" w:hint="cs"/>
          <w:sz w:val="28"/>
          <w:szCs w:val="28"/>
          <w:rtl/>
        </w:rPr>
        <w:t>شدن</w:t>
      </w:r>
      <w:r w:rsidRPr="00970AAA">
        <w:rPr>
          <w:rFonts w:ascii="Arial" w:hAnsi="Arial" w:cs="Arial"/>
          <w:sz w:val="28"/>
          <w:szCs w:val="28"/>
          <w:rtl/>
        </w:rPr>
        <w:t xml:space="preserve"> </w:t>
      </w:r>
      <w:r w:rsidRPr="00970AAA">
        <w:rPr>
          <w:rFonts w:ascii="Arial" w:hAnsi="Arial" w:cs="Arial" w:hint="cs"/>
          <w:sz w:val="28"/>
          <w:szCs w:val="28"/>
          <w:rtl/>
        </w:rPr>
        <w:t>راه</w:t>
      </w:r>
      <w:r w:rsidRPr="00970AAA">
        <w:rPr>
          <w:rFonts w:ascii="Arial" w:hAnsi="Arial" w:cs="Arial"/>
          <w:sz w:val="28"/>
          <w:szCs w:val="28"/>
          <w:rtl/>
        </w:rPr>
        <w:t xml:space="preserve"> </w:t>
      </w:r>
      <w:r w:rsidRPr="00970AAA">
        <w:rPr>
          <w:rFonts w:ascii="Arial" w:hAnsi="Arial" w:cs="Arial" w:hint="cs"/>
          <w:sz w:val="28"/>
          <w:szCs w:val="28"/>
          <w:rtl/>
        </w:rPr>
        <w:t>تعامل</w:t>
      </w:r>
      <w:r w:rsidRPr="00970AAA">
        <w:rPr>
          <w:rFonts w:ascii="Arial" w:hAnsi="Arial" w:cs="Arial"/>
          <w:sz w:val="28"/>
          <w:szCs w:val="28"/>
          <w:rtl/>
        </w:rPr>
        <w:t xml:space="preserve"> </w:t>
      </w:r>
      <w:r w:rsidRPr="00970AAA">
        <w:rPr>
          <w:rFonts w:ascii="Arial" w:hAnsi="Arial" w:cs="Arial" w:hint="cs"/>
          <w:sz w:val="28"/>
          <w:szCs w:val="28"/>
          <w:rtl/>
        </w:rPr>
        <w:t>با</w:t>
      </w:r>
      <w:r w:rsidRPr="00970AAA">
        <w:rPr>
          <w:rFonts w:ascii="Arial" w:hAnsi="Arial" w:cs="Arial"/>
          <w:sz w:val="28"/>
          <w:szCs w:val="28"/>
          <w:rtl/>
        </w:rPr>
        <w:t xml:space="preserve"> </w:t>
      </w:r>
      <w:r w:rsidRPr="00970AAA">
        <w:rPr>
          <w:rFonts w:ascii="Arial" w:hAnsi="Arial" w:cs="Arial" w:hint="cs"/>
          <w:sz w:val="28"/>
          <w:szCs w:val="28"/>
          <w:rtl/>
        </w:rPr>
        <w:t>جهان</w:t>
      </w:r>
      <w:r w:rsidRPr="00970AAA">
        <w:rPr>
          <w:rFonts w:ascii="Arial" w:hAnsi="Arial" w:cs="Arial"/>
          <w:sz w:val="28"/>
          <w:szCs w:val="28"/>
          <w:rtl/>
        </w:rPr>
        <w:t xml:space="preserve"> </w:t>
      </w:r>
    </w:p>
    <w:p w:rsidR="00970AAA" w:rsidRPr="00970AAA" w:rsidRDefault="00970AAA" w:rsidP="00970AAA">
      <w:pPr>
        <w:bidi/>
        <w:jc w:val="both"/>
        <w:rPr>
          <w:rFonts w:ascii="Arial" w:hAnsi="Arial" w:cs="Arial"/>
          <w:sz w:val="28"/>
          <w:szCs w:val="28"/>
        </w:rPr>
      </w:pPr>
      <w:r w:rsidRPr="00970AAA">
        <w:rPr>
          <w:rFonts w:ascii="Arial" w:hAnsi="Arial" w:cs="Arial" w:hint="cs"/>
          <w:sz w:val="28"/>
          <w:szCs w:val="28"/>
          <w:rtl/>
        </w:rPr>
        <w:t>مهدویان،</w:t>
      </w:r>
      <w:r w:rsidRPr="00970AAA">
        <w:rPr>
          <w:rFonts w:ascii="Arial" w:hAnsi="Arial" w:cs="Arial"/>
          <w:sz w:val="28"/>
          <w:szCs w:val="28"/>
          <w:rtl/>
        </w:rPr>
        <w:t xml:space="preserve"> </w:t>
      </w:r>
      <w:r w:rsidRPr="00970AAA">
        <w:rPr>
          <w:rFonts w:ascii="Arial" w:hAnsi="Arial" w:cs="Arial" w:hint="cs"/>
          <w:sz w:val="28"/>
          <w:szCs w:val="28"/>
          <w:rtl/>
        </w:rPr>
        <w:t>هادی</w:t>
      </w:r>
    </w:p>
    <w:p w:rsidR="00970AAA" w:rsidRDefault="00970AAA" w:rsidP="00970AAA">
      <w:pPr>
        <w:bidi/>
        <w:jc w:val="both"/>
        <w:rPr>
          <w:rFonts w:ascii="Arial" w:hAnsi="Arial" w:cs="Arial"/>
          <w:sz w:val="24"/>
          <w:szCs w:val="24"/>
        </w:rPr>
      </w:pPr>
    </w:p>
    <w:p w:rsidR="00970AAA" w:rsidRPr="00970AAA" w:rsidRDefault="00970AAA" w:rsidP="00970AAA">
      <w:pPr>
        <w:bidi/>
        <w:jc w:val="both"/>
        <w:rPr>
          <w:rFonts w:ascii="Arial" w:hAnsi="Arial" w:cs="Arial"/>
          <w:sz w:val="24"/>
          <w:szCs w:val="24"/>
        </w:rPr>
      </w:pPr>
      <w:r w:rsidRPr="00970AAA">
        <w:rPr>
          <w:rFonts w:ascii="Arial" w:hAnsi="Arial" w:cs="Arial" w:hint="cs"/>
          <w:sz w:val="24"/>
          <w:szCs w:val="24"/>
          <w:rtl/>
        </w:rPr>
        <w:t>موضوع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تعامل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با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اقتصاد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جهانی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مانند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هر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مقوله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دیگری‏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از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مسیر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قصد،شناخت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و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اقدام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عبور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می‏کند</w:t>
      </w:r>
      <w:r w:rsidRPr="00970AAA">
        <w:rPr>
          <w:rFonts w:ascii="Arial" w:hAnsi="Arial" w:cs="Arial"/>
          <w:sz w:val="24"/>
          <w:szCs w:val="24"/>
          <w:rtl/>
        </w:rPr>
        <w:t>.</w:t>
      </w:r>
      <w:r w:rsidRPr="00970AAA">
        <w:rPr>
          <w:rFonts w:ascii="Arial" w:hAnsi="Arial" w:cs="Arial" w:hint="cs"/>
          <w:sz w:val="24"/>
          <w:szCs w:val="24"/>
          <w:rtl/>
        </w:rPr>
        <w:t>در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اسناد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چشم‏انداز،سیاست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کلی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و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برنامه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چهارم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نیز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به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خوبی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به‏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این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موضوعات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پرداخته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شده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است</w:t>
      </w:r>
      <w:r w:rsidRPr="00970AAA">
        <w:rPr>
          <w:rFonts w:ascii="Arial" w:hAnsi="Arial" w:cs="Arial"/>
          <w:sz w:val="24"/>
          <w:szCs w:val="24"/>
          <w:rtl/>
        </w:rPr>
        <w:t>.</w:t>
      </w:r>
      <w:r w:rsidRPr="00970AAA">
        <w:rPr>
          <w:rFonts w:ascii="Arial" w:hAnsi="Arial" w:cs="Arial" w:hint="cs"/>
          <w:sz w:val="24"/>
          <w:szCs w:val="24"/>
          <w:rtl/>
        </w:rPr>
        <w:t>در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برنامه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چهارم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تنها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یک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فصل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به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موضوع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تعامل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فعال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با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اقتصاد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جهانی‏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اختصاص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دارد،اما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دست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کم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در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دو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فصل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از</w:t>
      </w:r>
      <w:r w:rsidRPr="00970AAA">
        <w:rPr>
          <w:rFonts w:ascii="Arial" w:hAnsi="Arial" w:cs="Arial"/>
          <w:sz w:val="24"/>
          <w:szCs w:val="24"/>
          <w:rtl/>
        </w:rPr>
        <w:t xml:space="preserve"> 15 </w:t>
      </w:r>
      <w:r w:rsidRPr="00970AAA">
        <w:rPr>
          <w:rFonts w:ascii="Arial" w:hAnsi="Arial" w:cs="Arial" w:hint="cs"/>
          <w:sz w:val="24"/>
          <w:szCs w:val="24"/>
          <w:rtl/>
        </w:rPr>
        <w:t>فصل‏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دیگر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برنامه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نیز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به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این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موضوع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پرداخته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شده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است</w:t>
      </w:r>
      <w:r w:rsidRPr="00970AAA">
        <w:rPr>
          <w:rFonts w:ascii="Arial" w:hAnsi="Arial" w:cs="Arial"/>
          <w:sz w:val="24"/>
          <w:szCs w:val="24"/>
          <w:rtl/>
        </w:rPr>
        <w:t>:</w:t>
      </w:r>
      <w:r w:rsidRPr="00970AAA">
        <w:rPr>
          <w:rFonts w:ascii="Arial" w:hAnsi="Arial" w:cs="Arial" w:hint="cs"/>
          <w:sz w:val="24"/>
          <w:szCs w:val="24"/>
          <w:rtl/>
        </w:rPr>
        <w:t>یکی‏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در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فصل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رقابت‏پذیری،و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فصلی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دیگر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درباره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توسعه‏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مبتنی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بر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دانایی،در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این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دو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فصل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موضوعاتی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همچون‏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فناوری،فناوری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ارتباطات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و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اطلاعات،توسعه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نظام‏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آموزش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عالی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و</w:t>
      </w:r>
      <w:r w:rsidRPr="00970AAA">
        <w:rPr>
          <w:rFonts w:ascii="Arial" w:hAnsi="Arial" w:cs="Arial"/>
          <w:sz w:val="24"/>
          <w:szCs w:val="24"/>
          <w:rtl/>
        </w:rPr>
        <w:t>...</w:t>
      </w:r>
      <w:r w:rsidRPr="00970AAA">
        <w:rPr>
          <w:rFonts w:ascii="Arial" w:hAnsi="Arial" w:cs="Arial" w:hint="cs"/>
          <w:sz w:val="24"/>
          <w:szCs w:val="24"/>
          <w:rtl/>
        </w:rPr>
        <w:t>مورد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بحث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قرار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گرفته‏اند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و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در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آن‏ها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به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موضوع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تعامل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با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جهان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پرداخته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شده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است</w:t>
      </w:r>
      <w:r w:rsidRPr="00970AAA">
        <w:rPr>
          <w:rFonts w:ascii="Arial" w:hAnsi="Arial" w:cs="Arial"/>
          <w:sz w:val="24"/>
          <w:szCs w:val="24"/>
        </w:rPr>
        <w:t>.</w:t>
      </w:r>
    </w:p>
    <w:p w:rsidR="00970AAA" w:rsidRPr="00970AAA" w:rsidRDefault="00970AAA" w:rsidP="00970AAA">
      <w:pPr>
        <w:bidi/>
        <w:jc w:val="both"/>
        <w:rPr>
          <w:rFonts w:ascii="Arial" w:hAnsi="Arial" w:cs="Arial"/>
          <w:sz w:val="24"/>
          <w:szCs w:val="24"/>
        </w:rPr>
      </w:pPr>
      <w:r w:rsidRPr="00970AAA">
        <w:rPr>
          <w:rFonts w:ascii="Arial" w:hAnsi="Arial" w:cs="Arial" w:hint="cs"/>
          <w:sz w:val="24"/>
          <w:szCs w:val="24"/>
          <w:rtl/>
        </w:rPr>
        <w:t>هم‏اکنون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نشانه‏هایی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از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فاصله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گرفتن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دولت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از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برخی‏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هدف‏های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برنامه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و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سند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چشم‏انداز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وجود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دارد</w:t>
      </w:r>
      <w:r w:rsidRPr="00970AAA">
        <w:rPr>
          <w:rFonts w:ascii="Arial" w:hAnsi="Arial" w:cs="Arial"/>
          <w:sz w:val="24"/>
          <w:szCs w:val="24"/>
          <w:rtl/>
        </w:rPr>
        <w:t>.</w:t>
      </w:r>
      <w:r w:rsidRPr="00970AAA">
        <w:rPr>
          <w:rFonts w:ascii="Arial" w:hAnsi="Arial" w:cs="Arial" w:hint="cs"/>
          <w:sz w:val="24"/>
          <w:szCs w:val="24"/>
          <w:rtl/>
        </w:rPr>
        <w:t>این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در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حالی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است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که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سند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چشم‏انداز،سیاست‏های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کلی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و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قانون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برنامه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و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نیز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برخی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سندهای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بالادستی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در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ارتباط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با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سیاست‏های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بخشی،که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توسط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مجمع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تشخیص‏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تصویب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شده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و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به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تائید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رهبری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رسیده‏اند،همگی‏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اسنادی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قانونی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و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الزام‏آورند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و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باید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در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جهت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آن‏ها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حرکت‏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کرد</w:t>
      </w:r>
      <w:r w:rsidRPr="00970AAA">
        <w:rPr>
          <w:rFonts w:ascii="Arial" w:hAnsi="Arial" w:cs="Arial"/>
          <w:sz w:val="24"/>
          <w:szCs w:val="24"/>
        </w:rPr>
        <w:t>.</w:t>
      </w:r>
    </w:p>
    <w:p w:rsidR="00970AAA" w:rsidRPr="00970AAA" w:rsidRDefault="00970AAA" w:rsidP="00970AAA">
      <w:pPr>
        <w:bidi/>
        <w:jc w:val="both"/>
        <w:rPr>
          <w:rFonts w:ascii="Arial" w:hAnsi="Arial" w:cs="Arial"/>
          <w:sz w:val="24"/>
          <w:szCs w:val="24"/>
        </w:rPr>
      </w:pPr>
      <w:r w:rsidRPr="00970AAA">
        <w:rPr>
          <w:rFonts w:ascii="Arial" w:hAnsi="Arial" w:cs="Arial" w:hint="cs"/>
          <w:sz w:val="24"/>
          <w:szCs w:val="24"/>
          <w:rtl/>
        </w:rPr>
        <w:t>همچنان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که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اشاره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شد،دست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کم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در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سه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فصل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مورد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اشاره،به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موضوعاتی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همچون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صادرات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غیر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نفتی،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توریسم،توسعه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مناطق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آزاد،مقابله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با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چالش‏های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جهانی‏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شدن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و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مانند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آن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به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تفضیل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پرداخته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شده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است</w:t>
      </w:r>
      <w:r w:rsidRPr="00970AAA">
        <w:rPr>
          <w:rFonts w:ascii="Arial" w:hAnsi="Arial" w:cs="Arial"/>
          <w:sz w:val="24"/>
          <w:szCs w:val="24"/>
          <w:rtl/>
        </w:rPr>
        <w:t>.</w:t>
      </w:r>
      <w:r w:rsidRPr="00970AAA">
        <w:rPr>
          <w:rFonts w:ascii="Arial" w:hAnsi="Arial" w:cs="Arial" w:hint="cs"/>
          <w:sz w:val="24"/>
          <w:szCs w:val="24"/>
          <w:rtl/>
        </w:rPr>
        <w:t>این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در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حالی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است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که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موضوع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تعامل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با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جهان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از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جمله‏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موضوعات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پیچیده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است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و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این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احتمال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وجود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دارد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که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در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برخی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زمینه‏ها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از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بضاعت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کافی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برای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تعامل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با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جهان‏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محروم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باشیم</w:t>
      </w:r>
      <w:r w:rsidRPr="00970AAA">
        <w:rPr>
          <w:rFonts w:ascii="Arial" w:hAnsi="Arial" w:cs="Arial"/>
          <w:sz w:val="24"/>
          <w:szCs w:val="24"/>
          <w:rtl/>
        </w:rPr>
        <w:t>.</w:t>
      </w:r>
      <w:r w:rsidRPr="00970AAA">
        <w:rPr>
          <w:rFonts w:ascii="Arial" w:hAnsi="Arial" w:cs="Arial" w:hint="cs"/>
          <w:sz w:val="24"/>
          <w:szCs w:val="24"/>
          <w:rtl/>
        </w:rPr>
        <w:t>از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همین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رو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نیز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شاید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حرکت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در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جهت‏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همسانی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و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یا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هماهنگی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با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جریان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جهانی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شدن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یا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جریان‏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منطقه‏گرایی،امکان‏پذیرتر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باشد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تا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بتوان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از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رهگذر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آن‏ها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فضای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داخلی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و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خارجی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را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برای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برقراری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تعامل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با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جهان‏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فراهم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کرد</w:t>
      </w:r>
      <w:r w:rsidRPr="00970AAA">
        <w:rPr>
          <w:rFonts w:ascii="Arial" w:hAnsi="Arial" w:cs="Arial"/>
          <w:sz w:val="24"/>
          <w:szCs w:val="24"/>
        </w:rPr>
        <w:t>.</w:t>
      </w:r>
    </w:p>
    <w:p w:rsidR="00970AAA" w:rsidRPr="00970AAA" w:rsidRDefault="00970AAA" w:rsidP="00970AAA">
      <w:pPr>
        <w:bidi/>
        <w:jc w:val="both"/>
        <w:rPr>
          <w:rFonts w:ascii="Arial" w:hAnsi="Arial" w:cs="Arial"/>
          <w:sz w:val="24"/>
          <w:szCs w:val="24"/>
        </w:rPr>
      </w:pPr>
      <w:r w:rsidRPr="00970AAA">
        <w:rPr>
          <w:rFonts w:ascii="Arial" w:hAnsi="Arial" w:cs="Arial" w:hint="cs"/>
          <w:sz w:val="24"/>
          <w:szCs w:val="24"/>
          <w:rtl/>
        </w:rPr>
        <w:t>در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بخشی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از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کتاب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سند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برنامه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بر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افزایش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سهم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صادرات‏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درباره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سنگینی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فضای‏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داخلی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نیز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باید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گفت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که‏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این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فضا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اصطلاحا</w:t>
      </w:r>
      <w:r w:rsidRPr="00970AAA">
        <w:rPr>
          <w:rFonts w:ascii="Arial" w:hAnsi="Arial" w:cs="Arial"/>
          <w:sz w:val="24"/>
          <w:szCs w:val="24"/>
          <w:rtl/>
        </w:rPr>
        <w:t xml:space="preserve"> "</w:t>
      </w:r>
      <w:r w:rsidRPr="00970AAA">
        <w:rPr>
          <w:rFonts w:ascii="Arial" w:hAnsi="Arial" w:cs="Arial" w:hint="cs"/>
          <w:sz w:val="24"/>
          <w:szCs w:val="24"/>
          <w:rtl/>
        </w:rPr>
        <w:t>دست‏ساز</w:t>
      </w:r>
      <w:r w:rsidRPr="00970AAA">
        <w:rPr>
          <w:rFonts w:ascii="Arial" w:hAnsi="Arial" w:cs="Arial"/>
          <w:sz w:val="24"/>
          <w:szCs w:val="24"/>
          <w:rtl/>
        </w:rPr>
        <w:t>"</w:t>
      </w:r>
      <w:r w:rsidRPr="00970AAA">
        <w:rPr>
          <w:rFonts w:ascii="Arial" w:hAnsi="Arial" w:cs="Arial" w:hint="cs"/>
          <w:sz w:val="24"/>
          <w:szCs w:val="24"/>
          <w:rtl/>
        </w:rPr>
        <w:t>است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و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می‏توان‏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از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تداوم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آن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اجتناب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کرد</w:t>
      </w:r>
    </w:p>
    <w:p w:rsidR="00970AAA" w:rsidRPr="00970AAA" w:rsidRDefault="00970AAA" w:rsidP="00970AAA">
      <w:pPr>
        <w:bidi/>
        <w:jc w:val="both"/>
        <w:rPr>
          <w:rFonts w:ascii="Arial" w:hAnsi="Arial" w:cs="Arial"/>
          <w:sz w:val="24"/>
          <w:szCs w:val="24"/>
        </w:rPr>
      </w:pPr>
      <w:r w:rsidRPr="00970AAA">
        <w:rPr>
          <w:rFonts w:ascii="Arial" w:hAnsi="Arial" w:cs="Arial" w:hint="cs"/>
          <w:sz w:val="24"/>
          <w:szCs w:val="24"/>
          <w:rtl/>
        </w:rPr>
        <w:t>سیاست‏های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کلی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و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قانون‏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برنامه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و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نیز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برخی‏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سندهای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بالادستی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در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ارتباط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با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سیاست‏های‏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بخشی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همگی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اسنادی‏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قانونی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و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الزام‏آورند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و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باید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در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جهت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آن‏ها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حرکت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کرد</w:t>
      </w:r>
      <w:r w:rsidRPr="00970AAA">
        <w:rPr>
          <w:rFonts w:ascii="Arial" w:hAnsi="Arial" w:cs="Arial"/>
          <w:sz w:val="24"/>
          <w:szCs w:val="24"/>
        </w:rPr>
        <w:t>.</w:t>
      </w:r>
    </w:p>
    <w:p w:rsidR="00970AAA" w:rsidRPr="00970AAA" w:rsidRDefault="00970AAA" w:rsidP="00970AAA">
      <w:pPr>
        <w:bidi/>
        <w:jc w:val="both"/>
        <w:rPr>
          <w:rFonts w:ascii="Arial" w:hAnsi="Arial" w:cs="Arial"/>
          <w:sz w:val="24"/>
          <w:szCs w:val="24"/>
        </w:rPr>
      </w:pPr>
      <w:r w:rsidRPr="00970AAA">
        <w:rPr>
          <w:rFonts w:ascii="Arial" w:hAnsi="Arial" w:cs="Arial" w:hint="cs"/>
          <w:sz w:val="24"/>
          <w:szCs w:val="24"/>
          <w:rtl/>
        </w:rPr>
        <w:t>غیر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نفتی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از</w:t>
      </w:r>
      <w:r w:rsidRPr="00970AAA">
        <w:rPr>
          <w:rFonts w:ascii="Arial" w:hAnsi="Arial" w:cs="Arial"/>
          <w:sz w:val="24"/>
          <w:szCs w:val="24"/>
          <w:rtl/>
        </w:rPr>
        <w:t xml:space="preserve"> 23 </w:t>
      </w:r>
      <w:r w:rsidRPr="00970AAA">
        <w:rPr>
          <w:rFonts w:ascii="Arial" w:hAnsi="Arial" w:cs="Arial" w:hint="cs"/>
          <w:sz w:val="24"/>
          <w:szCs w:val="24"/>
          <w:rtl/>
        </w:rPr>
        <w:t>درصد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کل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صادرات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در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سال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پایه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به</w:t>
      </w:r>
      <w:r w:rsidRPr="00970AAA">
        <w:rPr>
          <w:rFonts w:ascii="Arial" w:hAnsi="Arial" w:cs="Arial"/>
          <w:sz w:val="24"/>
          <w:szCs w:val="24"/>
          <w:rtl/>
        </w:rPr>
        <w:t xml:space="preserve"> 33 </w:t>
      </w:r>
      <w:r w:rsidRPr="00970AAA">
        <w:rPr>
          <w:rFonts w:ascii="Arial" w:hAnsi="Arial" w:cs="Arial" w:hint="cs"/>
          <w:sz w:val="24"/>
          <w:szCs w:val="24"/>
          <w:rtl/>
        </w:rPr>
        <w:t>درصد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در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سال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آخر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برنامه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تأکید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شده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است</w:t>
      </w:r>
      <w:r w:rsidRPr="00970AAA">
        <w:rPr>
          <w:rFonts w:ascii="Arial" w:hAnsi="Arial" w:cs="Arial"/>
          <w:sz w:val="24"/>
          <w:szCs w:val="24"/>
          <w:rtl/>
        </w:rPr>
        <w:t>.</w:t>
      </w:r>
      <w:r w:rsidRPr="00970AAA">
        <w:rPr>
          <w:rFonts w:ascii="Arial" w:hAnsi="Arial" w:cs="Arial" w:hint="cs"/>
          <w:sz w:val="24"/>
          <w:szCs w:val="24"/>
          <w:rtl/>
        </w:rPr>
        <w:t>یعنی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در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سند،حتی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برخی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هدف‏های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کمی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هم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مورد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توجه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قرار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گرفته‏اند</w:t>
      </w:r>
      <w:r w:rsidRPr="00970AAA">
        <w:rPr>
          <w:rFonts w:ascii="Arial" w:hAnsi="Arial" w:cs="Arial"/>
          <w:sz w:val="24"/>
          <w:szCs w:val="24"/>
          <w:rtl/>
        </w:rPr>
        <w:t>.</w:t>
      </w:r>
      <w:r w:rsidRPr="00970AAA">
        <w:rPr>
          <w:rFonts w:ascii="Arial" w:hAnsi="Arial" w:cs="Arial" w:hint="cs"/>
          <w:sz w:val="24"/>
          <w:szCs w:val="24"/>
          <w:rtl/>
        </w:rPr>
        <w:t>این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در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حالی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است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که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با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افزایش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بهای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نفت‏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همان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سهم</w:t>
      </w:r>
      <w:r w:rsidRPr="00970AAA">
        <w:rPr>
          <w:rFonts w:ascii="Arial" w:hAnsi="Arial" w:cs="Arial"/>
          <w:sz w:val="24"/>
          <w:szCs w:val="24"/>
          <w:rtl/>
        </w:rPr>
        <w:t xml:space="preserve"> 23 </w:t>
      </w:r>
      <w:r w:rsidRPr="00970AAA">
        <w:rPr>
          <w:rFonts w:ascii="Arial" w:hAnsi="Arial" w:cs="Arial" w:hint="cs"/>
          <w:sz w:val="24"/>
          <w:szCs w:val="24"/>
          <w:rtl/>
        </w:rPr>
        <w:t>درصدی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نیز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اکنون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به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لحاظ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قیمت،به</w:t>
      </w:r>
      <w:r w:rsidRPr="00970AAA">
        <w:rPr>
          <w:rFonts w:ascii="Arial" w:hAnsi="Arial" w:cs="Arial"/>
          <w:sz w:val="24"/>
          <w:szCs w:val="24"/>
          <w:rtl/>
        </w:rPr>
        <w:t xml:space="preserve"> 16 </w:t>
      </w:r>
      <w:r w:rsidRPr="00970AAA">
        <w:rPr>
          <w:rFonts w:ascii="Arial" w:hAnsi="Arial" w:cs="Arial" w:hint="cs"/>
          <w:sz w:val="24"/>
          <w:szCs w:val="24"/>
          <w:rtl/>
        </w:rPr>
        <w:t>تا</w:t>
      </w:r>
      <w:r w:rsidRPr="00970AAA">
        <w:rPr>
          <w:rFonts w:ascii="Arial" w:hAnsi="Arial" w:cs="Arial"/>
          <w:sz w:val="24"/>
          <w:szCs w:val="24"/>
          <w:rtl/>
        </w:rPr>
        <w:t xml:space="preserve"> 18 </w:t>
      </w:r>
      <w:r w:rsidRPr="00970AAA">
        <w:rPr>
          <w:rFonts w:ascii="Arial" w:hAnsi="Arial" w:cs="Arial" w:hint="cs"/>
          <w:sz w:val="24"/>
          <w:szCs w:val="24"/>
          <w:rtl/>
        </w:rPr>
        <w:t>درصد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کاهش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یافته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است</w:t>
      </w:r>
      <w:r w:rsidRPr="00970AAA">
        <w:rPr>
          <w:rFonts w:ascii="Arial" w:hAnsi="Arial" w:cs="Arial"/>
          <w:sz w:val="24"/>
          <w:szCs w:val="24"/>
          <w:rtl/>
        </w:rPr>
        <w:t>.</w:t>
      </w:r>
      <w:r w:rsidRPr="00970AAA">
        <w:rPr>
          <w:rFonts w:ascii="Arial" w:hAnsi="Arial" w:cs="Arial" w:hint="cs"/>
          <w:sz w:val="24"/>
          <w:szCs w:val="24"/>
          <w:rtl/>
        </w:rPr>
        <w:t>در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واقع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درآمد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نفتی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با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چنان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آهنگ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و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سرعت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افزایش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یافته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که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درآمدها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و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صادرات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غیر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نفتی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از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آن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عقب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مانده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است</w:t>
      </w:r>
      <w:r w:rsidRPr="00970AAA">
        <w:rPr>
          <w:rFonts w:ascii="Arial" w:hAnsi="Arial" w:cs="Arial"/>
          <w:sz w:val="24"/>
          <w:szCs w:val="24"/>
        </w:rPr>
        <w:t>.</w:t>
      </w:r>
    </w:p>
    <w:p w:rsidR="00970AAA" w:rsidRPr="00970AAA" w:rsidRDefault="00970AAA" w:rsidP="00970AAA">
      <w:pPr>
        <w:bidi/>
        <w:jc w:val="both"/>
        <w:rPr>
          <w:rFonts w:ascii="Arial" w:hAnsi="Arial" w:cs="Arial"/>
          <w:sz w:val="24"/>
          <w:szCs w:val="24"/>
        </w:rPr>
      </w:pPr>
      <w:r w:rsidRPr="00970AAA">
        <w:rPr>
          <w:rFonts w:ascii="Arial" w:hAnsi="Arial" w:cs="Arial" w:hint="cs"/>
          <w:sz w:val="24"/>
          <w:szCs w:val="24"/>
          <w:rtl/>
        </w:rPr>
        <w:t>درباره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محدودیت‏ها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و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تعیین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حد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و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مرزها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در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زمینه‏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تعامل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نیز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لازم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است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که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تعریف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روشنی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از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مفهوم‏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هماهنگی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به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دست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دهیم</w:t>
      </w:r>
      <w:r w:rsidRPr="00970AAA">
        <w:rPr>
          <w:rFonts w:ascii="Arial" w:hAnsi="Arial" w:cs="Arial"/>
          <w:sz w:val="24"/>
          <w:szCs w:val="24"/>
          <w:rtl/>
        </w:rPr>
        <w:t>.</w:t>
      </w:r>
      <w:r w:rsidRPr="00970AAA">
        <w:rPr>
          <w:rFonts w:ascii="Arial" w:hAnsi="Arial" w:cs="Arial" w:hint="cs"/>
          <w:sz w:val="24"/>
          <w:szCs w:val="24"/>
          <w:rtl/>
        </w:rPr>
        <w:t>در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این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میان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موضوع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مهم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آن‏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است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که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اگر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در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گذشته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ارتباط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در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جهان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تنها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به‏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زمینه‏های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تجارت،مالیه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و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اندکی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نیز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سرمایه‏گذاری‏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محدود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بود،اکنون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تعامل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با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جهان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همه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عرصه‏های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حیات‏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اجتماعی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و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اقتصادی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را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دربرگرفته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است</w:t>
      </w:r>
      <w:r w:rsidRPr="00970AAA">
        <w:rPr>
          <w:rFonts w:ascii="Arial" w:hAnsi="Arial" w:cs="Arial"/>
          <w:sz w:val="24"/>
          <w:szCs w:val="24"/>
          <w:rtl/>
        </w:rPr>
        <w:t>.</w:t>
      </w:r>
      <w:r w:rsidRPr="00970AAA">
        <w:rPr>
          <w:rFonts w:ascii="Arial" w:hAnsi="Arial" w:cs="Arial" w:hint="cs"/>
          <w:sz w:val="24"/>
          <w:szCs w:val="24"/>
          <w:rtl/>
        </w:rPr>
        <w:t>مهم‏تر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اینکه‏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موضوعات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این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تعامل</w:t>
      </w:r>
      <w:r w:rsidRPr="00970AAA">
        <w:rPr>
          <w:rFonts w:ascii="Arial" w:hAnsi="Arial" w:cs="Arial"/>
          <w:sz w:val="24"/>
          <w:szCs w:val="24"/>
          <w:rtl/>
        </w:rPr>
        <w:t>(</w:t>
      </w:r>
      <w:r w:rsidRPr="00970AAA">
        <w:rPr>
          <w:rFonts w:ascii="Arial" w:hAnsi="Arial" w:cs="Arial" w:hint="cs"/>
          <w:sz w:val="24"/>
          <w:szCs w:val="24"/>
          <w:rtl/>
        </w:rPr>
        <w:t>همچون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توریسم،فناوری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و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یا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تجارت</w:t>
      </w:r>
      <w:r w:rsidRPr="00970AAA">
        <w:rPr>
          <w:rFonts w:ascii="Arial" w:hAnsi="Arial" w:cs="Arial"/>
          <w:sz w:val="24"/>
          <w:szCs w:val="24"/>
          <w:rtl/>
        </w:rPr>
        <w:t>)</w:t>
      </w:r>
      <w:r w:rsidRPr="00970AAA">
        <w:rPr>
          <w:rFonts w:ascii="Arial" w:hAnsi="Arial" w:cs="Arial" w:hint="cs"/>
          <w:sz w:val="24"/>
          <w:szCs w:val="24"/>
          <w:rtl/>
        </w:rPr>
        <w:t>هر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یک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چنان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گستره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و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دامنه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عظیمی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یافته‏اند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که‏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آنی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غفلت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از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آن‏ها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سبب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عقب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ماندن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کشورمان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از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دیگر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کشورهای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جهان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خواهد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شد</w:t>
      </w:r>
      <w:r w:rsidRPr="00970AAA">
        <w:rPr>
          <w:rFonts w:ascii="Arial" w:hAnsi="Arial" w:cs="Arial"/>
          <w:sz w:val="24"/>
          <w:szCs w:val="24"/>
        </w:rPr>
        <w:t>.</w:t>
      </w:r>
    </w:p>
    <w:p w:rsidR="00970AAA" w:rsidRPr="00970AAA" w:rsidRDefault="00970AAA" w:rsidP="00970AAA">
      <w:pPr>
        <w:bidi/>
        <w:jc w:val="both"/>
        <w:rPr>
          <w:rFonts w:ascii="Arial" w:hAnsi="Arial" w:cs="Arial"/>
          <w:sz w:val="24"/>
          <w:szCs w:val="24"/>
        </w:rPr>
      </w:pPr>
      <w:r w:rsidRPr="00970AAA">
        <w:rPr>
          <w:rFonts w:ascii="Arial" w:hAnsi="Arial" w:cs="Arial" w:hint="cs"/>
          <w:sz w:val="24"/>
          <w:szCs w:val="24"/>
          <w:rtl/>
        </w:rPr>
        <w:lastRenderedPageBreak/>
        <w:t>درباره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سنگینی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فضای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داخلی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نیز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باید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گفت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که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این‏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فضا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اصطلاحا</w:t>
      </w:r>
      <w:r w:rsidRPr="00970AAA">
        <w:rPr>
          <w:rFonts w:ascii="Arial" w:hAnsi="Arial" w:cs="Arial"/>
          <w:sz w:val="24"/>
          <w:szCs w:val="24"/>
          <w:rtl/>
        </w:rPr>
        <w:t>"</w:t>
      </w:r>
      <w:r w:rsidRPr="00970AAA">
        <w:rPr>
          <w:rFonts w:ascii="Arial" w:hAnsi="Arial" w:cs="Arial" w:hint="cs"/>
          <w:sz w:val="24"/>
          <w:szCs w:val="24"/>
          <w:rtl/>
        </w:rPr>
        <w:t>دست‏ساز</w:t>
      </w:r>
      <w:r w:rsidRPr="00970AAA">
        <w:rPr>
          <w:rFonts w:ascii="Arial" w:hAnsi="Arial" w:cs="Arial"/>
          <w:sz w:val="24"/>
          <w:szCs w:val="24"/>
          <w:rtl/>
        </w:rPr>
        <w:t>"</w:t>
      </w:r>
      <w:r w:rsidRPr="00970AAA">
        <w:rPr>
          <w:rFonts w:ascii="Arial" w:hAnsi="Arial" w:cs="Arial" w:hint="cs"/>
          <w:sz w:val="24"/>
          <w:szCs w:val="24"/>
          <w:rtl/>
        </w:rPr>
        <w:t>است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و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می‏توان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از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تداوم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آن‏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اجتناب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کرد</w:t>
      </w:r>
      <w:r w:rsidRPr="00970AAA">
        <w:rPr>
          <w:rFonts w:ascii="Arial" w:hAnsi="Arial" w:cs="Arial"/>
          <w:sz w:val="24"/>
          <w:szCs w:val="24"/>
          <w:rtl/>
        </w:rPr>
        <w:t>.</w:t>
      </w:r>
      <w:r w:rsidRPr="00970AAA">
        <w:rPr>
          <w:rFonts w:ascii="Arial" w:hAnsi="Arial" w:cs="Arial" w:hint="cs"/>
          <w:sz w:val="24"/>
          <w:szCs w:val="24"/>
          <w:rtl/>
        </w:rPr>
        <w:t>اگر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بتوانیم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موضوع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انرژی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هسته‏ای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را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به‏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درستی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مدیریت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کنیم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فضا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بار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دیگر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مهیای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پیگیری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مبحث‏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مهم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تعامل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با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جهان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خواهد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شد</w:t>
      </w:r>
      <w:r w:rsidRPr="00970AAA">
        <w:rPr>
          <w:rFonts w:ascii="Arial" w:hAnsi="Arial" w:cs="Arial"/>
          <w:sz w:val="24"/>
          <w:szCs w:val="24"/>
        </w:rPr>
        <w:t>.</w:t>
      </w:r>
    </w:p>
    <w:p w:rsidR="00970AAA" w:rsidRPr="00970AAA" w:rsidRDefault="00970AAA" w:rsidP="00970AAA">
      <w:pPr>
        <w:bidi/>
        <w:jc w:val="both"/>
        <w:rPr>
          <w:rFonts w:ascii="Arial" w:hAnsi="Arial" w:cs="Arial"/>
          <w:sz w:val="24"/>
          <w:szCs w:val="24"/>
        </w:rPr>
      </w:pPr>
      <w:r w:rsidRPr="00970AAA">
        <w:rPr>
          <w:rFonts w:ascii="Arial" w:hAnsi="Arial" w:cs="Arial" w:hint="cs"/>
          <w:sz w:val="24"/>
          <w:szCs w:val="24"/>
          <w:rtl/>
        </w:rPr>
        <w:t>در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چنان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صورتی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و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با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اتکاء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به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مبانی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قانونی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مستحکم،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که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در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اختیار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داریم،می‏توان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امید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داشت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که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برنامه‏های‏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اصلاحی،عملیاتی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و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اجرایی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با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سرعت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بیشتری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در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آینده‏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پیگیری</w:t>
      </w:r>
      <w:r w:rsidRPr="00970AAA">
        <w:rPr>
          <w:rFonts w:ascii="Arial" w:hAnsi="Arial" w:cs="Arial"/>
          <w:sz w:val="24"/>
          <w:szCs w:val="24"/>
          <w:rtl/>
        </w:rPr>
        <w:t xml:space="preserve"> </w:t>
      </w:r>
      <w:r w:rsidRPr="00970AAA">
        <w:rPr>
          <w:rFonts w:ascii="Arial" w:hAnsi="Arial" w:cs="Arial" w:hint="cs"/>
          <w:sz w:val="24"/>
          <w:szCs w:val="24"/>
          <w:rtl/>
        </w:rPr>
        <w:t>شوند</w:t>
      </w:r>
      <w:r w:rsidRPr="00970AAA">
        <w:rPr>
          <w:rFonts w:ascii="Arial" w:hAnsi="Arial" w:cs="Arial"/>
          <w:sz w:val="24"/>
          <w:szCs w:val="24"/>
        </w:rPr>
        <w:t>.</w:t>
      </w:r>
    </w:p>
    <w:p w:rsidR="008A5670" w:rsidRPr="00970AAA" w:rsidRDefault="008A5670" w:rsidP="00970AAA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970AA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775A1"/>
    <w:rsid w:val="00081E5F"/>
    <w:rsid w:val="000A0DFD"/>
    <w:rsid w:val="000E1D69"/>
    <w:rsid w:val="000E6174"/>
    <w:rsid w:val="0010140A"/>
    <w:rsid w:val="001779E5"/>
    <w:rsid w:val="00247BDF"/>
    <w:rsid w:val="00255C68"/>
    <w:rsid w:val="003516FB"/>
    <w:rsid w:val="003562DB"/>
    <w:rsid w:val="00362D5C"/>
    <w:rsid w:val="00364891"/>
    <w:rsid w:val="003C0203"/>
    <w:rsid w:val="00417625"/>
    <w:rsid w:val="00421ACE"/>
    <w:rsid w:val="00462C53"/>
    <w:rsid w:val="004E3C56"/>
    <w:rsid w:val="004E7036"/>
    <w:rsid w:val="004F3295"/>
    <w:rsid w:val="00523C13"/>
    <w:rsid w:val="005D595A"/>
    <w:rsid w:val="005E4574"/>
    <w:rsid w:val="006675D5"/>
    <w:rsid w:val="00687C7B"/>
    <w:rsid w:val="006D203A"/>
    <w:rsid w:val="00706042"/>
    <w:rsid w:val="00707B7E"/>
    <w:rsid w:val="00742AF5"/>
    <w:rsid w:val="008474C2"/>
    <w:rsid w:val="00856075"/>
    <w:rsid w:val="008A5670"/>
    <w:rsid w:val="008C7F92"/>
    <w:rsid w:val="008E1703"/>
    <w:rsid w:val="008E7982"/>
    <w:rsid w:val="008F064B"/>
    <w:rsid w:val="00905515"/>
    <w:rsid w:val="009263A1"/>
    <w:rsid w:val="00952A23"/>
    <w:rsid w:val="00970AAA"/>
    <w:rsid w:val="00990ABD"/>
    <w:rsid w:val="009946D0"/>
    <w:rsid w:val="009A5A0D"/>
    <w:rsid w:val="009C3C5E"/>
    <w:rsid w:val="00A07BEE"/>
    <w:rsid w:val="00A10B6A"/>
    <w:rsid w:val="00A540E0"/>
    <w:rsid w:val="00A63953"/>
    <w:rsid w:val="00A9582D"/>
    <w:rsid w:val="00AB5326"/>
    <w:rsid w:val="00AE711C"/>
    <w:rsid w:val="00B15F0D"/>
    <w:rsid w:val="00C566C4"/>
    <w:rsid w:val="00C72BCD"/>
    <w:rsid w:val="00DF023D"/>
    <w:rsid w:val="00EF38D1"/>
    <w:rsid w:val="00F33C11"/>
    <w:rsid w:val="00F52CD6"/>
    <w:rsid w:val="00FA3AD0"/>
    <w:rsid w:val="00FB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C7F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C7F9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7F92"/>
    <w:rPr>
      <w:color w:val="0000FF"/>
      <w:u w:val="single"/>
    </w:rPr>
  </w:style>
  <w:style w:type="character" w:customStyle="1" w:styleId="pagecount">
    <w:name w:val="pagecount"/>
    <w:basedOn w:val="DefaultParagraphFont"/>
    <w:rsid w:val="008C7F92"/>
  </w:style>
  <w:style w:type="character" w:customStyle="1" w:styleId="pageno">
    <w:name w:val="pageno"/>
    <w:basedOn w:val="DefaultParagraphFont"/>
    <w:rsid w:val="008C7F92"/>
  </w:style>
  <w:style w:type="character" w:customStyle="1" w:styleId="magsimg">
    <w:name w:val="magsimg"/>
    <w:basedOn w:val="DefaultParagraphFont"/>
    <w:rsid w:val="008C7F92"/>
  </w:style>
  <w:style w:type="paragraph" w:styleId="NormalWeb">
    <w:name w:val="Normal (Web)"/>
    <w:basedOn w:val="Normal"/>
    <w:uiPriority w:val="99"/>
    <w:semiHidden/>
    <w:unhideWhenUsed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5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2012-03-02T06:52:00Z</dcterms:created>
  <dcterms:modified xsi:type="dcterms:W3CDTF">2012-03-02T06:52:00Z</dcterms:modified>
</cp:coreProperties>
</file>