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FCC" w:rsidRPr="00DF1FCC" w:rsidRDefault="00DF1FCC" w:rsidP="00DF1FCC">
      <w:pPr>
        <w:jc w:val="both"/>
        <w:rPr>
          <w:rFonts w:ascii="Arial" w:hAnsi="Arial" w:cs="Arial"/>
          <w:sz w:val="28"/>
          <w:szCs w:val="28"/>
          <w:rtl/>
        </w:rPr>
      </w:pPr>
      <w:r w:rsidRPr="00DF1FCC">
        <w:rPr>
          <w:rFonts w:ascii="Arial" w:hAnsi="Arial" w:cs="Arial" w:hint="cs"/>
          <w:sz w:val="28"/>
          <w:szCs w:val="28"/>
          <w:rtl/>
        </w:rPr>
        <w:t>فتح</w:t>
      </w:r>
      <w:r w:rsidRPr="00DF1FCC">
        <w:rPr>
          <w:rFonts w:ascii="Arial" w:hAnsi="Arial" w:cs="Arial"/>
          <w:sz w:val="28"/>
          <w:szCs w:val="28"/>
          <w:rtl/>
        </w:rPr>
        <w:t xml:space="preserve"> </w:t>
      </w:r>
      <w:r w:rsidRPr="00DF1FCC">
        <w:rPr>
          <w:rFonts w:ascii="Arial" w:hAnsi="Arial" w:cs="Arial" w:hint="cs"/>
          <w:sz w:val="28"/>
          <w:szCs w:val="28"/>
          <w:rtl/>
        </w:rPr>
        <w:t>ایران</w:t>
      </w:r>
      <w:r w:rsidRPr="00DF1FCC">
        <w:rPr>
          <w:rFonts w:ascii="Arial" w:hAnsi="Arial" w:cs="Arial"/>
          <w:sz w:val="28"/>
          <w:szCs w:val="28"/>
          <w:rtl/>
        </w:rPr>
        <w:t xml:space="preserve"> </w:t>
      </w:r>
      <w:r w:rsidRPr="00DF1FCC">
        <w:rPr>
          <w:rFonts w:ascii="Arial" w:hAnsi="Arial" w:cs="Arial" w:hint="cs"/>
          <w:sz w:val="28"/>
          <w:szCs w:val="28"/>
          <w:rtl/>
        </w:rPr>
        <w:t>بدست</w:t>
      </w:r>
      <w:r w:rsidRPr="00DF1FCC">
        <w:rPr>
          <w:rFonts w:ascii="Arial" w:hAnsi="Arial" w:cs="Arial"/>
          <w:sz w:val="28"/>
          <w:szCs w:val="28"/>
          <w:rtl/>
        </w:rPr>
        <w:t xml:space="preserve"> </w:t>
      </w:r>
      <w:r w:rsidRPr="00DF1FCC">
        <w:rPr>
          <w:rFonts w:ascii="Arial" w:hAnsi="Arial" w:cs="Arial" w:hint="cs"/>
          <w:sz w:val="28"/>
          <w:szCs w:val="28"/>
          <w:rtl/>
        </w:rPr>
        <w:t>اعراب</w:t>
      </w:r>
      <w:r w:rsidRPr="00DF1FCC">
        <w:rPr>
          <w:rFonts w:ascii="Arial" w:hAnsi="Arial" w:cs="Arial"/>
          <w:sz w:val="28"/>
          <w:szCs w:val="28"/>
          <w:rtl/>
        </w:rPr>
        <w:t xml:space="preserve">: </w:t>
      </w:r>
      <w:r w:rsidRPr="00DF1FCC">
        <w:rPr>
          <w:rFonts w:ascii="Arial" w:hAnsi="Arial" w:cs="Arial" w:hint="cs"/>
          <w:sz w:val="28"/>
          <w:szCs w:val="28"/>
          <w:rtl/>
        </w:rPr>
        <w:t>فتح</w:t>
      </w:r>
      <w:r w:rsidRPr="00DF1FCC">
        <w:rPr>
          <w:rFonts w:ascii="Arial" w:hAnsi="Arial" w:cs="Arial"/>
          <w:sz w:val="28"/>
          <w:szCs w:val="28"/>
          <w:rtl/>
        </w:rPr>
        <w:t xml:space="preserve"> </w:t>
      </w:r>
      <w:r w:rsidRPr="00DF1FCC">
        <w:rPr>
          <w:rFonts w:ascii="Arial" w:hAnsi="Arial" w:cs="Arial" w:hint="cs"/>
          <w:sz w:val="28"/>
          <w:szCs w:val="28"/>
          <w:rtl/>
        </w:rPr>
        <w:t>خراسان</w:t>
      </w:r>
      <w:r w:rsidRPr="00DF1FCC">
        <w:rPr>
          <w:rFonts w:ascii="Arial" w:hAnsi="Arial" w:cs="Arial"/>
          <w:sz w:val="28"/>
          <w:szCs w:val="28"/>
          <w:rtl/>
        </w:rPr>
        <w:t xml:space="preserve"> (</w:t>
      </w:r>
      <w:r w:rsidRPr="00DF1FCC">
        <w:rPr>
          <w:rFonts w:ascii="Arial" w:hAnsi="Arial" w:cs="Arial" w:hint="cs"/>
          <w:sz w:val="28"/>
          <w:szCs w:val="28"/>
          <w:rtl/>
        </w:rPr>
        <w:t>از</w:t>
      </w:r>
      <w:r w:rsidRPr="00DF1FCC">
        <w:rPr>
          <w:rFonts w:ascii="Arial" w:hAnsi="Arial" w:cs="Arial"/>
          <w:sz w:val="28"/>
          <w:szCs w:val="28"/>
          <w:rtl/>
        </w:rPr>
        <w:t xml:space="preserve"> </w:t>
      </w:r>
      <w:r w:rsidRPr="00DF1FCC">
        <w:rPr>
          <w:rFonts w:ascii="Arial" w:hAnsi="Arial" w:cs="Arial" w:hint="cs"/>
          <w:sz w:val="28"/>
          <w:szCs w:val="28"/>
          <w:rtl/>
        </w:rPr>
        <w:t>کتاب</w:t>
      </w:r>
      <w:r w:rsidRPr="00DF1FCC">
        <w:rPr>
          <w:rFonts w:ascii="Arial" w:hAnsi="Arial" w:cs="Arial"/>
          <w:sz w:val="28"/>
          <w:szCs w:val="28"/>
          <w:rtl/>
        </w:rPr>
        <w:t xml:space="preserve"> </w:t>
      </w:r>
      <w:r w:rsidRPr="00DF1FCC">
        <w:rPr>
          <w:rFonts w:ascii="Arial" w:hAnsi="Arial" w:cs="Arial" w:hint="cs"/>
          <w:sz w:val="28"/>
          <w:szCs w:val="28"/>
          <w:rtl/>
        </w:rPr>
        <w:t>فتوح</w:t>
      </w:r>
      <w:r w:rsidRPr="00DF1FCC">
        <w:rPr>
          <w:rFonts w:ascii="Arial" w:hAnsi="Arial" w:cs="Arial"/>
          <w:sz w:val="28"/>
          <w:szCs w:val="28"/>
          <w:rtl/>
        </w:rPr>
        <w:t xml:space="preserve"> </w:t>
      </w:r>
      <w:r w:rsidRPr="00DF1FCC">
        <w:rPr>
          <w:rFonts w:ascii="Arial" w:hAnsi="Arial" w:cs="Arial" w:hint="cs"/>
          <w:sz w:val="28"/>
          <w:szCs w:val="28"/>
          <w:rtl/>
        </w:rPr>
        <w:t>البلدان</w:t>
      </w:r>
      <w:r w:rsidRPr="00DF1FCC">
        <w:rPr>
          <w:rFonts w:ascii="Arial" w:hAnsi="Arial" w:cs="Arial"/>
          <w:sz w:val="28"/>
          <w:szCs w:val="28"/>
          <w:rtl/>
        </w:rPr>
        <w:t xml:space="preserve">) </w:t>
      </w:r>
    </w:p>
    <w:p w:rsidR="00DF1FCC" w:rsidRPr="00DF1FCC" w:rsidRDefault="00DF1FCC" w:rsidP="00DF1FCC">
      <w:pPr>
        <w:jc w:val="both"/>
        <w:rPr>
          <w:rFonts w:ascii="Arial" w:hAnsi="Arial" w:cs="Arial"/>
          <w:sz w:val="28"/>
          <w:szCs w:val="28"/>
          <w:rtl/>
        </w:rPr>
      </w:pPr>
      <w:r w:rsidRPr="00DF1FCC">
        <w:rPr>
          <w:rFonts w:ascii="Arial" w:hAnsi="Arial" w:cs="Arial" w:hint="cs"/>
          <w:sz w:val="28"/>
          <w:szCs w:val="28"/>
          <w:rtl/>
        </w:rPr>
        <w:t>خان</w:t>
      </w:r>
      <w:r w:rsidRPr="00DF1FCC">
        <w:rPr>
          <w:rFonts w:ascii="Arial" w:hAnsi="Arial" w:cs="Arial"/>
          <w:sz w:val="28"/>
          <w:szCs w:val="28"/>
          <w:rtl/>
        </w:rPr>
        <w:t xml:space="preserve"> </w:t>
      </w:r>
      <w:r w:rsidRPr="00DF1FCC">
        <w:rPr>
          <w:rFonts w:ascii="Arial" w:hAnsi="Arial" w:cs="Arial" w:hint="cs"/>
          <w:sz w:val="28"/>
          <w:szCs w:val="28"/>
          <w:rtl/>
        </w:rPr>
        <w:t>حسینی،</w:t>
      </w:r>
      <w:r w:rsidRPr="00DF1FCC">
        <w:rPr>
          <w:rFonts w:ascii="Arial" w:hAnsi="Arial" w:cs="Arial"/>
          <w:sz w:val="28"/>
          <w:szCs w:val="28"/>
          <w:rtl/>
        </w:rPr>
        <w:t xml:space="preserve"> </w:t>
      </w:r>
      <w:r w:rsidRPr="00DF1FCC">
        <w:rPr>
          <w:rFonts w:ascii="Arial" w:hAnsi="Arial" w:cs="Arial" w:hint="cs"/>
          <w:sz w:val="28"/>
          <w:szCs w:val="28"/>
          <w:rtl/>
        </w:rPr>
        <w:t>سید</w:t>
      </w:r>
      <w:r w:rsidRPr="00DF1FCC">
        <w:rPr>
          <w:rFonts w:ascii="Arial" w:hAnsi="Arial" w:cs="Arial"/>
          <w:sz w:val="28"/>
          <w:szCs w:val="28"/>
          <w:rtl/>
        </w:rPr>
        <w:t xml:space="preserve"> </w:t>
      </w:r>
      <w:r w:rsidRPr="00DF1FCC">
        <w:rPr>
          <w:rFonts w:ascii="Arial" w:hAnsi="Arial" w:cs="Arial" w:hint="cs"/>
          <w:sz w:val="28"/>
          <w:szCs w:val="28"/>
          <w:rtl/>
        </w:rPr>
        <w:t>محمد</w:t>
      </w:r>
      <w:r w:rsidRPr="00DF1FCC">
        <w:rPr>
          <w:rFonts w:ascii="Arial" w:hAnsi="Arial" w:cs="Arial"/>
          <w:sz w:val="28"/>
          <w:szCs w:val="28"/>
          <w:rtl/>
        </w:rPr>
        <w:t xml:space="preserve"> </w:t>
      </w:r>
      <w:r w:rsidRPr="00DF1FCC">
        <w:rPr>
          <w:rFonts w:ascii="Arial" w:hAnsi="Arial" w:cs="Arial" w:hint="cs"/>
          <w:sz w:val="28"/>
          <w:szCs w:val="28"/>
          <w:rtl/>
        </w:rPr>
        <w:t>صادق</w:t>
      </w:r>
    </w:p>
    <w:p w:rsidR="00DF1FCC" w:rsidRDefault="00DF1FCC" w:rsidP="00DF1FCC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DF1FCC" w:rsidRPr="00DF1FCC" w:rsidRDefault="00DF1FCC" w:rsidP="00DF1FCC">
      <w:pPr>
        <w:jc w:val="both"/>
        <w:rPr>
          <w:rFonts w:ascii="Arial" w:hAnsi="Arial" w:cs="Arial"/>
          <w:sz w:val="24"/>
          <w:szCs w:val="24"/>
          <w:rtl/>
        </w:rPr>
      </w:pPr>
      <w:r w:rsidRPr="00DF1FCC">
        <w:rPr>
          <w:rFonts w:ascii="Arial" w:hAnsi="Arial" w:cs="Arial" w:hint="cs"/>
          <w:sz w:val="24"/>
          <w:szCs w:val="24"/>
          <w:rtl/>
        </w:rPr>
        <w:t>قیس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پس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از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آن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در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خاک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طخارستان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پیش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می‏رفت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و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همه‏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را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بصلح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می‏گرفت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تا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به</w:t>
      </w:r>
      <w:r w:rsidRPr="00DF1FCC">
        <w:rPr>
          <w:rFonts w:ascii="Arial" w:hAnsi="Arial" w:cs="Arial" w:hint="eastAsia"/>
          <w:sz w:val="24"/>
          <w:szCs w:val="24"/>
          <w:rtl/>
        </w:rPr>
        <w:t>«</w:t>
      </w:r>
      <w:r w:rsidRPr="00DF1FCC">
        <w:rPr>
          <w:rFonts w:ascii="Arial" w:hAnsi="Arial" w:cs="Arial" w:hint="cs"/>
          <w:sz w:val="24"/>
          <w:szCs w:val="24"/>
          <w:rtl/>
        </w:rPr>
        <w:t>سمنجان</w:t>
      </w:r>
      <w:r w:rsidRPr="00DF1FCC">
        <w:rPr>
          <w:rFonts w:ascii="Arial" w:hAnsi="Arial" w:cs="Arial" w:hint="eastAsia"/>
          <w:sz w:val="24"/>
          <w:szCs w:val="24"/>
          <w:rtl/>
        </w:rPr>
        <w:t>»</w:t>
      </w:r>
      <w:r w:rsidRPr="00DF1FCC">
        <w:rPr>
          <w:rFonts w:ascii="Arial" w:hAnsi="Arial" w:cs="Arial" w:hint="cs"/>
          <w:sz w:val="24"/>
          <w:szCs w:val="24"/>
          <w:rtl/>
        </w:rPr>
        <w:t>رسید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و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مردم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آن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شهر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از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ورود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وی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ممانعت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کردند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و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او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آن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شهر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را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محاصره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کرد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و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بقهر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گرفت</w:t>
      </w:r>
      <w:r w:rsidRPr="00DF1FCC">
        <w:rPr>
          <w:rFonts w:ascii="Arial" w:hAnsi="Arial" w:cs="Arial"/>
          <w:sz w:val="24"/>
          <w:szCs w:val="24"/>
          <w:rtl/>
        </w:rPr>
        <w:t xml:space="preserve">. </w:t>
      </w:r>
      <w:r w:rsidRPr="00DF1FCC">
        <w:rPr>
          <w:rFonts w:ascii="Arial" w:hAnsi="Arial" w:cs="Arial" w:hint="cs"/>
          <w:sz w:val="24"/>
          <w:szCs w:val="24"/>
          <w:rtl/>
        </w:rPr>
        <w:t>نیز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گویند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ابن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عامر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خراسان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را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در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میان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سه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نفر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زا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بزرگان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سپاه‏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خود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قسمت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کرد</w:t>
      </w:r>
      <w:r w:rsidRPr="00DF1FCC">
        <w:rPr>
          <w:rFonts w:ascii="Arial" w:hAnsi="Arial" w:cs="Arial"/>
          <w:sz w:val="24"/>
          <w:szCs w:val="24"/>
          <w:rtl/>
        </w:rPr>
        <w:t>:</w:t>
      </w:r>
      <w:r w:rsidRPr="00DF1FCC">
        <w:rPr>
          <w:rFonts w:ascii="Arial" w:hAnsi="Arial" w:cs="Arial" w:hint="cs"/>
          <w:sz w:val="24"/>
          <w:szCs w:val="24"/>
          <w:rtl/>
        </w:rPr>
        <w:t>احنف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بن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قیس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و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حاتم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بن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النعمان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الباهلی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و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قیس‏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بن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الهیثم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ولی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روایت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اول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بدرستی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نزدیک‏ترست</w:t>
      </w:r>
      <w:r w:rsidRPr="00DF1FCC">
        <w:rPr>
          <w:rFonts w:ascii="Arial" w:hAnsi="Arial" w:cs="Arial"/>
          <w:sz w:val="24"/>
          <w:szCs w:val="24"/>
          <w:rtl/>
        </w:rPr>
        <w:t>.</w:t>
      </w:r>
      <w:r w:rsidRPr="00DF1FCC">
        <w:rPr>
          <w:rFonts w:ascii="Arial" w:hAnsi="Arial" w:cs="Arial" w:hint="cs"/>
          <w:sz w:val="24"/>
          <w:szCs w:val="24"/>
          <w:rtl/>
        </w:rPr>
        <w:t>سپس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ابن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خازم‏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پیش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خود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از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زبان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ابن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عامر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فرمانی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ترتیب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داد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و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ولایت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خراسان‏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را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تصاحب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کرد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ولی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قبایل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ترک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بر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ضد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وی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با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یک‏دیگر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اتفاق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کردند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و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او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هم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پس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از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آنکه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ایشان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را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پراکنده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کرد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ببصره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رفت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و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پیش‏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از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کشته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شدن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عثمان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وارد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بصره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شد</w:t>
      </w:r>
      <w:r w:rsidRPr="00DF1FCC">
        <w:rPr>
          <w:rFonts w:ascii="Arial" w:hAnsi="Arial" w:cs="Arial"/>
          <w:sz w:val="24"/>
          <w:szCs w:val="24"/>
          <w:rtl/>
        </w:rPr>
        <w:t>.</w:t>
      </w:r>
    </w:p>
    <w:p w:rsidR="00DF1FCC" w:rsidRPr="00DF1FCC" w:rsidRDefault="00DF1FCC" w:rsidP="00DF1FCC">
      <w:pPr>
        <w:jc w:val="both"/>
        <w:rPr>
          <w:rFonts w:ascii="Arial" w:hAnsi="Arial" w:cs="Arial"/>
          <w:sz w:val="24"/>
          <w:szCs w:val="24"/>
          <w:rtl/>
        </w:rPr>
      </w:pPr>
      <w:r w:rsidRPr="00DF1FCC">
        <w:rPr>
          <w:rFonts w:ascii="Arial" w:hAnsi="Arial" w:cs="Arial" w:hint="cs"/>
          <w:sz w:val="24"/>
          <w:szCs w:val="24"/>
          <w:rtl/>
        </w:rPr>
        <w:t>حسین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بن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الاسود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از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قول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و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کیع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بن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جراح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از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ابن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عون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از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محمد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ابن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سیرین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گفت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که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عثمان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بن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عفان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سپاه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بماوراء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النهر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فرستاد</w:t>
      </w:r>
      <w:r w:rsidRPr="00DF1FCC">
        <w:rPr>
          <w:rFonts w:ascii="Arial" w:hAnsi="Arial" w:cs="Arial"/>
          <w:sz w:val="24"/>
          <w:szCs w:val="24"/>
          <w:rtl/>
        </w:rPr>
        <w:t xml:space="preserve">. </w:t>
      </w:r>
      <w:r w:rsidRPr="00DF1FCC">
        <w:rPr>
          <w:rFonts w:ascii="Arial" w:hAnsi="Arial" w:cs="Arial" w:hint="cs"/>
          <w:sz w:val="24"/>
          <w:szCs w:val="24"/>
          <w:rtl/>
        </w:rPr>
        <w:t>گویند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که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ماهویه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مرزبان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مرو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در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خلافت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علی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بن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ابی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طالب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در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کوفه‏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نزد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او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رفت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و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بدهقانان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و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اساوره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و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دهسالاران</w:t>
      </w:r>
      <w:r w:rsidRPr="00DF1FCC">
        <w:rPr>
          <w:rFonts w:ascii="Arial" w:hAnsi="Arial" w:cs="Arial"/>
          <w:sz w:val="24"/>
          <w:szCs w:val="24"/>
          <w:rtl/>
        </w:rPr>
        <w:t>(</w:t>
      </w:r>
      <w:r w:rsidRPr="00DF1FCC">
        <w:rPr>
          <w:rFonts w:ascii="Arial" w:hAnsi="Arial" w:cs="Arial" w:hint="cs"/>
          <w:sz w:val="24"/>
          <w:szCs w:val="24"/>
          <w:rtl/>
        </w:rPr>
        <w:t>دهشلار</w:t>
      </w:r>
      <w:r w:rsidRPr="00DF1FCC">
        <w:rPr>
          <w:rFonts w:ascii="Arial" w:hAnsi="Arial" w:cs="Arial"/>
          <w:sz w:val="24"/>
          <w:szCs w:val="24"/>
          <w:rtl/>
        </w:rPr>
        <w:t>)</w:t>
      </w:r>
      <w:r w:rsidRPr="00DF1FCC">
        <w:rPr>
          <w:rFonts w:ascii="Arial" w:hAnsi="Arial" w:cs="Arial" w:hint="cs"/>
          <w:sz w:val="24"/>
          <w:szCs w:val="24"/>
          <w:rtl/>
        </w:rPr>
        <w:t>آنجا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نامه‏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نوشت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که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جزیه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بپردازند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ولی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چون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خراسان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بر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ضد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او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قیام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کرد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علی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بن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ابی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طالب</w:t>
      </w:r>
      <w:r w:rsidRPr="00DF1FCC">
        <w:rPr>
          <w:rFonts w:ascii="Arial" w:hAnsi="Arial" w:cs="Arial" w:hint="eastAsia"/>
          <w:sz w:val="24"/>
          <w:szCs w:val="24"/>
          <w:rtl/>
        </w:rPr>
        <w:t>«</w:t>
      </w:r>
      <w:r w:rsidRPr="00DF1FCC">
        <w:rPr>
          <w:rFonts w:ascii="Arial" w:hAnsi="Arial" w:cs="Arial" w:hint="cs"/>
          <w:sz w:val="24"/>
          <w:szCs w:val="24"/>
          <w:rtl/>
        </w:rPr>
        <w:t>جعدة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بن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هبیرة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المخزومی</w:t>
      </w:r>
      <w:r w:rsidRPr="00DF1FCC">
        <w:rPr>
          <w:rFonts w:ascii="Arial" w:hAnsi="Arial" w:cs="Arial" w:hint="eastAsia"/>
          <w:sz w:val="24"/>
          <w:szCs w:val="24"/>
          <w:rtl/>
        </w:rPr>
        <w:t>»</w:t>
      </w:r>
      <w:r w:rsidRPr="00DF1FCC">
        <w:rPr>
          <w:rFonts w:ascii="Arial" w:hAnsi="Arial" w:cs="Arial" w:hint="cs"/>
          <w:sz w:val="24"/>
          <w:szCs w:val="24"/>
          <w:rtl/>
        </w:rPr>
        <w:t>و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مادر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او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ام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هانی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دختر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ابی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طالب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را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مامور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خراسان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کرد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ولی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خراسان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را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فتح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نکردند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و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تا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زمانی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که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علی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بن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ابی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طالب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کشته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شد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خراسان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را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نگرفتند</w:t>
      </w:r>
      <w:r w:rsidRPr="00DF1FCC">
        <w:rPr>
          <w:rFonts w:ascii="Arial" w:hAnsi="Arial" w:cs="Arial"/>
          <w:sz w:val="24"/>
          <w:szCs w:val="24"/>
          <w:rtl/>
        </w:rPr>
        <w:t>.</w:t>
      </w:r>
      <w:r w:rsidRPr="00DF1FCC">
        <w:rPr>
          <w:rFonts w:ascii="Arial" w:hAnsi="Arial" w:cs="Arial" w:hint="cs"/>
          <w:sz w:val="24"/>
          <w:szCs w:val="24"/>
          <w:rtl/>
        </w:rPr>
        <w:t>ابو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عبیده‏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گوید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نخستین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عاملی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که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علی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بخراسان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فرستاد</w:t>
      </w:r>
      <w:r w:rsidRPr="00DF1FCC">
        <w:rPr>
          <w:rFonts w:ascii="Arial" w:hAnsi="Arial" w:cs="Arial"/>
          <w:sz w:val="24"/>
          <w:szCs w:val="24"/>
          <w:rtl/>
        </w:rPr>
        <w:t>«</w:t>
      </w:r>
      <w:r w:rsidRPr="00DF1FCC">
        <w:rPr>
          <w:rFonts w:ascii="Arial" w:hAnsi="Arial" w:cs="Arial" w:hint="cs"/>
          <w:sz w:val="24"/>
          <w:szCs w:val="24"/>
          <w:rtl/>
        </w:rPr>
        <w:t>عبد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الرحمن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بن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ابزی</w:t>
      </w:r>
      <w:r w:rsidRPr="00DF1FCC">
        <w:rPr>
          <w:rFonts w:ascii="Arial" w:hAnsi="Arial" w:cs="Arial" w:hint="eastAsia"/>
          <w:sz w:val="24"/>
          <w:szCs w:val="24"/>
          <w:rtl/>
        </w:rPr>
        <w:t>»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مولای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خزاعه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بود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و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پس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ازو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جعدة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بن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هبیرة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بن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ابی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وهب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بن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عمرو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بن‏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عائذ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بن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عمران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بن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مخزوم</w:t>
      </w:r>
      <w:r w:rsidRPr="00DF1FCC">
        <w:rPr>
          <w:rFonts w:ascii="Arial" w:hAnsi="Arial" w:cs="Arial"/>
          <w:sz w:val="24"/>
          <w:szCs w:val="24"/>
          <w:rtl/>
        </w:rPr>
        <w:t>.</w:t>
      </w:r>
    </w:p>
    <w:p w:rsidR="00DF1FCC" w:rsidRPr="00DF1FCC" w:rsidRDefault="00DF1FCC" w:rsidP="00DF1FCC">
      <w:pPr>
        <w:jc w:val="both"/>
        <w:rPr>
          <w:rFonts w:ascii="Arial" w:hAnsi="Arial" w:cs="Arial"/>
          <w:sz w:val="24"/>
          <w:szCs w:val="24"/>
          <w:rtl/>
        </w:rPr>
      </w:pPr>
      <w:r w:rsidRPr="00DF1FCC">
        <w:rPr>
          <w:rFonts w:ascii="Arial" w:hAnsi="Arial" w:cs="Arial" w:hint="cs"/>
          <w:sz w:val="24"/>
          <w:szCs w:val="24"/>
          <w:rtl/>
        </w:rPr>
        <w:t>گویند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معاویة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بن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ابی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سفیان</w:t>
      </w:r>
      <w:r w:rsidRPr="00DF1FCC">
        <w:rPr>
          <w:rFonts w:ascii="Arial" w:hAnsi="Arial" w:cs="Arial" w:hint="eastAsia"/>
          <w:sz w:val="24"/>
          <w:szCs w:val="24"/>
          <w:rtl/>
        </w:rPr>
        <w:t>«</w:t>
      </w:r>
      <w:r w:rsidRPr="00DF1FCC">
        <w:rPr>
          <w:rFonts w:ascii="Arial" w:hAnsi="Arial" w:cs="Arial" w:hint="cs"/>
          <w:sz w:val="24"/>
          <w:szCs w:val="24"/>
          <w:rtl/>
        </w:rPr>
        <w:t>قیس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بن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الهیثم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بن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قیس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بن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الصلت‏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السلمی</w:t>
      </w:r>
      <w:r w:rsidRPr="00DF1FCC">
        <w:rPr>
          <w:rFonts w:ascii="Arial" w:hAnsi="Arial" w:cs="Arial" w:hint="eastAsia"/>
          <w:sz w:val="24"/>
          <w:szCs w:val="24"/>
          <w:rtl/>
        </w:rPr>
        <w:t>»</w:t>
      </w:r>
      <w:r w:rsidRPr="00DF1FCC">
        <w:rPr>
          <w:rFonts w:ascii="Arial" w:hAnsi="Arial" w:cs="Arial" w:hint="cs"/>
          <w:sz w:val="24"/>
          <w:szCs w:val="24"/>
          <w:rtl/>
        </w:rPr>
        <w:t>را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عامل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خراسان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کرد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و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وی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متعرض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یاغیان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نشد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و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تنها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از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کسانی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که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سر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تسلیم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داشتند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خراج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گرفت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و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یک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سال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یا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کمتر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در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آن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دیار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حکمرانی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داشت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سپس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او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را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عزل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کردند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و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خالد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بن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معمر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را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بجای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وی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گماشتند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و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او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در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قصر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مقاتل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یا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عین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التمر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رحلت‏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کرد</w:t>
      </w:r>
      <w:r w:rsidRPr="00DF1FCC">
        <w:rPr>
          <w:rFonts w:ascii="Arial" w:hAnsi="Arial" w:cs="Arial"/>
          <w:sz w:val="24"/>
          <w:szCs w:val="24"/>
          <w:rtl/>
        </w:rPr>
        <w:t>.</w:t>
      </w:r>
      <w:r w:rsidRPr="00DF1FCC">
        <w:rPr>
          <w:rFonts w:ascii="Arial" w:hAnsi="Arial" w:cs="Arial" w:hint="cs"/>
          <w:sz w:val="24"/>
          <w:szCs w:val="24"/>
          <w:rtl/>
        </w:rPr>
        <w:t>نیز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گویند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که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چون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معاویه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از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نصب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او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پشیمان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شد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جامهء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زهر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آلودی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بوی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فرستاد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و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نیز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گفته‏اند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که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شیشه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بپای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او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رفت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و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چندان‏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خون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آمد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که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مرد،پس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از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آن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معاویه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حکومت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خراسان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را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ضمیمهء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حکومت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بصره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کرد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و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بعبد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الله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بن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عامر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سپرد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و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ابن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عامر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هم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قیس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بن‏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الهیثم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السلمی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را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بخراسان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مامور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کرد</w:t>
      </w:r>
      <w:r w:rsidRPr="00DF1FCC">
        <w:rPr>
          <w:rFonts w:ascii="Arial" w:hAnsi="Arial" w:cs="Arial"/>
          <w:sz w:val="24"/>
          <w:szCs w:val="24"/>
          <w:rtl/>
        </w:rPr>
        <w:t>.</w:t>
      </w:r>
      <w:r w:rsidRPr="00DF1FCC">
        <w:rPr>
          <w:rFonts w:ascii="Arial" w:hAnsi="Arial" w:cs="Arial" w:hint="cs"/>
          <w:sz w:val="24"/>
          <w:szCs w:val="24"/>
          <w:rtl/>
        </w:rPr>
        <w:t>مردم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بادغیس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و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هراة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و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بوشنج‏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و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بلخ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در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سرکشی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باقی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بودند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و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وی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متوجه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بلخ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گشت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و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نوبهار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آنجا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را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ویران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ساخت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و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آن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کسی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که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مامور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این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کار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شد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عطاء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بن‏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السائب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مولای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بنی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اللیث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بود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و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او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لاغر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بود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و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بهمین‏جهة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او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را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عطاء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الخشل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می‏نامیدند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و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وی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پلهائی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بر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سه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رود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بلخ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بر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یک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فرسنک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زد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که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آنها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را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پلهای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عطا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می‏خواند</w:t>
      </w:r>
      <w:r w:rsidRPr="00DF1FCC">
        <w:rPr>
          <w:rFonts w:ascii="Arial" w:hAnsi="Arial" w:cs="Arial"/>
          <w:sz w:val="24"/>
          <w:szCs w:val="24"/>
          <w:rtl/>
        </w:rPr>
        <w:t>.</w:t>
      </w:r>
      <w:r w:rsidRPr="00DF1FCC">
        <w:rPr>
          <w:rFonts w:ascii="Arial" w:hAnsi="Arial" w:cs="Arial" w:hint="cs"/>
          <w:sz w:val="24"/>
          <w:szCs w:val="24"/>
          <w:rtl/>
        </w:rPr>
        <w:t>پس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مردم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بلخ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خواستار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صلح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شدند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که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باطاعت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برگردند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و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قیس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با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ایشان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صلح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کرد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و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چون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نزد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ابن‏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عامر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برکشت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وی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را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صد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تازیانه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زد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و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حبس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کرد</w:t>
      </w:r>
      <w:r w:rsidRPr="00DF1FCC">
        <w:rPr>
          <w:rFonts w:ascii="Arial" w:hAnsi="Arial" w:cs="Arial"/>
          <w:sz w:val="24"/>
          <w:szCs w:val="24"/>
          <w:rtl/>
        </w:rPr>
        <w:t>.</w:t>
      </w:r>
    </w:p>
    <w:p w:rsidR="00DF1FCC" w:rsidRPr="00DF1FCC" w:rsidRDefault="00DF1FCC" w:rsidP="00DF1FCC">
      <w:pPr>
        <w:jc w:val="both"/>
        <w:rPr>
          <w:rFonts w:ascii="Arial" w:hAnsi="Arial" w:cs="Arial"/>
          <w:sz w:val="24"/>
          <w:szCs w:val="24"/>
          <w:rtl/>
        </w:rPr>
      </w:pPr>
      <w:r w:rsidRPr="00DF1FCC">
        <w:rPr>
          <w:rFonts w:ascii="Arial" w:hAnsi="Arial" w:cs="Arial" w:hint="cs"/>
          <w:sz w:val="24"/>
          <w:szCs w:val="24"/>
          <w:rtl/>
        </w:rPr>
        <w:t>سپس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عبد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الله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بن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خازم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را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بدآن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سوی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مامور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کرد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و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مردم‏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هراة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و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بوشنج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و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بادغیس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نزد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وی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فرستادند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و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خواستار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صلح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شدند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و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وی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پذیرفت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و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آنچه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گرفته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بود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نزد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ابن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عامر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فرستاد</w:t>
      </w:r>
      <w:r w:rsidRPr="00DF1FCC">
        <w:rPr>
          <w:rFonts w:ascii="Arial" w:hAnsi="Arial" w:cs="Arial"/>
          <w:sz w:val="24"/>
          <w:szCs w:val="24"/>
          <w:rtl/>
        </w:rPr>
        <w:t>.</w:t>
      </w:r>
      <w:r w:rsidRPr="00DF1FCC">
        <w:rPr>
          <w:rFonts w:ascii="Arial" w:hAnsi="Arial" w:cs="Arial" w:hint="cs"/>
          <w:sz w:val="24"/>
          <w:szCs w:val="24"/>
          <w:rtl/>
        </w:rPr>
        <w:t>بسال</w:t>
      </w:r>
      <w:r w:rsidRPr="00DF1FCC">
        <w:rPr>
          <w:rFonts w:ascii="Arial" w:hAnsi="Arial" w:cs="Arial"/>
          <w:sz w:val="24"/>
          <w:szCs w:val="24"/>
          <w:rtl/>
        </w:rPr>
        <w:t xml:space="preserve"> 45 </w:t>
      </w:r>
      <w:r w:rsidRPr="00DF1FCC">
        <w:rPr>
          <w:rFonts w:ascii="Arial" w:hAnsi="Arial" w:cs="Arial" w:hint="cs"/>
          <w:sz w:val="24"/>
          <w:szCs w:val="24"/>
          <w:rtl/>
        </w:rPr>
        <w:t>که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زیاد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بن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ابی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سفیان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حکمران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بصره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شد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امیر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بن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امیر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را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والی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مرو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و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خلید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بن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عبد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الله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الحنفی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را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والی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ابرشهر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و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قیس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بن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الهیثم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را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والی‏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مرو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الروذ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و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طالقان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و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فاریاب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و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نافع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بن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خالد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الطاحی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را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که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از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ازدبود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والی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هراة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و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بادغیس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و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بوشنج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و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قادس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از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انواران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کرد</w:t>
      </w:r>
      <w:r w:rsidRPr="00DF1FCC">
        <w:rPr>
          <w:rFonts w:ascii="Arial" w:hAnsi="Arial" w:cs="Arial"/>
          <w:sz w:val="24"/>
          <w:szCs w:val="24"/>
          <w:rtl/>
        </w:rPr>
        <w:t>.</w:t>
      </w:r>
      <w:r w:rsidRPr="00DF1FCC">
        <w:rPr>
          <w:rFonts w:ascii="Arial" w:hAnsi="Arial" w:cs="Arial" w:hint="cs"/>
          <w:sz w:val="24"/>
          <w:szCs w:val="24"/>
          <w:rtl/>
        </w:rPr>
        <w:t>امر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نخستین‏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کسی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بود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که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تازیان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را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در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مرو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سکنی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داد</w:t>
      </w:r>
      <w:r w:rsidRPr="00DF1FCC">
        <w:rPr>
          <w:rFonts w:ascii="Arial" w:hAnsi="Arial" w:cs="Arial"/>
          <w:sz w:val="24"/>
          <w:szCs w:val="24"/>
          <w:rtl/>
        </w:rPr>
        <w:t>.</w:t>
      </w:r>
      <w:r w:rsidRPr="00DF1FCC">
        <w:rPr>
          <w:rFonts w:ascii="Arial" w:hAnsi="Arial" w:cs="Arial" w:hint="cs"/>
          <w:sz w:val="24"/>
          <w:szCs w:val="24"/>
          <w:rtl/>
        </w:rPr>
        <w:t>پس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از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آن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زیاد</w:t>
      </w:r>
      <w:r w:rsidRPr="00DF1FCC">
        <w:rPr>
          <w:rFonts w:ascii="Arial" w:hAnsi="Arial" w:cs="Arial" w:hint="eastAsia"/>
          <w:sz w:val="24"/>
          <w:szCs w:val="24"/>
          <w:rtl/>
        </w:rPr>
        <w:t>«</w:t>
      </w:r>
      <w:r w:rsidRPr="00DF1FCC">
        <w:rPr>
          <w:rFonts w:ascii="Arial" w:hAnsi="Arial" w:cs="Arial" w:hint="cs"/>
          <w:sz w:val="24"/>
          <w:szCs w:val="24"/>
          <w:rtl/>
        </w:rPr>
        <w:t>حکم‏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بن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عمرو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الغفاری</w:t>
      </w:r>
      <w:r w:rsidRPr="00DF1FCC">
        <w:rPr>
          <w:rFonts w:ascii="Arial" w:hAnsi="Arial" w:cs="Arial" w:hint="eastAsia"/>
          <w:sz w:val="24"/>
          <w:szCs w:val="24"/>
          <w:rtl/>
        </w:rPr>
        <w:t>»</w:t>
      </w:r>
      <w:r w:rsidRPr="00DF1FCC">
        <w:rPr>
          <w:rFonts w:ascii="Arial" w:hAnsi="Arial" w:cs="Arial" w:hint="cs"/>
          <w:sz w:val="24"/>
          <w:szCs w:val="24"/>
          <w:rtl/>
        </w:rPr>
        <w:t>را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که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عفیف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و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پارسا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بود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و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بصحبت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رسول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رسیده‏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بود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ولایت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داد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و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گویند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که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وی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خاجب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خویش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را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گفت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حکم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را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نزد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من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بیآور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و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مراد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او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حکم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بن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ابی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العاصی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الثقفی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بود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و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مادر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عبد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الله‏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دختر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عثمان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بن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ابی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العاصی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نزد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او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بود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ولی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حکم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بن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عمرو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را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نزد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او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بردند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و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چون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چنین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دید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بفال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نیک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گرفت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و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گویند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مردی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پارسا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از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اصحاب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رسول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بود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و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ولایت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خراسان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را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بوی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داد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و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او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آنجا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بسال</w:t>
      </w:r>
      <w:r w:rsidRPr="00DF1FCC">
        <w:rPr>
          <w:rFonts w:ascii="Arial" w:hAnsi="Arial" w:cs="Arial"/>
          <w:sz w:val="24"/>
          <w:szCs w:val="24"/>
          <w:rtl/>
        </w:rPr>
        <w:t xml:space="preserve"> 50 </w:t>
      </w:r>
      <w:r w:rsidRPr="00DF1FCC">
        <w:rPr>
          <w:rFonts w:ascii="Arial" w:hAnsi="Arial" w:cs="Arial" w:hint="cs"/>
          <w:sz w:val="24"/>
          <w:szCs w:val="24"/>
          <w:rtl/>
        </w:rPr>
        <w:t>مرد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و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حکم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نخستین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کس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بود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که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در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ماوراء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النهر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نماز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گزارد</w:t>
      </w:r>
      <w:r w:rsidRPr="00DF1FCC">
        <w:rPr>
          <w:rFonts w:ascii="Arial" w:hAnsi="Arial" w:cs="Arial"/>
          <w:sz w:val="24"/>
          <w:szCs w:val="24"/>
          <w:rtl/>
        </w:rPr>
        <w:t>.</w:t>
      </w:r>
    </w:p>
    <w:p w:rsidR="00DF1FCC" w:rsidRPr="00DF1FCC" w:rsidRDefault="00DF1FCC" w:rsidP="00DF1FCC">
      <w:pPr>
        <w:jc w:val="both"/>
        <w:rPr>
          <w:rFonts w:ascii="Arial" w:hAnsi="Arial" w:cs="Arial"/>
          <w:sz w:val="24"/>
          <w:szCs w:val="24"/>
          <w:rtl/>
        </w:rPr>
      </w:pPr>
      <w:r w:rsidRPr="00DF1FCC">
        <w:rPr>
          <w:rFonts w:ascii="Arial" w:hAnsi="Arial" w:cs="Arial" w:hint="cs"/>
          <w:sz w:val="24"/>
          <w:szCs w:val="24"/>
          <w:rtl/>
        </w:rPr>
        <w:t>از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ابو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عبد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الرحمن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الجعفی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شنیدم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که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گفت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از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عبد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الله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بن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المبارک‏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شنیدم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که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یکی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از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مردم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چخانیان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را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که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با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ما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بتحصیل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حدیث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می‏پرداخت‏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پرسید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دانی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که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دیار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ترا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که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فتح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کرد؟گفت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نی</w:t>
      </w:r>
      <w:r w:rsidRPr="00DF1FCC">
        <w:rPr>
          <w:rFonts w:ascii="Arial" w:hAnsi="Arial" w:cs="Arial"/>
          <w:sz w:val="24"/>
          <w:szCs w:val="24"/>
          <w:rtl/>
        </w:rPr>
        <w:t>.</w:t>
      </w:r>
      <w:r w:rsidRPr="00DF1FCC">
        <w:rPr>
          <w:rFonts w:ascii="Arial" w:hAnsi="Arial" w:cs="Arial" w:hint="cs"/>
          <w:sz w:val="24"/>
          <w:szCs w:val="24"/>
          <w:rtl/>
        </w:rPr>
        <w:t>گفت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حکم‏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بن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عمرو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الغفاری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فتح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کرد</w:t>
      </w:r>
      <w:r w:rsidRPr="00DF1FCC">
        <w:rPr>
          <w:rFonts w:ascii="Arial" w:hAnsi="Arial" w:cs="Arial"/>
          <w:sz w:val="24"/>
          <w:szCs w:val="24"/>
          <w:rtl/>
        </w:rPr>
        <w:t>.</w:t>
      </w:r>
      <w:r w:rsidRPr="00DF1FCC">
        <w:rPr>
          <w:rFonts w:ascii="Arial" w:hAnsi="Arial" w:cs="Arial" w:hint="cs"/>
          <w:sz w:val="24"/>
          <w:szCs w:val="24"/>
          <w:rtl/>
        </w:rPr>
        <w:t>پس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از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آن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زیاد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بن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ابی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سفیان</w:t>
      </w:r>
      <w:r w:rsidRPr="00DF1FCC">
        <w:rPr>
          <w:rFonts w:ascii="Arial" w:hAnsi="Arial" w:cs="Arial" w:hint="eastAsia"/>
          <w:sz w:val="24"/>
          <w:szCs w:val="24"/>
          <w:rtl/>
        </w:rPr>
        <w:t>«</w:t>
      </w:r>
      <w:r w:rsidRPr="00DF1FCC">
        <w:rPr>
          <w:rFonts w:ascii="Arial" w:hAnsi="Arial" w:cs="Arial" w:hint="cs"/>
          <w:sz w:val="24"/>
          <w:szCs w:val="24"/>
          <w:rtl/>
        </w:rPr>
        <w:t>ربیع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بن‏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زیاد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الحارثی</w:t>
      </w:r>
      <w:r w:rsidRPr="00DF1FCC">
        <w:rPr>
          <w:rFonts w:ascii="Arial" w:hAnsi="Arial" w:cs="Arial" w:hint="eastAsia"/>
          <w:sz w:val="24"/>
          <w:szCs w:val="24"/>
          <w:rtl/>
        </w:rPr>
        <w:t>»</w:t>
      </w:r>
      <w:r w:rsidRPr="00DF1FCC">
        <w:rPr>
          <w:rFonts w:ascii="Arial" w:hAnsi="Arial" w:cs="Arial" w:hint="cs"/>
          <w:sz w:val="24"/>
          <w:szCs w:val="24"/>
          <w:rtl/>
        </w:rPr>
        <w:t>را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در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سال</w:t>
      </w:r>
      <w:r w:rsidRPr="00DF1FCC">
        <w:rPr>
          <w:rFonts w:ascii="Arial" w:hAnsi="Arial" w:cs="Arial"/>
          <w:sz w:val="24"/>
          <w:szCs w:val="24"/>
          <w:rtl/>
        </w:rPr>
        <w:t xml:space="preserve"> 51 </w:t>
      </w:r>
      <w:r w:rsidRPr="00DF1FCC">
        <w:rPr>
          <w:rFonts w:ascii="Arial" w:hAnsi="Arial" w:cs="Arial" w:hint="cs"/>
          <w:sz w:val="24"/>
          <w:szCs w:val="24"/>
          <w:rtl/>
        </w:rPr>
        <w:t>ولایت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خراسان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داد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و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گروهی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از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مردم‏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مصرین</w:t>
      </w:r>
      <w:r w:rsidRPr="00DF1FCC">
        <w:rPr>
          <w:rFonts w:ascii="Arial" w:hAnsi="Arial" w:cs="Arial"/>
          <w:sz w:val="24"/>
          <w:szCs w:val="24"/>
          <w:rtl/>
        </w:rPr>
        <w:t>(</w:t>
      </w:r>
      <w:r w:rsidRPr="00DF1FCC">
        <w:rPr>
          <w:rFonts w:ascii="Arial" w:hAnsi="Arial" w:cs="Arial" w:hint="cs"/>
          <w:sz w:val="24"/>
          <w:szCs w:val="24"/>
          <w:rtl/>
        </w:rPr>
        <w:t>بصره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و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کوفه</w:t>
      </w:r>
      <w:r w:rsidRPr="00DF1FCC">
        <w:rPr>
          <w:rFonts w:ascii="Arial" w:hAnsi="Arial" w:cs="Arial"/>
          <w:sz w:val="24"/>
          <w:szCs w:val="24"/>
          <w:rtl/>
        </w:rPr>
        <w:t>)</w:t>
      </w:r>
      <w:r w:rsidRPr="00DF1FCC">
        <w:rPr>
          <w:rFonts w:ascii="Arial" w:hAnsi="Arial" w:cs="Arial" w:hint="cs"/>
          <w:sz w:val="24"/>
          <w:szCs w:val="24"/>
          <w:rtl/>
        </w:rPr>
        <w:t>را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بالغ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بر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پنجاه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هزار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نفر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با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اطفال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و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عیال‏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با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وی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کوچ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داد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و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در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میان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ایشان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بریدة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بن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الحصیب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الاسلمی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بود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و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او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در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مرو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در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زمان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یزید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بن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معاویه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مرد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و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نیز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در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میان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ایشان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ابو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بوزة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الاسلمی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عبد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الله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بن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فضله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بود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که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همانجا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مرد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و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ایشان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این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سوی‏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رود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منزل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گرفتند</w:t>
      </w:r>
      <w:r w:rsidRPr="00DF1FCC">
        <w:rPr>
          <w:rFonts w:ascii="Arial" w:hAnsi="Arial" w:cs="Arial"/>
          <w:sz w:val="24"/>
          <w:szCs w:val="24"/>
          <w:rtl/>
        </w:rPr>
        <w:t>.</w:t>
      </w:r>
      <w:r w:rsidRPr="00DF1FCC">
        <w:rPr>
          <w:rFonts w:ascii="Arial" w:hAnsi="Arial" w:cs="Arial" w:hint="cs"/>
          <w:sz w:val="24"/>
          <w:szCs w:val="24"/>
          <w:rtl/>
        </w:rPr>
        <w:t>ربیع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نخستین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کسی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بود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که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بسپاه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خود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اجازهء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آسایش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داد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و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چون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خبر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کشته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شدن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حجر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بن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عدی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السکندی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بوی‏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رسید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مغموم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شد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و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آرزوی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مرک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کرد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و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در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همان‏روز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از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جای‏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بلند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بیفتاد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و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مرد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و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این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در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سال</w:t>
      </w:r>
      <w:r w:rsidRPr="00DF1FCC">
        <w:rPr>
          <w:rFonts w:ascii="Arial" w:hAnsi="Arial" w:cs="Arial"/>
          <w:sz w:val="24"/>
          <w:szCs w:val="24"/>
          <w:rtl/>
        </w:rPr>
        <w:t xml:space="preserve"> 53 </w:t>
      </w:r>
      <w:r w:rsidRPr="00DF1FCC">
        <w:rPr>
          <w:rFonts w:ascii="Arial" w:hAnsi="Arial" w:cs="Arial" w:hint="cs"/>
          <w:sz w:val="24"/>
          <w:szCs w:val="24"/>
          <w:rtl/>
        </w:rPr>
        <w:t>بود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و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پس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از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وی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پسرش‏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عبد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الله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جای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او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را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گرفت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و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او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با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مردم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آمل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که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همان</w:t>
      </w:r>
      <w:r w:rsidRPr="00DF1FCC">
        <w:rPr>
          <w:rFonts w:ascii="Arial" w:hAnsi="Arial" w:cs="Arial"/>
          <w:sz w:val="24"/>
          <w:szCs w:val="24"/>
          <w:rtl/>
        </w:rPr>
        <w:t xml:space="preserve"> </w:t>
      </w:r>
      <w:r w:rsidRPr="00DF1FCC">
        <w:rPr>
          <w:rFonts w:ascii="Arial" w:hAnsi="Arial" w:cs="Arial" w:hint="cs"/>
          <w:sz w:val="24"/>
          <w:szCs w:val="24"/>
          <w:rtl/>
        </w:rPr>
        <w:t>آمویه‏وزم</w:t>
      </w:r>
    </w:p>
    <w:p w:rsidR="00C07F93" w:rsidRPr="00DF1FCC" w:rsidRDefault="00C07F93" w:rsidP="00DF1FCC">
      <w:pPr>
        <w:jc w:val="both"/>
        <w:rPr>
          <w:rFonts w:ascii="Arial" w:hAnsi="Arial" w:cs="Arial"/>
          <w:sz w:val="24"/>
          <w:szCs w:val="24"/>
        </w:rPr>
      </w:pPr>
    </w:p>
    <w:sectPr w:rsidR="00C07F93" w:rsidRPr="00DF1FCC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A52DC"/>
    <w:rsid w:val="00113D88"/>
    <w:rsid w:val="00466CEC"/>
    <w:rsid w:val="00567A4C"/>
    <w:rsid w:val="007E09E8"/>
    <w:rsid w:val="00804BAD"/>
    <w:rsid w:val="00937C04"/>
    <w:rsid w:val="00B36D51"/>
    <w:rsid w:val="00C07F93"/>
    <w:rsid w:val="00CA52DC"/>
    <w:rsid w:val="00CD5368"/>
    <w:rsid w:val="00DF1FCC"/>
    <w:rsid w:val="00E529DE"/>
    <w:rsid w:val="00EE6486"/>
    <w:rsid w:val="00F55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584</Words>
  <Characters>3333</Characters>
  <Application>Microsoft Office Word</Application>
  <DocSecurity>0</DocSecurity>
  <Lines>27</Lines>
  <Paragraphs>7</Paragraphs>
  <ScaleCrop>false</ScaleCrop>
  <Company>ISC.</Company>
  <LinksUpToDate>false</LinksUpToDate>
  <CharactersWithSpaces>3910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2012-02-14T12:26:00Z</dcterms:created>
  <dcterms:modified xsi:type="dcterms:W3CDTF">2012-02-14T12:26:00Z</dcterms:modified>
</cp:coreProperties>
</file>