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166" w:rsidRPr="00CD5E7C" w:rsidRDefault="002D2166" w:rsidP="002D2166">
      <w:pPr>
        <w:jc w:val="lowKashida"/>
        <w:rPr>
          <w:rFonts w:ascii="Arial" w:hAnsi="Arial" w:cs="Arial"/>
          <w:sz w:val="28"/>
          <w:szCs w:val="24"/>
          <w:rtl/>
        </w:rPr>
      </w:pPr>
      <w:r w:rsidRPr="00CD5E7C">
        <w:rPr>
          <w:rFonts w:ascii="Arial" w:hAnsi="Arial" w:cs="Arial" w:hint="cs"/>
          <w:sz w:val="28"/>
          <w:szCs w:val="24"/>
          <w:rtl/>
        </w:rPr>
        <w:t>ده</w:t>
      </w:r>
      <w:r w:rsidRPr="00CD5E7C">
        <w:rPr>
          <w:rFonts w:ascii="Arial" w:hAnsi="Arial" w:cs="Arial"/>
          <w:sz w:val="28"/>
          <w:szCs w:val="24"/>
          <w:rtl/>
        </w:rPr>
        <w:t xml:space="preserve"> </w:t>
      </w:r>
      <w:r w:rsidRPr="00CD5E7C">
        <w:rPr>
          <w:rFonts w:ascii="Arial" w:hAnsi="Arial" w:cs="Arial" w:hint="cs"/>
          <w:sz w:val="28"/>
          <w:szCs w:val="24"/>
          <w:rtl/>
        </w:rPr>
        <w:t>بالادست‏</w:t>
      </w:r>
      <w:r w:rsidRPr="00CD5E7C">
        <w:rPr>
          <w:rFonts w:ascii="Arial" w:hAnsi="Arial" w:cs="Arial"/>
          <w:sz w:val="28"/>
          <w:szCs w:val="24"/>
          <w:rtl/>
        </w:rPr>
        <w:t xml:space="preserve"> </w:t>
      </w:r>
      <w:r w:rsidRPr="00CD5E7C">
        <w:rPr>
          <w:rFonts w:ascii="Arial" w:hAnsi="Arial" w:cs="Arial" w:hint="cs"/>
          <w:sz w:val="28"/>
          <w:szCs w:val="24"/>
          <w:rtl/>
        </w:rPr>
        <w:t>اندیشه‏های</w:t>
      </w:r>
      <w:r w:rsidRPr="00CD5E7C">
        <w:rPr>
          <w:rFonts w:ascii="Arial" w:hAnsi="Arial" w:cs="Arial"/>
          <w:sz w:val="28"/>
          <w:szCs w:val="24"/>
          <w:rtl/>
        </w:rPr>
        <w:t xml:space="preserve"> </w:t>
      </w:r>
      <w:r w:rsidRPr="00CD5E7C">
        <w:rPr>
          <w:rFonts w:ascii="Arial" w:hAnsi="Arial" w:cs="Arial" w:hint="cs"/>
          <w:sz w:val="28"/>
          <w:szCs w:val="24"/>
          <w:rtl/>
        </w:rPr>
        <w:t>اجتماعی</w:t>
      </w:r>
      <w:r w:rsidRPr="00CD5E7C">
        <w:rPr>
          <w:rFonts w:ascii="Arial" w:hAnsi="Arial" w:cs="Arial"/>
          <w:sz w:val="28"/>
          <w:szCs w:val="24"/>
          <w:rtl/>
        </w:rPr>
        <w:t xml:space="preserve"> </w:t>
      </w:r>
      <w:r w:rsidRPr="00CD5E7C">
        <w:rPr>
          <w:rFonts w:ascii="Arial" w:hAnsi="Arial" w:cs="Arial" w:hint="cs"/>
          <w:sz w:val="28"/>
          <w:szCs w:val="24"/>
          <w:rtl/>
        </w:rPr>
        <w:t>سهراب</w:t>
      </w:r>
      <w:r w:rsidRPr="00CD5E7C">
        <w:rPr>
          <w:rFonts w:ascii="Arial" w:hAnsi="Arial" w:cs="Arial"/>
          <w:sz w:val="28"/>
          <w:szCs w:val="24"/>
          <w:rtl/>
        </w:rPr>
        <w:t xml:space="preserve"> </w:t>
      </w:r>
      <w:r w:rsidRPr="00CD5E7C">
        <w:rPr>
          <w:rFonts w:ascii="Arial" w:hAnsi="Arial" w:cs="Arial" w:hint="cs"/>
          <w:sz w:val="28"/>
          <w:szCs w:val="24"/>
          <w:rtl/>
        </w:rPr>
        <w:t>سپهری</w:t>
      </w:r>
    </w:p>
    <w:p w:rsidR="002D2166" w:rsidRPr="00CD5E7C" w:rsidRDefault="002D2166" w:rsidP="002D2166">
      <w:pPr>
        <w:jc w:val="lowKashida"/>
        <w:rPr>
          <w:rFonts w:ascii="Arial" w:hAnsi="Arial" w:cs="Arial"/>
          <w:sz w:val="28"/>
          <w:szCs w:val="24"/>
          <w:rtl/>
        </w:rPr>
      </w:pPr>
      <w:r w:rsidRPr="00CD5E7C">
        <w:rPr>
          <w:rFonts w:ascii="Arial" w:hAnsi="Arial" w:cs="Arial" w:hint="cs"/>
          <w:sz w:val="28"/>
          <w:szCs w:val="24"/>
          <w:rtl/>
        </w:rPr>
        <w:t>حسن</w:t>
      </w:r>
      <w:r w:rsidRPr="00CD5E7C">
        <w:rPr>
          <w:rFonts w:ascii="Arial" w:hAnsi="Arial" w:cs="Arial"/>
          <w:sz w:val="28"/>
          <w:szCs w:val="24"/>
          <w:rtl/>
        </w:rPr>
        <w:t xml:space="preserve"> </w:t>
      </w:r>
      <w:r w:rsidRPr="00CD5E7C">
        <w:rPr>
          <w:rFonts w:ascii="Arial" w:hAnsi="Arial" w:cs="Arial" w:hint="cs"/>
          <w:sz w:val="28"/>
          <w:szCs w:val="24"/>
          <w:rtl/>
        </w:rPr>
        <w:t>قاسمی</w:t>
      </w:r>
    </w:p>
    <w:p w:rsidR="00CD5E7C" w:rsidRDefault="00CD5E7C" w:rsidP="002D2166">
      <w:pPr>
        <w:jc w:val="lowKashida"/>
        <w:rPr>
          <w:rFonts w:ascii="Arial" w:hAnsi="Arial" w:cs="Arial" w:hint="cs"/>
          <w:sz w:val="24"/>
          <w:rtl/>
        </w:rPr>
      </w:pPr>
    </w:p>
    <w:p w:rsidR="002D2166" w:rsidRDefault="002D2166" w:rsidP="002D2166">
      <w:pPr>
        <w:jc w:val="lowKashida"/>
        <w:rPr>
          <w:rFonts w:ascii="Arial" w:hAnsi="Arial" w:cs="Arial"/>
          <w:sz w:val="24"/>
          <w:rtl/>
        </w:rPr>
      </w:pPr>
      <w:r w:rsidRPr="002D2166">
        <w:rPr>
          <w:rFonts w:ascii="Arial" w:hAnsi="Arial" w:cs="Arial" w:hint="cs"/>
          <w:sz w:val="24"/>
          <w:rtl/>
        </w:rPr>
        <w:t>از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زمانی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که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واقع‏گرایی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اجتماعی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به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عنوان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مهم‏ترین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جریان‏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حاکم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بر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ذهن‏ها،اغلب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روشنفکران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و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اندیشمندان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را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به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واقع‏بینی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و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تعهد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در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برابر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مسائل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و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مصائب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جامعه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فرامی‏خواند،درون‏مایه‏ی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شعر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سهراب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سپهری</w:t>
      </w:r>
      <w:r w:rsidRPr="002D2166">
        <w:rPr>
          <w:rFonts w:ascii="Arial" w:hAnsi="Arial" w:cs="Arial"/>
          <w:sz w:val="24"/>
          <w:rtl/>
        </w:rPr>
        <w:t>-</w:t>
      </w:r>
      <w:r w:rsidRPr="002D2166">
        <w:rPr>
          <w:rFonts w:ascii="Arial" w:hAnsi="Arial" w:cs="Arial" w:hint="cs"/>
          <w:sz w:val="24"/>
          <w:rtl/>
        </w:rPr>
        <w:t>بدون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توجه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به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صمیمیت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شاعرانه‏ی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او</w:t>
      </w:r>
      <w:r w:rsidRPr="002D2166">
        <w:rPr>
          <w:rFonts w:ascii="Arial" w:hAnsi="Arial" w:cs="Arial"/>
          <w:sz w:val="24"/>
          <w:rtl/>
        </w:rPr>
        <w:t>-</w:t>
      </w:r>
      <w:r w:rsidRPr="002D2166">
        <w:rPr>
          <w:rFonts w:ascii="Arial" w:hAnsi="Arial" w:cs="Arial" w:hint="cs"/>
          <w:sz w:val="24"/>
          <w:rtl/>
        </w:rPr>
        <w:t>به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منزله‏ی‏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نوعی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انزواطلبی،با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انکار،انتقاد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و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اتهام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رویگردانی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از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جامعه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و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مردم‏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مواجه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گردید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که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البته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او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بدون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توجه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به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این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نکوهش‏ها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و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جارو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جنجال‏ها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به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کار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خود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ادامه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داد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و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به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مرور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منتقدان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خود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را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متوجه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این‏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حقیقت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ساخت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که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باید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در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شیوه‏ی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نقد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شعر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او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دقت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بیش‏تری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معمول‏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داشته،از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داوری‏های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سطحی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پرهیز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نمایند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و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به‏عبارتی</w:t>
      </w:r>
      <w:r w:rsidRPr="002D2166">
        <w:rPr>
          <w:rFonts w:ascii="Arial" w:hAnsi="Arial" w:cs="Arial" w:hint="eastAsia"/>
          <w:sz w:val="24"/>
          <w:rtl/>
        </w:rPr>
        <w:t>«</w:t>
      </w:r>
      <w:r w:rsidRPr="002D2166">
        <w:rPr>
          <w:rFonts w:ascii="Arial" w:hAnsi="Arial" w:cs="Arial" w:hint="cs"/>
          <w:sz w:val="24"/>
          <w:rtl/>
        </w:rPr>
        <w:t>نرم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و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آهسته‏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قدم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بردارند</w:t>
      </w:r>
      <w:r w:rsidRPr="002D2166">
        <w:rPr>
          <w:rFonts w:ascii="Arial" w:hAnsi="Arial" w:cs="Arial" w:hint="eastAsia"/>
          <w:sz w:val="24"/>
          <w:rtl/>
        </w:rPr>
        <w:t>»</w:t>
      </w:r>
      <w:r w:rsidRPr="002D2166">
        <w:rPr>
          <w:rFonts w:ascii="Arial" w:hAnsi="Arial" w:cs="Arial" w:hint="cs"/>
          <w:sz w:val="24"/>
          <w:rtl/>
        </w:rPr>
        <w:t>و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وارد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دنیای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او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شوند،چشم‏ها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را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بشویند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و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جور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دیگر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ببینند</w:t>
      </w:r>
      <w:r w:rsidRPr="002D2166">
        <w:rPr>
          <w:rFonts w:ascii="Arial" w:hAnsi="Arial" w:cs="Arial"/>
          <w:sz w:val="24"/>
          <w:rtl/>
        </w:rPr>
        <w:t>.</w:t>
      </w:r>
      <w:r w:rsidRPr="002D2166">
        <w:rPr>
          <w:rFonts w:ascii="Arial" w:hAnsi="Arial" w:cs="Arial" w:hint="cs"/>
          <w:sz w:val="24"/>
          <w:rtl/>
        </w:rPr>
        <w:t>به‏عقیده‏ی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نگارنده،بسیاری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از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آثار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سپهری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نه‏تنها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جنبه‏ی‏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فردی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و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شخصی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نداشته،بلکه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به‏طرز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ماهرانه‏یی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به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تبیین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دیدگاه‏های‏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اجتماعی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و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سیاسی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شاعر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به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زبان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خاص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وی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پرداخته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است</w:t>
      </w:r>
      <w:r w:rsidRPr="002D2166">
        <w:rPr>
          <w:rFonts w:ascii="Arial" w:hAnsi="Arial" w:cs="Arial"/>
          <w:sz w:val="24"/>
          <w:rtl/>
        </w:rPr>
        <w:t>.</w:t>
      </w:r>
    </w:p>
    <w:p w:rsidR="002D2166" w:rsidRDefault="002D2166" w:rsidP="002D2166">
      <w:pPr>
        <w:jc w:val="lowKashida"/>
        <w:rPr>
          <w:rFonts w:ascii="Arial" w:hAnsi="Arial" w:cs="Arial"/>
          <w:sz w:val="24"/>
          <w:rtl/>
        </w:rPr>
      </w:pPr>
      <w:r w:rsidRPr="002D2166">
        <w:rPr>
          <w:rFonts w:ascii="Arial" w:hAnsi="Arial" w:cs="Arial" w:hint="cs"/>
          <w:sz w:val="24"/>
          <w:rtl/>
        </w:rPr>
        <w:t>یکی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از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زیباترین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نمونه‏ها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از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این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منظر،شعر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آب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از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مجموعه‏ی‏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حجم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سبز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می‏باشد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که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در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این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مقال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به‏طور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اجمالی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به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ابعاد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اجتماعی‏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و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انسانی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این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شاهکار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هنری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پرداخته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می‏شود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تا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شاید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گوشه‏یی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از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زوایای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اندیشه‏های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والای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انسانی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این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هنرمند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و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عارف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معاصر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بر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اندیشمندان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دردها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و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آلام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بشری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مکشوف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گردد</w:t>
      </w:r>
      <w:r w:rsidRPr="002D2166">
        <w:rPr>
          <w:rFonts w:ascii="Arial" w:hAnsi="Arial" w:cs="Arial"/>
          <w:sz w:val="24"/>
          <w:rtl/>
        </w:rPr>
        <w:t>.</w:t>
      </w:r>
      <w:r w:rsidRPr="002D2166">
        <w:rPr>
          <w:rFonts w:ascii="Arial" w:hAnsi="Arial" w:cs="Arial" w:hint="cs"/>
          <w:sz w:val="24"/>
          <w:rtl/>
        </w:rPr>
        <w:t>براین‏اساس،عنوان‏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آب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در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این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اثر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به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صورت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رمز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یا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نماد،استعاره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از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جوامع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بشری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در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معنی‏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عام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و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خاص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آن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است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که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هنرمند،بیش‏تر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جامعه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پیرامون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خود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را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مدّ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نظر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قرار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داده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است</w:t>
      </w:r>
      <w:r w:rsidRPr="002D2166">
        <w:rPr>
          <w:rFonts w:ascii="Arial" w:hAnsi="Arial" w:cs="Arial"/>
          <w:sz w:val="24"/>
          <w:rtl/>
        </w:rPr>
        <w:t>(</w:t>
      </w:r>
      <w:r w:rsidRPr="002D2166">
        <w:rPr>
          <w:rFonts w:ascii="Arial" w:hAnsi="Arial" w:cs="Arial" w:hint="cs"/>
          <w:sz w:val="24"/>
          <w:rtl/>
        </w:rPr>
        <w:t>آب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را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گل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نکنیم</w:t>
      </w:r>
      <w:r w:rsidRPr="002D2166">
        <w:rPr>
          <w:rFonts w:ascii="Arial" w:hAnsi="Arial" w:cs="Arial"/>
          <w:sz w:val="24"/>
          <w:rtl/>
        </w:rPr>
        <w:t>)</w:t>
      </w:r>
      <w:r w:rsidRPr="002D2166">
        <w:rPr>
          <w:rFonts w:ascii="Arial" w:hAnsi="Arial" w:cs="Arial" w:hint="cs"/>
          <w:sz w:val="24"/>
          <w:rtl/>
        </w:rPr>
        <w:t>مفهوم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کنایی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آب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را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گل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نکردن‏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توضیح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صریحی‏ست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به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رعایت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جوانب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پاکی‏ها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در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رفتارهای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اجتماع؛</w:t>
      </w:r>
      <w:r w:rsidRPr="002D2166">
        <w:rPr>
          <w:rFonts w:ascii="Arial" w:hAnsi="Arial" w:cs="Arial"/>
          <w:sz w:val="24"/>
          <w:rtl/>
        </w:rPr>
        <w:t xml:space="preserve"> «</w:t>
      </w:r>
      <w:r w:rsidRPr="002D2166">
        <w:rPr>
          <w:rFonts w:ascii="Arial" w:hAnsi="Arial" w:cs="Arial" w:hint="cs"/>
          <w:sz w:val="24"/>
          <w:rtl/>
        </w:rPr>
        <w:t>در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فرودست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انگار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کفتری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می‏خورد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آب</w:t>
      </w:r>
      <w:r w:rsidRPr="002D2166">
        <w:rPr>
          <w:rFonts w:ascii="Arial" w:hAnsi="Arial" w:cs="Arial" w:hint="eastAsia"/>
          <w:sz w:val="24"/>
          <w:rtl/>
        </w:rPr>
        <w:t>»</w:t>
      </w:r>
    </w:p>
    <w:p w:rsidR="002D2166" w:rsidRDefault="002D2166" w:rsidP="002D2166">
      <w:pPr>
        <w:jc w:val="lowKashida"/>
        <w:rPr>
          <w:rFonts w:ascii="Arial" w:hAnsi="Arial" w:cs="Arial"/>
          <w:sz w:val="24"/>
          <w:rtl/>
        </w:rPr>
      </w:pPr>
      <w:r w:rsidRPr="002D2166">
        <w:rPr>
          <w:rFonts w:ascii="Arial" w:hAnsi="Arial" w:cs="Arial" w:hint="cs"/>
          <w:sz w:val="24"/>
          <w:rtl/>
        </w:rPr>
        <w:t>یا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که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در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بیشه‏ی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دور</w:t>
      </w:r>
    </w:p>
    <w:p w:rsidR="002D2166" w:rsidRDefault="002D2166" w:rsidP="002D2166">
      <w:pPr>
        <w:jc w:val="lowKashida"/>
        <w:rPr>
          <w:rFonts w:ascii="Arial" w:hAnsi="Arial" w:cs="Arial"/>
          <w:sz w:val="24"/>
          <w:rtl/>
        </w:rPr>
      </w:pPr>
      <w:r w:rsidRPr="002D2166">
        <w:rPr>
          <w:rFonts w:ascii="Arial" w:hAnsi="Arial" w:cs="Arial" w:hint="cs"/>
          <w:sz w:val="24"/>
          <w:rtl/>
        </w:rPr>
        <w:t>سیره‏یی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پر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می‏شوید</w:t>
      </w:r>
    </w:p>
    <w:p w:rsidR="002D2166" w:rsidRDefault="002D2166" w:rsidP="002D2166">
      <w:pPr>
        <w:jc w:val="lowKashida"/>
        <w:rPr>
          <w:rFonts w:ascii="Arial" w:hAnsi="Arial" w:cs="Arial"/>
          <w:sz w:val="24"/>
          <w:rtl/>
        </w:rPr>
      </w:pPr>
      <w:r w:rsidRPr="002D2166">
        <w:rPr>
          <w:rFonts w:ascii="Arial" w:hAnsi="Arial" w:cs="Arial" w:hint="cs"/>
          <w:sz w:val="24"/>
          <w:rtl/>
        </w:rPr>
        <w:t>فرودست،جامعه‏ی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پیرامون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شاعر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است،نقطه‏ی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مقابل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فرادست؛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از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مختصات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تمام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جوامعی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که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فاصله‏ها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و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شکاف‏های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طبقاتی‏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خصیصه‏ی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ذاتی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آن‏ها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شده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و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روزبه‏روز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فاصله‏ی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درّه‏ها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تا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قلّه‏ها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را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بیش‏تر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می‏کند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که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لزوما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زلزله‏هایی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درپی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خواهد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داشت</w:t>
      </w:r>
      <w:r w:rsidRPr="002D2166">
        <w:rPr>
          <w:rFonts w:ascii="Arial" w:hAnsi="Arial" w:cs="Arial"/>
          <w:sz w:val="24"/>
          <w:rtl/>
        </w:rPr>
        <w:t>.</w:t>
      </w:r>
    </w:p>
    <w:p w:rsidR="002D2166" w:rsidRDefault="002D2166" w:rsidP="002D2166">
      <w:pPr>
        <w:jc w:val="lowKashida"/>
        <w:rPr>
          <w:rFonts w:ascii="Arial" w:hAnsi="Arial" w:cs="Arial"/>
          <w:sz w:val="24"/>
          <w:rtl/>
        </w:rPr>
      </w:pPr>
      <w:r w:rsidRPr="002D2166">
        <w:rPr>
          <w:rFonts w:ascii="Arial" w:hAnsi="Arial" w:cs="Arial" w:hint="cs"/>
          <w:sz w:val="24"/>
          <w:rtl/>
        </w:rPr>
        <w:t>بیشه‏ی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دور،دیگر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جوامع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بشری‏ست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که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با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جامعه‏ی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شاعر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فاصله‏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دارند</w:t>
      </w:r>
      <w:r w:rsidRPr="002D2166">
        <w:rPr>
          <w:rFonts w:ascii="Arial" w:hAnsi="Arial" w:cs="Arial"/>
          <w:sz w:val="24"/>
          <w:rtl/>
        </w:rPr>
        <w:t>.</w:t>
      </w:r>
    </w:p>
    <w:p w:rsidR="002D2166" w:rsidRDefault="002D2166" w:rsidP="002D2166">
      <w:pPr>
        <w:jc w:val="lowKashida"/>
        <w:rPr>
          <w:rFonts w:ascii="Arial" w:hAnsi="Arial" w:cs="Arial"/>
          <w:sz w:val="24"/>
          <w:rtl/>
        </w:rPr>
      </w:pPr>
      <w:r w:rsidRPr="002D2166">
        <w:rPr>
          <w:rFonts w:ascii="Arial" w:hAnsi="Arial" w:cs="Arial" w:hint="cs"/>
          <w:sz w:val="24"/>
          <w:rtl/>
        </w:rPr>
        <w:t>در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نقد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این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ابیات،گویا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احمد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شاملو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شاعر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مشهور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به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سهراب‏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اعتراض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می‏کند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که</w:t>
      </w:r>
      <w:r w:rsidRPr="002D2166">
        <w:rPr>
          <w:rFonts w:ascii="Arial" w:hAnsi="Arial" w:cs="Arial" w:hint="eastAsia"/>
          <w:sz w:val="24"/>
          <w:rtl/>
        </w:rPr>
        <w:t>«</w:t>
      </w:r>
      <w:r w:rsidRPr="002D2166">
        <w:rPr>
          <w:rFonts w:ascii="Arial" w:hAnsi="Arial" w:cs="Arial" w:hint="cs"/>
          <w:sz w:val="24"/>
          <w:rtl/>
        </w:rPr>
        <w:t>در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شرایطی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که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امریکا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در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ویتنام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ناپالم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می‏ریزد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و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آدم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می‏کشد،تو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نگران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آب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خوردن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یک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کبوتری؟</w:t>
      </w:r>
      <w:r w:rsidRPr="002D2166">
        <w:rPr>
          <w:rFonts w:ascii="Arial" w:hAnsi="Arial" w:cs="Arial" w:hint="eastAsia"/>
          <w:sz w:val="24"/>
          <w:rtl/>
        </w:rPr>
        <w:t>»</w:t>
      </w:r>
      <w:r w:rsidRPr="002D2166">
        <w:rPr>
          <w:rFonts w:ascii="Arial" w:hAnsi="Arial" w:cs="Arial" w:hint="cs"/>
          <w:sz w:val="24"/>
          <w:rtl/>
        </w:rPr>
        <w:t>سپهری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در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مجلسی‏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دوستانه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به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او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پاسخ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می‏دهد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که</w:t>
      </w:r>
      <w:r w:rsidRPr="002D2166">
        <w:rPr>
          <w:rFonts w:ascii="Arial" w:hAnsi="Arial" w:cs="Arial" w:hint="eastAsia"/>
          <w:sz w:val="24"/>
          <w:rtl/>
        </w:rPr>
        <w:t>«</w:t>
      </w:r>
      <w:r w:rsidRPr="002D2166">
        <w:rPr>
          <w:rFonts w:ascii="Arial" w:hAnsi="Arial" w:cs="Arial" w:hint="cs"/>
          <w:sz w:val="24"/>
          <w:rtl/>
        </w:rPr>
        <w:t>دوست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عزیز،ریشه‏ی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قضیه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در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همین‏جاست</w:t>
      </w:r>
      <w:r w:rsidRPr="002D2166">
        <w:rPr>
          <w:rFonts w:ascii="Arial" w:hAnsi="Arial" w:cs="Arial"/>
          <w:sz w:val="24"/>
          <w:rtl/>
        </w:rPr>
        <w:t>.</w:t>
      </w:r>
      <w:r w:rsidRPr="002D2166">
        <w:rPr>
          <w:rFonts w:ascii="Arial" w:hAnsi="Arial" w:cs="Arial" w:hint="cs"/>
          <w:sz w:val="24"/>
          <w:rtl/>
        </w:rPr>
        <w:t>برای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مردمی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که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از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شعرها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نمی‏آموزند،نگران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آب‏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خوردن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یک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کبوتر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باشند،آدم‏کشی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در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ویتنام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یا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هر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جای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دیگری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امری‏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بدیهی‏ست</w:t>
      </w:r>
      <w:r w:rsidRPr="002D2166">
        <w:rPr>
          <w:rFonts w:ascii="Arial" w:hAnsi="Arial" w:cs="Arial" w:hint="eastAsia"/>
          <w:sz w:val="24"/>
          <w:rtl/>
        </w:rPr>
        <w:t>»</w:t>
      </w:r>
      <w:r w:rsidRPr="002D2166">
        <w:rPr>
          <w:rFonts w:ascii="Arial" w:hAnsi="Arial" w:cs="Arial"/>
          <w:sz w:val="24"/>
          <w:rtl/>
        </w:rPr>
        <w:t>.</w:t>
      </w:r>
    </w:p>
    <w:p w:rsidR="002D2166" w:rsidRDefault="002D2166" w:rsidP="002D2166">
      <w:pPr>
        <w:jc w:val="lowKashida"/>
        <w:rPr>
          <w:rFonts w:ascii="Arial" w:hAnsi="Arial" w:cs="Arial"/>
          <w:sz w:val="24"/>
          <w:rtl/>
        </w:rPr>
      </w:pPr>
      <w:r w:rsidRPr="002D2166">
        <w:rPr>
          <w:rFonts w:ascii="Arial" w:hAnsi="Arial" w:cs="Arial" w:hint="cs"/>
          <w:sz w:val="24"/>
          <w:rtl/>
        </w:rPr>
        <w:t>به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باور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او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هر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انسانی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باید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نسبت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به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پیرامون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خود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بدون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توجه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به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بعد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مکانی،حساس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باشد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و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احساس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نگرانی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کند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تا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جامعه‏ی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نمونه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و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مورد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نظرش</w:t>
      </w:r>
      <w:r w:rsidRPr="002D2166">
        <w:rPr>
          <w:rFonts w:ascii="Arial" w:hAnsi="Arial" w:cs="Arial"/>
          <w:sz w:val="24"/>
          <w:rtl/>
        </w:rPr>
        <w:t>(</w:t>
      </w:r>
      <w:r w:rsidRPr="002D2166">
        <w:rPr>
          <w:rFonts w:ascii="Arial" w:hAnsi="Arial" w:cs="Arial" w:hint="cs"/>
          <w:sz w:val="24"/>
          <w:rtl/>
        </w:rPr>
        <w:t>ده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بالادست</w:t>
      </w:r>
      <w:r w:rsidRPr="002D2166">
        <w:rPr>
          <w:rFonts w:ascii="Arial" w:hAnsi="Arial" w:cs="Arial"/>
          <w:sz w:val="24"/>
          <w:rtl/>
        </w:rPr>
        <w:t>)</w:t>
      </w:r>
      <w:r w:rsidRPr="002D2166">
        <w:rPr>
          <w:rFonts w:ascii="Arial" w:hAnsi="Arial" w:cs="Arial" w:hint="cs"/>
          <w:sz w:val="24"/>
          <w:rtl/>
        </w:rPr>
        <w:t>تحقق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پیدا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کند</w:t>
      </w:r>
      <w:r w:rsidRPr="002D2166">
        <w:rPr>
          <w:rFonts w:ascii="Arial" w:hAnsi="Arial" w:cs="Arial"/>
          <w:sz w:val="24"/>
          <w:rtl/>
        </w:rPr>
        <w:t>.</w:t>
      </w:r>
    </w:p>
    <w:p w:rsidR="002D2166" w:rsidRDefault="002D2166" w:rsidP="002D2166">
      <w:pPr>
        <w:jc w:val="lowKashida"/>
        <w:rPr>
          <w:rFonts w:ascii="Arial" w:hAnsi="Arial" w:cs="Arial"/>
          <w:sz w:val="24"/>
          <w:rtl/>
        </w:rPr>
      </w:pPr>
      <w:r w:rsidRPr="002D2166">
        <w:rPr>
          <w:rFonts w:ascii="Arial" w:hAnsi="Arial" w:cs="Arial" w:hint="eastAsia"/>
          <w:sz w:val="24"/>
          <w:rtl/>
        </w:rPr>
        <w:t>«</w:t>
      </w:r>
      <w:r w:rsidRPr="002D2166">
        <w:rPr>
          <w:rFonts w:ascii="Arial" w:hAnsi="Arial" w:cs="Arial" w:hint="cs"/>
          <w:sz w:val="24"/>
          <w:rtl/>
        </w:rPr>
        <w:t>یا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که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در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آبادی،کوزه‏یی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پر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می‏گردد</w:t>
      </w:r>
    </w:p>
    <w:p w:rsidR="002D2166" w:rsidRDefault="002D2166" w:rsidP="002D2166">
      <w:pPr>
        <w:jc w:val="lowKashida"/>
        <w:rPr>
          <w:rFonts w:ascii="Arial" w:hAnsi="Arial" w:cs="Arial"/>
          <w:sz w:val="24"/>
          <w:rtl/>
        </w:rPr>
      </w:pPr>
      <w:r w:rsidRPr="002D2166">
        <w:rPr>
          <w:rFonts w:ascii="Arial" w:hAnsi="Arial" w:cs="Arial" w:hint="cs"/>
          <w:sz w:val="24"/>
          <w:rtl/>
        </w:rPr>
        <w:t>آب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را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گل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نکنیم</w:t>
      </w:r>
    </w:p>
    <w:p w:rsidR="002D2166" w:rsidRDefault="002D2166" w:rsidP="002D2166">
      <w:pPr>
        <w:jc w:val="lowKashida"/>
        <w:rPr>
          <w:rFonts w:ascii="Arial" w:hAnsi="Arial" w:cs="Arial"/>
          <w:sz w:val="24"/>
          <w:rtl/>
        </w:rPr>
      </w:pPr>
      <w:r w:rsidRPr="002D2166">
        <w:rPr>
          <w:rFonts w:ascii="Arial" w:hAnsi="Arial" w:cs="Arial" w:hint="cs"/>
          <w:sz w:val="24"/>
          <w:rtl/>
        </w:rPr>
        <w:t>شاید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این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آب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روان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می‏رود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پای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سپیداری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تا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فروشوید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اندوه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دلی‏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دست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درویشی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شاید،نان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خشکیده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فروبرده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در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آب</w:t>
      </w:r>
    </w:p>
    <w:p w:rsidR="002D2166" w:rsidRDefault="002D2166" w:rsidP="002D2166">
      <w:pPr>
        <w:jc w:val="lowKashida"/>
        <w:rPr>
          <w:rFonts w:ascii="Arial" w:hAnsi="Arial" w:cs="Arial"/>
          <w:sz w:val="24"/>
          <w:rtl/>
        </w:rPr>
      </w:pPr>
      <w:r w:rsidRPr="002D2166">
        <w:rPr>
          <w:rFonts w:ascii="Arial" w:hAnsi="Arial" w:cs="Arial" w:hint="cs"/>
          <w:sz w:val="24"/>
          <w:rtl/>
        </w:rPr>
        <w:t>زن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زیبایی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آمد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لب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رود</w:t>
      </w:r>
    </w:p>
    <w:p w:rsidR="002D2166" w:rsidRDefault="002D2166" w:rsidP="002D2166">
      <w:pPr>
        <w:jc w:val="lowKashida"/>
        <w:rPr>
          <w:rFonts w:ascii="Arial" w:hAnsi="Arial" w:cs="Arial"/>
          <w:sz w:val="24"/>
          <w:rtl/>
        </w:rPr>
      </w:pPr>
      <w:r w:rsidRPr="002D2166">
        <w:rPr>
          <w:rFonts w:ascii="Arial" w:hAnsi="Arial" w:cs="Arial" w:hint="cs"/>
          <w:sz w:val="24"/>
          <w:rtl/>
        </w:rPr>
        <w:t>آب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را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گل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نکنیم،روی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زیبا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دو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برابر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شده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است</w:t>
      </w:r>
      <w:r w:rsidRPr="002D2166">
        <w:rPr>
          <w:rFonts w:ascii="Arial" w:hAnsi="Arial" w:cs="Arial" w:hint="eastAsia"/>
          <w:sz w:val="24"/>
          <w:rtl/>
        </w:rPr>
        <w:t>»</w:t>
      </w:r>
      <w:r w:rsidRPr="002D2166">
        <w:rPr>
          <w:rFonts w:ascii="Arial" w:hAnsi="Arial" w:cs="Arial"/>
          <w:sz w:val="24"/>
          <w:rtl/>
        </w:rPr>
        <w:t>.</w:t>
      </w:r>
    </w:p>
    <w:p w:rsidR="002D2166" w:rsidRDefault="002D2166" w:rsidP="00CD5E7C">
      <w:pPr>
        <w:jc w:val="lowKashida"/>
        <w:rPr>
          <w:rFonts w:ascii="Arial" w:hAnsi="Arial" w:cs="Arial"/>
          <w:sz w:val="24"/>
          <w:rtl/>
        </w:rPr>
      </w:pPr>
      <w:r w:rsidRPr="002D2166">
        <w:rPr>
          <w:rFonts w:ascii="Arial" w:hAnsi="Arial" w:cs="Arial" w:hint="cs"/>
          <w:sz w:val="24"/>
          <w:rtl/>
        </w:rPr>
        <w:t>او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به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خواننده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از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هر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دیدگاهی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که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داشته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باشد،یادآور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اهمیت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موضوع</w:t>
      </w:r>
      <w:r w:rsidR="00CD5E7C">
        <w:rPr>
          <w:rFonts w:ascii="Arial" w:hAnsi="Arial" w:cs="Arial" w:hint="cs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می‏شود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اگر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به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مسائل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روحی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و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عاطفی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اهمیت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میدهی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و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از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اندوه‏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انسان‏ها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اندوهگین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می‏شوی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یا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اگر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از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وجود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تبعیض‏های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اقتصادی،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مادی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و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طبقاتی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در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جامعه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رنج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می‏بری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و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اگر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به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زیبایی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اهمیت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می‏دهی‏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و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جمال‏پرست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و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زیبانگر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هستی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با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هر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دیدگاهی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که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داری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باید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احساس‏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مسوولیت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کنی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و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به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پاکی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محیط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اجتماعی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پیرامون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خود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بها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بدهی</w:t>
      </w:r>
      <w:r w:rsidRPr="002D2166">
        <w:rPr>
          <w:rFonts w:ascii="Arial" w:hAnsi="Arial" w:cs="Arial" w:hint="eastAsia"/>
          <w:sz w:val="24"/>
          <w:rtl/>
        </w:rPr>
        <w:t>»</w:t>
      </w:r>
      <w:r w:rsidRPr="002D2166">
        <w:rPr>
          <w:rFonts w:ascii="Arial" w:hAnsi="Arial" w:cs="Arial"/>
          <w:sz w:val="24"/>
          <w:rtl/>
        </w:rPr>
        <w:t>. «</w:t>
      </w:r>
      <w:r w:rsidRPr="002D2166">
        <w:rPr>
          <w:rFonts w:ascii="Arial" w:hAnsi="Arial" w:cs="Arial" w:hint="cs"/>
          <w:sz w:val="24"/>
          <w:rtl/>
        </w:rPr>
        <w:t>چه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گوارا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این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آب</w:t>
      </w:r>
    </w:p>
    <w:p w:rsidR="002D2166" w:rsidRDefault="002D2166" w:rsidP="002D2166">
      <w:pPr>
        <w:jc w:val="lowKashida"/>
        <w:rPr>
          <w:rFonts w:ascii="Arial" w:hAnsi="Arial" w:cs="Arial"/>
          <w:sz w:val="24"/>
          <w:rtl/>
        </w:rPr>
      </w:pPr>
      <w:r w:rsidRPr="002D2166">
        <w:rPr>
          <w:rFonts w:ascii="Arial" w:hAnsi="Arial" w:cs="Arial" w:hint="cs"/>
          <w:sz w:val="24"/>
          <w:rtl/>
        </w:rPr>
        <w:lastRenderedPageBreak/>
        <w:t>مردم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بالادست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چه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صفایی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دارند</w:t>
      </w:r>
    </w:p>
    <w:p w:rsidR="002D2166" w:rsidRDefault="002D2166" w:rsidP="002D2166">
      <w:pPr>
        <w:jc w:val="lowKashida"/>
        <w:rPr>
          <w:rFonts w:ascii="Arial" w:hAnsi="Arial" w:cs="Arial"/>
          <w:sz w:val="24"/>
          <w:rtl/>
        </w:rPr>
      </w:pPr>
      <w:r w:rsidRPr="002D2166">
        <w:rPr>
          <w:rFonts w:ascii="Arial" w:hAnsi="Arial" w:cs="Arial" w:hint="cs"/>
          <w:sz w:val="24"/>
          <w:rtl/>
        </w:rPr>
        <w:t>چشمه‏هاشان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جوشان،گاوهاشان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شیرافشان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باد</w:t>
      </w:r>
      <w:r w:rsidRPr="002D2166">
        <w:rPr>
          <w:rFonts w:ascii="Arial" w:hAnsi="Arial" w:cs="Arial" w:hint="eastAsia"/>
          <w:sz w:val="24"/>
          <w:rtl/>
        </w:rPr>
        <w:t>»</w:t>
      </w:r>
    </w:p>
    <w:p w:rsidR="002D2166" w:rsidRDefault="002D2166" w:rsidP="002D2166">
      <w:pPr>
        <w:jc w:val="lowKashida"/>
        <w:rPr>
          <w:rFonts w:ascii="Arial" w:hAnsi="Arial" w:cs="Arial"/>
          <w:sz w:val="24"/>
          <w:rtl/>
        </w:rPr>
      </w:pPr>
      <w:r w:rsidRPr="002D2166">
        <w:rPr>
          <w:rFonts w:ascii="Arial" w:hAnsi="Arial" w:cs="Arial" w:hint="cs"/>
          <w:sz w:val="24"/>
          <w:rtl/>
        </w:rPr>
        <w:t>صفای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مردم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ده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بالادست،موجبات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شعف،نشاط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و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شگفتی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شاعر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را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فراهم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آورده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است؛مردمی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که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در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پندار؛گفتار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و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کردارشان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پاکی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و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صداقت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موج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می‏زند</w:t>
      </w:r>
      <w:r w:rsidRPr="002D2166">
        <w:rPr>
          <w:rFonts w:ascii="Arial" w:hAnsi="Arial" w:cs="Arial"/>
          <w:sz w:val="24"/>
          <w:rtl/>
        </w:rPr>
        <w:t>.</w:t>
      </w:r>
      <w:r w:rsidRPr="002D2166">
        <w:rPr>
          <w:rFonts w:ascii="Arial" w:hAnsi="Arial" w:cs="Arial" w:hint="cs"/>
          <w:sz w:val="24"/>
          <w:rtl/>
        </w:rPr>
        <w:t>همه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به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حقوق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و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وظایف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خویش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آشنایند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و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نتیجه‏ی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صفا،صداقت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و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آگاهی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آن‏ها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چشمه‏های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جوشان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و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گاوهای‏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شیرافشان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و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برکت‏های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معنوی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و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مادی‏ست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که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شاعر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تاکید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می‏کند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که‏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متاسفانه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چنین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وضعی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را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تابه‏حال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در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جامعه‏ی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خود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ندیده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است</w:t>
      </w:r>
      <w:r w:rsidRPr="002D2166">
        <w:rPr>
          <w:rFonts w:ascii="Arial" w:hAnsi="Arial" w:cs="Arial"/>
          <w:sz w:val="24"/>
          <w:rtl/>
        </w:rPr>
        <w:t>.</w:t>
      </w:r>
    </w:p>
    <w:p w:rsidR="002D2166" w:rsidRDefault="002D2166" w:rsidP="002D2166">
      <w:pPr>
        <w:jc w:val="lowKashida"/>
        <w:rPr>
          <w:rFonts w:ascii="Arial" w:hAnsi="Arial" w:cs="Arial"/>
          <w:sz w:val="24"/>
          <w:rtl/>
        </w:rPr>
      </w:pPr>
      <w:r w:rsidRPr="002D2166">
        <w:rPr>
          <w:rFonts w:ascii="Arial" w:hAnsi="Arial" w:cs="Arial" w:hint="eastAsia"/>
          <w:sz w:val="24"/>
          <w:rtl/>
        </w:rPr>
        <w:t>«</w:t>
      </w:r>
      <w:r w:rsidRPr="002D2166">
        <w:rPr>
          <w:rFonts w:ascii="Arial" w:hAnsi="Arial" w:cs="Arial" w:hint="cs"/>
          <w:sz w:val="24"/>
          <w:rtl/>
        </w:rPr>
        <w:t>من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ندیدم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دهشان</w:t>
      </w:r>
    </w:p>
    <w:p w:rsidR="002D2166" w:rsidRDefault="002D2166" w:rsidP="002D2166">
      <w:pPr>
        <w:jc w:val="lowKashida"/>
        <w:rPr>
          <w:rFonts w:ascii="Arial" w:hAnsi="Arial" w:cs="Arial"/>
          <w:sz w:val="24"/>
          <w:rtl/>
        </w:rPr>
      </w:pPr>
      <w:r w:rsidRPr="002D2166">
        <w:rPr>
          <w:rFonts w:ascii="Arial" w:hAnsi="Arial" w:cs="Arial" w:hint="cs"/>
          <w:sz w:val="24"/>
          <w:rtl/>
        </w:rPr>
        <w:t>بی‏گمان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پای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چپرهاشان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جا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پای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خداست</w:t>
      </w:r>
      <w:r w:rsidRPr="002D2166">
        <w:rPr>
          <w:rFonts w:ascii="Arial" w:hAnsi="Arial" w:cs="Arial" w:hint="eastAsia"/>
          <w:sz w:val="24"/>
          <w:rtl/>
        </w:rPr>
        <w:t>»</w:t>
      </w:r>
    </w:p>
    <w:p w:rsidR="002D2166" w:rsidRDefault="002D2166" w:rsidP="002D2166">
      <w:pPr>
        <w:jc w:val="lowKashida"/>
        <w:rPr>
          <w:rFonts w:ascii="Arial" w:hAnsi="Arial" w:cs="Arial"/>
          <w:sz w:val="24"/>
          <w:rtl/>
        </w:rPr>
      </w:pPr>
      <w:r w:rsidRPr="002D2166">
        <w:rPr>
          <w:rFonts w:ascii="Arial" w:hAnsi="Arial" w:cs="Arial" w:hint="cs"/>
          <w:sz w:val="24"/>
          <w:rtl/>
        </w:rPr>
        <w:t>از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جامعه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بی‏صداقت،بی‏عدالت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و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بی‏صفا،خدا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نیز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بیزار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است؛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زیرا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راه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خدا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از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میان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خلق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می‏گذرد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نه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از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حاشیه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و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پیرامون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آن</w:t>
      </w:r>
      <w:r w:rsidRPr="002D2166">
        <w:rPr>
          <w:rFonts w:ascii="Arial" w:hAnsi="Arial" w:cs="Arial"/>
          <w:sz w:val="24"/>
          <w:rtl/>
        </w:rPr>
        <w:t>.</w:t>
      </w:r>
      <w:r w:rsidRPr="002D2166">
        <w:rPr>
          <w:rFonts w:ascii="Arial" w:hAnsi="Arial" w:cs="Arial" w:hint="cs"/>
          <w:sz w:val="24"/>
          <w:rtl/>
        </w:rPr>
        <w:t>خدا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نیز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به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جامعه‏یی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نظر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و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گذر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می‏کند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که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عدالت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و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صفا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خصیصه‏ی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بارز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آن‏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باشد</w:t>
      </w:r>
      <w:r w:rsidRPr="002D2166">
        <w:rPr>
          <w:rFonts w:ascii="Arial" w:hAnsi="Arial" w:cs="Arial"/>
          <w:sz w:val="24"/>
          <w:rtl/>
        </w:rPr>
        <w:t>.</w:t>
      </w:r>
    </w:p>
    <w:p w:rsidR="002D2166" w:rsidRDefault="002D2166" w:rsidP="002D2166">
      <w:pPr>
        <w:jc w:val="lowKashida"/>
        <w:rPr>
          <w:rFonts w:ascii="Arial" w:hAnsi="Arial" w:cs="Arial"/>
          <w:sz w:val="24"/>
          <w:rtl/>
        </w:rPr>
      </w:pPr>
      <w:r w:rsidRPr="002D2166">
        <w:rPr>
          <w:rFonts w:ascii="Arial" w:hAnsi="Arial" w:cs="Arial" w:hint="eastAsia"/>
          <w:sz w:val="24"/>
          <w:rtl/>
        </w:rPr>
        <w:t>«</w:t>
      </w:r>
      <w:r w:rsidRPr="002D2166">
        <w:rPr>
          <w:rFonts w:ascii="Arial" w:hAnsi="Arial" w:cs="Arial" w:hint="cs"/>
          <w:sz w:val="24"/>
          <w:rtl/>
        </w:rPr>
        <w:t>ماهتاب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آن‏جا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می‏کند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روشن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پهنای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کلام</w:t>
      </w:r>
    </w:p>
    <w:p w:rsidR="002D2166" w:rsidRDefault="002D2166" w:rsidP="002D2166">
      <w:pPr>
        <w:jc w:val="lowKashida"/>
        <w:rPr>
          <w:rFonts w:ascii="Arial" w:hAnsi="Arial" w:cs="Arial"/>
          <w:sz w:val="24"/>
          <w:rtl/>
        </w:rPr>
      </w:pPr>
      <w:r w:rsidRPr="002D2166">
        <w:rPr>
          <w:rFonts w:ascii="Arial" w:hAnsi="Arial" w:cs="Arial" w:hint="cs"/>
          <w:sz w:val="24"/>
          <w:rtl/>
        </w:rPr>
        <w:t>بی‏گمان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در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ده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بالادست،چینه‏ها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کوتاه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است</w:t>
      </w:r>
      <w:r w:rsidRPr="002D2166">
        <w:rPr>
          <w:rFonts w:ascii="Arial" w:hAnsi="Arial" w:cs="Arial" w:hint="eastAsia"/>
          <w:sz w:val="24"/>
          <w:rtl/>
        </w:rPr>
        <w:t>»</w:t>
      </w:r>
      <w:r w:rsidRPr="002D2166">
        <w:rPr>
          <w:rFonts w:ascii="Arial" w:hAnsi="Arial" w:cs="Arial"/>
          <w:sz w:val="24"/>
          <w:rtl/>
        </w:rPr>
        <w:t>.</w:t>
      </w:r>
    </w:p>
    <w:p w:rsidR="002D2166" w:rsidRDefault="002D2166" w:rsidP="002D2166">
      <w:pPr>
        <w:jc w:val="lowKashida"/>
        <w:rPr>
          <w:rFonts w:ascii="Arial" w:hAnsi="Arial" w:cs="Arial"/>
          <w:sz w:val="24"/>
          <w:rtl/>
        </w:rPr>
      </w:pPr>
      <w:r w:rsidRPr="002D2166">
        <w:rPr>
          <w:rFonts w:ascii="Arial" w:hAnsi="Arial" w:cs="Arial" w:hint="cs"/>
          <w:sz w:val="24"/>
          <w:rtl/>
        </w:rPr>
        <w:t>آزادی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بیان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و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آزادی‏های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اجتماعی،خصیصه‏ی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ذاتی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انسان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است</w:t>
      </w:r>
      <w:r w:rsidRPr="002D2166">
        <w:rPr>
          <w:rFonts w:ascii="Arial" w:hAnsi="Arial" w:cs="Arial"/>
          <w:sz w:val="24"/>
          <w:rtl/>
        </w:rPr>
        <w:t xml:space="preserve">. </w:t>
      </w:r>
      <w:r w:rsidRPr="002D2166">
        <w:rPr>
          <w:rFonts w:ascii="Arial" w:hAnsi="Arial" w:cs="Arial" w:hint="cs"/>
          <w:sz w:val="24"/>
          <w:rtl/>
        </w:rPr>
        <w:t>به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قول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عین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القضاة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همدانی</w:t>
      </w:r>
      <w:r w:rsidRPr="002D2166">
        <w:rPr>
          <w:rFonts w:ascii="Arial" w:hAnsi="Arial" w:cs="Arial"/>
          <w:sz w:val="24"/>
          <w:rtl/>
        </w:rPr>
        <w:t>:«</w:t>
      </w:r>
      <w:r w:rsidRPr="002D2166">
        <w:rPr>
          <w:rFonts w:ascii="Arial" w:hAnsi="Arial" w:cs="Arial" w:hint="cs"/>
          <w:sz w:val="24"/>
          <w:rtl/>
        </w:rPr>
        <w:t>آزادی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با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انسان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است،هم‏چنان‏که‏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حرارت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با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آتش</w:t>
      </w:r>
      <w:r w:rsidRPr="002D2166">
        <w:rPr>
          <w:rFonts w:ascii="Arial" w:hAnsi="Arial" w:cs="Arial" w:hint="eastAsia"/>
          <w:sz w:val="24"/>
          <w:rtl/>
        </w:rPr>
        <w:t>»</w:t>
      </w:r>
      <w:r w:rsidRPr="002D2166">
        <w:rPr>
          <w:rFonts w:ascii="Arial" w:hAnsi="Arial" w:cs="Arial"/>
          <w:sz w:val="24"/>
          <w:rtl/>
        </w:rPr>
        <w:t>.</w:t>
      </w:r>
      <w:r w:rsidRPr="002D2166">
        <w:rPr>
          <w:rFonts w:ascii="Arial" w:hAnsi="Arial" w:cs="Arial" w:hint="cs"/>
          <w:sz w:val="24"/>
          <w:rtl/>
        </w:rPr>
        <w:t>به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عقیده‏ی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سپهری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نیز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در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جامعه‏ی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مطلوب،آزادی‏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بیان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به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منزله‏ی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مهتاب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پرتوافشانی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می‏کند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و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از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مرزبندی‏های‏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قراردادی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و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کاذب،از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چینه‏ها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و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دیوارها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و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سایر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موانعی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که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انسان‏ها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را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از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هم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جدا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کرده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و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محدودیت‏های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سلیقه‏یی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ایجاد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می‏کنند،اثری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نیست</w:t>
      </w:r>
      <w:r w:rsidRPr="002D2166">
        <w:rPr>
          <w:rFonts w:ascii="Arial" w:hAnsi="Arial" w:cs="Arial"/>
          <w:sz w:val="24"/>
          <w:rtl/>
        </w:rPr>
        <w:t>. «</w:t>
      </w:r>
      <w:r w:rsidRPr="002D2166">
        <w:rPr>
          <w:rFonts w:ascii="Arial" w:hAnsi="Arial" w:cs="Arial" w:hint="cs"/>
          <w:sz w:val="24"/>
          <w:rtl/>
        </w:rPr>
        <w:t>مردمش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می‏دانند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که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شقایق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چه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گلی‏ست؟</w:t>
      </w:r>
      <w:r w:rsidRPr="002D2166">
        <w:rPr>
          <w:rFonts w:ascii="Arial" w:hAnsi="Arial" w:cs="Arial" w:hint="eastAsia"/>
          <w:sz w:val="24"/>
          <w:rtl/>
        </w:rPr>
        <w:t>»</w:t>
      </w:r>
    </w:p>
    <w:p w:rsidR="002D2166" w:rsidRDefault="002D2166" w:rsidP="002D2166">
      <w:pPr>
        <w:jc w:val="lowKashida"/>
        <w:rPr>
          <w:rFonts w:ascii="Arial" w:hAnsi="Arial" w:cs="Arial"/>
          <w:sz w:val="24"/>
          <w:rtl/>
        </w:rPr>
      </w:pPr>
      <w:r w:rsidRPr="002D2166">
        <w:rPr>
          <w:rFonts w:ascii="Arial" w:hAnsi="Arial" w:cs="Arial" w:hint="cs"/>
          <w:sz w:val="24"/>
          <w:rtl/>
        </w:rPr>
        <w:t>شقایق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گل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عشق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و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مظهر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دل‏سوختگی‏ست</w:t>
      </w:r>
      <w:r w:rsidRPr="002D2166">
        <w:rPr>
          <w:rFonts w:ascii="Arial" w:hAnsi="Arial" w:cs="Arial"/>
          <w:sz w:val="24"/>
          <w:rtl/>
        </w:rPr>
        <w:t>.</w:t>
      </w:r>
      <w:r w:rsidRPr="002D2166">
        <w:rPr>
          <w:rFonts w:ascii="Arial" w:hAnsi="Arial" w:cs="Arial" w:hint="cs"/>
          <w:sz w:val="24"/>
          <w:rtl/>
        </w:rPr>
        <w:t>در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جامعه‏ی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آگاه،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انسان‏ها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از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عشق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به‏هم‏دیگر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بی‏نصیب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نمی‏مانند</w:t>
      </w:r>
      <w:r w:rsidRPr="002D2166">
        <w:rPr>
          <w:rFonts w:ascii="Arial" w:hAnsi="Arial" w:cs="Arial"/>
          <w:sz w:val="24"/>
          <w:rtl/>
        </w:rPr>
        <w:t>. «</w:t>
      </w:r>
      <w:r w:rsidRPr="002D2166">
        <w:rPr>
          <w:rFonts w:ascii="Arial" w:hAnsi="Arial" w:cs="Arial" w:hint="cs"/>
          <w:sz w:val="24"/>
          <w:rtl/>
        </w:rPr>
        <w:t>بی‏گمان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آن‏جا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آبی،آبی‏ست</w:t>
      </w:r>
      <w:r w:rsidRPr="002D2166">
        <w:rPr>
          <w:rFonts w:ascii="Arial" w:hAnsi="Arial" w:cs="Arial" w:hint="eastAsia"/>
          <w:sz w:val="24"/>
          <w:rtl/>
        </w:rPr>
        <w:t>»</w:t>
      </w:r>
      <w:r w:rsidRPr="002D2166">
        <w:rPr>
          <w:rFonts w:ascii="Arial" w:hAnsi="Arial" w:cs="Arial"/>
          <w:sz w:val="24"/>
          <w:rtl/>
        </w:rPr>
        <w:t>.</w:t>
      </w:r>
    </w:p>
    <w:p w:rsidR="002D2166" w:rsidRDefault="002D2166" w:rsidP="002D2166">
      <w:pPr>
        <w:jc w:val="lowKashida"/>
        <w:rPr>
          <w:rFonts w:ascii="Arial" w:hAnsi="Arial" w:cs="Arial"/>
          <w:sz w:val="24"/>
          <w:rtl/>
        </w:rPr>
      </w:pPr>
      <w:r w:rsidRPr="002D2166">
        <w:rPr>
          <w:rFonts w:ascii="Arial" w:hAnsi="Arial" w:cs="Arial" w:hint="cs"/>
          <w:sz w:val="24"/>
          <w:rtl/>
        </w:rPr>
        <w:t>این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مصرع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شاه‏کلید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و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شاهکار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این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شعر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است</w:t>
      </w:r>
      <w:r w:rsidRPr="002D2166">
        <w:rPr>
          <w:rFonts w:ascii="Arial" w:hAnsi="Arial" w:cs="Arial"/>
          <w:sz w:val="24"/>
          <w:rtl/>
        </w:rPr>
        <w:t>.</w:t>
      </w:r>
      <w:r w:rsidRPr="002D2166">
        <w:rPr>
          <w:rFonts w:ascii="Arial" w:hAnsi="Arial" w:cs="Arial" w:hint="cs"/>
          <w:sz w:val="24"/>
          <w:rtl/>
        </w:rPr>
        <w:t>اشاره‏ی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بسیار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لطیفی‏ست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به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آن‏چه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در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طول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تاریخ،جامعه‏ی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ما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را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از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درون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پوسانیده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و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توجه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اغلب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شاعران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و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هنرمندان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ما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را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در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طول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تاریخ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به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عوارض‏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نامطلوب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خود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معطوف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داشته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است،تظاهر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و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دورویی،ریا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و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تزویر</w:t>
      </w:r>
      <w:r w:rsidRPr="002D2166">
        <w:rPr>
          <w:rFonts w:ascii="Arial" w:hAnsi="Arial" w:cs="Arial"/>
          <w:sz w:val="24"/>
          <w:rtl/>
        </w:rPr>
        <w:t xml:space="preserve"> «</w:t>
      </w:r>
      <w:r w:rsidRPr="002D2166">
        <w:rPr>
          <w:rFonts w:ascii="Arial" w:hAnsi="Arial" w:cs="Arial" w:hint="cs"/>
          <w:sz w:val="24"/>
          <w:rtl/>
        </w:rPr>
        <w:t>توبه‏فرمایانی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که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خود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توبه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کم‏تر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می‏کنند</w:t>
      </w:r>
      <w:r w:rsidRPr="002D2166">
        <w:rPr>
          <w:rFonts w:ascii="Arial" w:hAnsi="Arial" w:cs="Arial" w:hint="eastAsia"/>
          <w:sz w:val="24"/>
          <w:rtl/>
        </w:rPr>
        <w:t>»</w:t>
      </w:r>
      <w:r w:rsidRPr="002D2166">
        <w:rPr>
          <w:rFonts w:ascii="Arial" w:hAnsi="Arial" w:cs="Arial"/>
          <w:sz w:val="24"/>
          <w:rtl/>
        </w:rPr>
        <w:t>.</w:t>
      </w:r>
      <w:r w:rsidRPr="002D2166">
        <w:rPr>
          <w:rFonts w:ascii="Arial" w:hAnsi="Arial" w:cs="Arial" w:hint="cs"/>
          <w:sz w:val="24"/>
          <w:rtl/>
        </w:rPr>
        <w:t>و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هر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لحظه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به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شکلی‏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رنگ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عوض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می‏کنند</w:t>
      </w:r>
      <w:r w:rsidRPr="002D2166">
        <w:rPr>
          <w:rFonts w:ascii="Arial" w:hAnsi="Arial" w:cs="Arial"/>
          <w:sz w:val="24"/>
          <w:rtl/>
        </w:rPr>
        <w:t>.</w:t>
      </w:r>
      <w:r w:rsidRPr="002D2166">
        <w:rPr>
          <w:rFonts w:ascii="Arial" w:hAnsi="Arial" w:cs="Arial" w:hint="cs"/>
          <w:sz w:val="24"/>
          <w:rtl/>
        </w:rPr>
        <w:t>انسان‏های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رنگارنگ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از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لحاظ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رفتاری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و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اخلاقی،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دارای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رنگی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در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خلوت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و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رنگی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دیگر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در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جلوت،در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خانه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به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رنگی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و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در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جامعه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به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رنگی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دیگر</w:t>
      </w:r>
      <w:r w:rsidRPr="002D2166">
        <w:rPr>
          <w:rFonts w:ascii="Arial" w:hAnsi="Arial" w:cs="Arial"/>
          <w:sz w:val="24"/>
          <w:rtl/>
        </w:rPr>
        <w:t>.</w:t>
      </w:r>
      <w:r w:rsidRPr="002D2166">
        <w:rPr>
          <w:rFonts w:ascii="Arial" w:hAnsi="Arial" w:cs="Arial" w:hint="cs"/>
          <w:sz w:val="24"/>
          <w:rtl/>
        </w:rPr>
        <w:t>گویی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هیچ‏کس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آن‏گونه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که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می‏نماید،نیست</w:t>
      </w:r>
      <w:r w:rsidRPr="002D2166">
        <w:rPr>
          <w:rFonts w:ascii="Arial" w:hAnsi="Arial" w:cs="Arial"/>
          <w:sz w:val="24"/>
          <w:rtl/>
        </w:rPr>
        <w:t>.</w:t>
      </w:r>
      <w:r w:rsidRPr="002D2166">
        <w:rPr>
          <w:rFonts w:ascii="Arial" w:hAnsi="Arial" w:cs="Arial" w:hint="cs"/>
          <w:sz w:val="24"/>
          <w:rtl/>
        </w:rPr>
        <w:t>اما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در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ده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بالادست،آبی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آبی‏ست</w:t>
      </w:r>
      <w:r w:rsidRPr="002D2166">
        <w:rPr>
          <w:rFonts w:ascii="Arial" w:hAnsi="Arial" w:cs="Arial"/>
          <w:sz w:val="24"/>
          <w:rtl/>
        </w:rPr>
        <w:t>.</w:t>
      </w:r>
      <w:r w:rsidRPr="002D2166">
        <w:rPr>
          <w:rFonts w:ascii="Arial" w:hAnsi="Arial" w:cs="Arial" w:hint="cs"/>
          <w:sz w:val="24"/>
          <w:rtl/>
        </w:rPr>
        <w:t>علاوه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بر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آن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آگاهی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و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شعور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اجتماعی‏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به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مرحله‏یی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رسیده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است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که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ساکنان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ده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بالادست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از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تمام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آن‏چه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باید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آگاهند</w:t>
      </w:r>
      <w:r w:rsidRPr="002D2166">
        <w:rPr>
          <w:rFonts w:ascii="Arial" w:hAnsi="Arial" w:cs="Arial"/>
          <w:sz w:val="24"/>
          <w:rtl/>
        </w:rPr>
        <w:t>.</w:t>
      </w:r>
    </w:p>
    <w:p w:rsidR="002D2166" w:rsidRDefault="002D2166" w:rsidP="002D2166">
      <w:pPr>
        <w:jc w:val="lowKashida"/>
        <w:rPr>
          <w:rFonts w:ascii="Arial" w:hAnsi="Arial" w:cs="Arial"/>
          <w:sz w:val="24"/>
          <w:rtl/>
        </w:rPr>
      </w:pPr>
      <w:r w:rsidRPr="002D2166">
        <w:rPr>
          <w:rFonts w:ascii="Arial" w:hAnsi="Arial" w:cs="Arial" w:hint="cs"/>
          <w:sz w:val="24"/>
          <w:rtl/>
        </w:rPr>
        <w:t>حتا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اگر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غنچه‏یی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می‏شکفد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که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جریانی‏ست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بسیار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آرام،بی‏صدا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و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جزیی،اهل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ده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باخبرند</w:t>
      </w:r>
      <w:r w:rsidRPr="002D2166">
        <w:rPr>
          <w:rFonts w:ascii="Arial" w:hAnsi="Arial" w:cs="Arial"/>
          <w:sz w:val="24"/>
          <w:rtl/>
        </w:rPr>
        <w:t>.</w:t>
      </w:r>
      <w:r w:rsidRPr="002D2166">
        <w:rPr>
          <w:rFonts w:ascii="Arial" w:hAnsi="Arial" w:cs="Arial" w:hint="cs"/>
          <w:sz w:val="24"/>
          <w:rtl/>
        </w:rPr>
        <w:t>این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اگاهی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روشن‏بینی،شرط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اصلی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سعادت‏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اجتماعی‏ست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و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تا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زمانی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که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جامعه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به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این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مرحله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نرسید،هیچ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جریان‏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ابژکتیو،نخواهد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توانست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سعادت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اجتماعی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را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تضمین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نماید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و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لاجرم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هر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جنبش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و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جریانی</w:t>
      </w:r>
      <w:r w:rsidRPr="002D2166">
        <w:rPr>
          <w:rFonts w:ascii="Arial" w:hAnsi="Arial" w:cs="Arial" w:hint="eastAsia"/>
          <w:sz w:val="24"/>
          <w:rtl/>
        </w:rPr>
        <w:t>«</w:t>
      </w:r>
      <w:r w:rsidRPr="002D2166">
        <w:rPr>
          <w:rFonts w:ascii="Arial" w:hAnsi="Arial" w:cs="Arial" w:hint="cs"/>
          <w:sz w:val="24"/>
          <w:rtl/>
        </w:rPr>
        <w:t>دولت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مستعجل</w:t>
      </w:r>
      <w:r w:rsidRPr="002D2166">
        <w:rPr>
          <w:rFonts w:ascii="Arial" w:hAnsi="Arial" w:cs="Arial" w:hint="eastAsia"/>
          <w:sz w:val="24"/>
          <w:rtl/>
        </w:rPr>
        <w:t>»</w:t>
      </w:r>
      <w:r w:rsidRPr="002D2166">
        <w:rPr>
          <w:rFonts w:ascii="Arial" w:hAnsi="Arial" w:cs="Arial" w:hint="cs"/>
          <w:sz w:val="24"/>
          <w:rtl/>
        </w:rPr>
        <w:t>خواهد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بود</w:t>
      </w:r>
      <w:r w:rsidRPr="002D2166">
        <w:rPr>
          <w:rFonts w:ascii="Arial" w:hAnsi="Arial" w:cs="Arial"/>
          <w:sz w:val="24"/>
          <w:rtl/>
        </w:rPr>
        <w:t>.</w:t>
      </w:r>
    </w:p>
    <w:p w:rsidR="002D2166" w:rsidRDefault="002D2166" w:rsidP="002D2166">
      <w:pPr>
        <w:jc w:val="lowKashida"/>
        <w:rPr>
          <w:rFonts w:ascii="Arial" w:hAnsi="Arial" w:cs="Arial"/>
          <w:sz w:val="24"/>
          <w:rtl/>
        </w:rPr>
      </w:pPr>
      <w:r w:rsidRPr="002D2166">
        <w:rPr>
          <w:rFonts w:ascii="Arial" w:hAnsi="Arial" w:cs="Arial" w:hint="eastAsia"/>
          <w:sz w:val="24"/>
          <w:rtl/>
        </w:rPr>
        <w:t>«</w:t>
      </w:r>
      <w:r w:rsidRPr="002D2166">
        <w:rPr>
          <w:rFonts w:ascii="Arial" w:hAnsi="Arial" w:cs="Arial" w:hint="cs"/>
          <w:sz w:val="24"/>
          <w:rtl/>
        </w:rPr>
        <w:t>چه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دهی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باید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باشد</w:t>
      </w:r>
    </w:p>
    <w:p w:rsidR="002D2166" w:rsidRDefault="002D2166" w:rsidP="002D2166">
      <w:pPr>
        <w:jc w:val="lowKashida"/>
        <w:rPr>
          <w:rFonts w:ascii="Arial" w:hAnsi="Arial" w:cs="Arial"/>
          <w:sz w:val="24"/>
          <w:rtl/>
        </w:rPr>
      </w:pPr>
      <w:r w:rsidRPr="002D2166">
        <w:rPr>
          <w:rFonts w:ascii="Arial" w:hAnsi="Arial" w:cs="Arial" w:hint="cs"/>
          <w:sz w:val="24"/>
          <w:rtl/>
        </w:rPr>
        <w:t>کوچه‏باغش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پر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موسیقی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باد</w:t>
      </w:r>
    </w:p>
    <w:p w:rsidR="002D2166" w:rsidRDefault="002D2166" w:rsidP="002D2166">
      <w:pPr>
        <w:jc w:val="lowKashida"/>
        <w:rPr>
          <w:rFonts w:ascii="Arial" w:hAnsi="Arial" w:cs="Arial"/>
          <w:sz w:val="24"/>
          <w:rtl/>
        </w:rPr>
      </w:pPr>
      <w:r w:rsidRPr="002D2166">
        <w:rPr>
          <w:rFonts w:ascii="Arial" w:hAnsi="Arial" w:cs="Arial" w:hint="cs"/>
          <w:sz w:val="24"/>
          <w:rtl/>
        </w:rPr>
        <w:t>مردمان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سر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رود،آب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را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می‏فهمد</w:t>
      </w:r>
    </w:p>
    <w:p w:rsidR="002D2166" w:rsidRDefault="002D2166" w:rsidP="002D2166">
      <w:pPr>
        <w:jc w:val="lowKashida"/>
        <w:rPr>
          <w:rFonts w:ascii="Arial" w:hAnsi="Arial" w:cs="Arial"/>
          <w:sz w:val="24"/>
          <w:rtl/>
        </w:rPr>
      </w:pPr>
      <w:r w:rsidRPr="002D2166">
        <w:rPr>
          <w:rFonts w:ascii="Arial" w:hAnsi="Arial" w:cs="Arial" w:hint="cs"/>
          <w:sz w:val="24"/>
          <w:rtl/>
        </w:rPr>
        <w:t>گل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نکردنش،ما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نیز</w:t>
      </w:r>
      <w:r w:rsidRPr="002D2166">
        <w:rPr>
          <w:rFonts w:ascii="Arial" w:hAnsi="Arial" w:cs="Arial"/>
          <w:sz w:val="24"/>
          <w:rtl/>
        </w:rPr>
        <w:t>...</w:t>
      </w:r>
      <w:r w:rsidRPr="002D2166">
        <w:rPr>
          <w:rFonts w:ascii="Arial" w:hAnsi="Arial" w:cs="Arial" w:hint="cs"/>
          <w:sz w:val="24"/>
          <w:rtl/>
        </w:rPr>
        <w:t>آب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را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گل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نکنیم</w:t>
      </w:r>
      <w:r w:rsidRPr="002D2166">
        <w:rPr>
          <w:rFonts w:ascii="Arial" w:hAnsi="Arial" w:cs="Arial" w:hint="eastAsia"/>
          <w:sz w:val="24"/>
          <w:rtl/>
        </w:rPr>
        <w:t>»</w:t>
      </w:r>
      <w:r w:rsidRPr="002D2166">
        <w:rPr>
          <w:rFonts w:ascii="Arial" w:hAnsi="Arial" w:cs="Arial"/>
          <w:sz w:val="24"/>
          <w:rtl/>
        </w:rPr>
        <w:t>.</w:t>
      </w:r>
    </w:p>
    <w:p w:rsidR="002D2166" w:rsidRPr="002D2166" w:rsidRDefault="002D2166" w:rsidP="002D2166">
      <w:pPr>
        <w:jc w:val="lowKashida"/>
        <w:rPr>
          <w:rFonts w:ascii="Arial" w:hAnsi="Arial" w:cs="Arial"/>
          <w:sz w:val="24"/>
          <w:rtl/>
        </w:rPr>
      </w:pPr>
      <w:r w:rsidRPr="002D2166">
        <w:rPr>
          <w:rFonts w:ascii="Arial" w:hAnsi="Arial" w:cs="Arial" w:hint="cs"/>
          <w:sz w:val="24"/>
          <w:rtl/>
        </w:rPr>
        <w:t>تا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سخن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دراز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نشود</w:t>
      </w:r>
    </w:p>
    <w:p w:rsidR="002D2166" w:rsidRDefault="002D2166" w:rsidP="002D2166">
      <w:pPr>
        <w:jc w:val="lowKashida"/>
        <w:rPr>
          <w:rFonts w:ascii="Arial" w:hAnsi="Arial" w:cs="Arial"/>
          <w:sz w:val="24"/>
          <w:rtl/>
        </w:rPr>
      </w:pPr>
      <w:r w:rsidRPr="002D2166">
        <w:rPr>
          <w:rFonts w:ascii="Arial" w:hAnsi="Arial" w:cs="Arial" w:hint="cs"/>
          <w:sz w:val="24"/>
          <w:rtl/>
        </w:rPr>
        <w:t>عزیز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نسفی</w:t>
      </w:r>
    </w:p>
    <w:p w:rsidR="002D2166" w:rsidRDefault="002D2166" w:rsidP="002D2166">
      <w:pPr>
        <w:jc w:val="lowKashida"/>
        <w:rPr>
          <w:rFonts w:ascii="Arial" w:hAnsi="Arial" w:cs="Arial"/>
          <w:sz w:val="24"/>
          <w:rtl/>
        </w:rPr>
      </w:pPr>
      <w:r w:rsidRPr="002D2166">
        <w:rPr>
          <w:rFonts w:ascii="Arial" w:hAnsi="Arial" w:cs="Arial"/>
          <w:sz w:val="24"/>
          <w:rtl/>
        </w:rPr>
        <w:t>...</w:t>
      </w:r>
      <w:r w:rsidRPr="002D2166">
        <w:rPr>
          <w:rFonts w:ascii="Arial" w:hAnsi="Arial" w:cs="Arial" w:hint="cs"/>
          <w:sz w:val="24"/>
          <w:rtl/>
        </w:rPr>
        <w:t>بعضی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گفتند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که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ما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حرفت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نقاشی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بیاموزیم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و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لوح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دل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خود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را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به‏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مداد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تحصیل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و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قلم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تکرار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به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جمله‏ی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علوم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منقش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گردانیم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تا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جمله‏ی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علوم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در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دل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ما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مکتوب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و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منقش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شود،وهرچیز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که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در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دل‏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ما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مکتوب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و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منقش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شد،محفوظ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ما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گشت،پس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دل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ما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لوح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محفوظ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lastRenderedPageBreak/>
        <w:t>گردد</w:t>
      </w:r>
      <w:r w:rsidRPr="002D2166">
        <w:rPr>
          <w:rFonts w:ascii="Arial" w:hAnsi="Arial" w:cs="Arial"/>
          <w:sz w:val="24"/>
          <w:rtl/>
        </w:rPr>
        <w:t>.</w:t>
      </w:r>
      <w:r w:rsidRPr="002D2166">
        <w:rPr>
          <w:rFonts w:ascii="Arial" w:hAnsi="Arial" w:cs="Arial" w:hint="cs"/>
          <w:sz w:val="24"/>
          <w:rtl/>
        </w:rPr>
        <w:t>نیز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بعضی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گفتند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که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ما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حرفت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صیقلی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بیاموزیم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و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آئینه‏ی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دل‏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خود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را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به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مصقل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مجاهده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و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روغن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ذکر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پاک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و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صافی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گردانیم،تا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دل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ما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شفاف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و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عکس‏پذیر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شود،تا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هر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عمل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که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در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عالم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غیب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و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شهادت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است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عکس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آن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در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دل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ما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پیدا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آید،و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عکس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بی‏شبهه‏تر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و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درست‏تر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از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کتاب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باشد،از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جهت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آن‏که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در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کتابت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سهو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خطا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ممکن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است،و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در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عکس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سهو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و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خطا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ممکن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نه</w:t>
      </w:r>
      <w:r w:rsidRPr="002D2166">
        <w:rPr>
          <w:rFonts w:ascii="Arial" w:hAnsi="Arial" w:cs="Arial"/>
          <w:sz w:val="24"/>
          <w:rtl/>
        </w:rPr>
        <w:t>...</w:t>
      </w:r>
      <w:r w:rsidRPr="002D2166">
        <w:rPr>
          <w:rFonts w:ascii="Arial" w:hAnsi="Arial" w:cs="Arial" w:hint="cs"/>
          <w:sz w:val="24"/>
          <w:rtl/>
        </w:rPr>
        <w:t>تا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سخن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دراز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نشود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و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از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مقصود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باز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نمانیم</w:t>
      </w:r>
      <w:r w:rsidRPr="002D2166">
        <w:rPr>
          <w:rFonts w:ascii="Arial" w:hAnsi="Arial" w:cs="Arial"/>
          <w:sz w:val="24"/>
          <w:rtl/>
        </w:rPr>
        <w:t>!</w:t>
      </w:r>
    </w:p>
    <w:p w:rsidR="002D2166" w:rsidRPr="002D2166" w:rsidRDefault="002D2166" w:rsidP="002D2166">
      <w:pPr>
        <w:jc w:val="lowKashida"/>
        <w:rPr>
          <w:rFonts w:ascii="Arial" w:hAnsi="Arial" w:cs="Arial"/>
          <w:sz w:val="24"/>
          <w:rtl/>
        </w:rPr>
      </w:pPr>
      <w:r w:rsidRPr="002D2166">
        <w:rPr>
          <w:rFonts w:ascii="Arial" w:hAnsi="Arial" w:cs="Arial" w:hint="cs"/>
          <w:sz w:val="24"/>
          <w:rtl/>
        </w:rPr>
        <w:t>بزرگداشت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دکتر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سعید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فاطمی</w:t>
      </w:r>
    </w:p>
    <w:p w:rsidR="002D2166" w:rsidRDefault="002D2166" w:rsidP="002D2166">
      <w:pPr>
        <w:jc w:val="lowKashida"/>
        <w:rPr>
          <w:rFonts w:ascii="Arial" w:hAnsi="Arial" w:cs="Arial"/>
          <w:sz w:val="24"/>
          <w:rtl/>
        </w:rPr>
      </w:pPr>
      <w:r w:rsidRPr="002D2166">
        <w:rPr>
          <w:rFonts w:ascii="Arial" w:hAnsi="Arial" w:cs="Arial" w:hint="cs"/>
          <w:sz w:val="24"/>
          <w:rtl/>
        </w:rPr>
        <w:t>کارت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دعوت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بسیار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زیبایی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به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ما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رسید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برای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مراسم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بزرگداشت‏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شایسته‏یی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در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برون‏مرز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برای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استاد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دکتر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سعید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فاطمی</w:t>
      </w:r>
      <w:r w:rsidRPr="002D2166">
        <w:rPr>
          <w:rFonts w:ascii="Arial" w:hAnsi="Arial" w:cs="Arial"/>
          <w:sz w:val="24"/>
          <w:rtl/>
        </w:rPr>
        <w:t>(</w:t>
      </w:r>
      <w:r w:rsidRPr="002D2166">
        <w:rPr>
          <w:rFonts w:ascii="Arial" w:hAnsi="Arial" w:cs="Arial" w:hint="cs"/>
          <w:sz w:val="24"/>
          <w:rtl/>
        </w:rPr>
        <w:t>مترجم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و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منشی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مخصوص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زنده‏یاد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دکتر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محمد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مصدق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در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دادگاه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لاهه</w:t>
      </w:r>
      <w:r w:rsidRPr="002D2166">
        <w:rPr>
          <w:rFonts w:ascii="Arial" w:hAnsi="Arial" w:cs="Arial"/>
          <w:sz w:val="24"/>
          <w:rtl/>
        </w:rPr>
        <w:t xml:space="preserve">). </w:t>
      </w:r>
      <w:r w:rsidRPr="002D2166">
        <w:rPr>
          <w:rFonts w:ascii="Arial" w:hAnsi="Arial" w:cs="Arial" w:hint="cs"/>
          <w:sz w:val="24"/>
          <w:rtl/>
        </w:rPr>
        <w:t>ضمن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عرض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سپاس،صفحه‏ی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فارسی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این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دعوت‏نامه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را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در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این‏جا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برای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یادگار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درج</w:t>
      </w:r>
      <w:r w:rsidRPr="002D2166">
        <w:rPr>
          <w:rFonts w:ascii="Arial" w:hAnsi="Arial" w:cs="Arial"/>
          <w:sz w:val="24"/>
          <w:rtl/>
        </w:rPr>
        <w:t xml:space="preserve"> </w:t>
      </w:r>
      <w:r w:rsidRPr="002D2166">
        <w:rPr>
          <w:rFonts w:ascii="Arial" w:hAnsi="Arial" w:cs="Arial" w:hint="cs"/>
          <w:sz w:val="24"/>
          <w:rtl/>
        </w:rPr>
        <w:t>می‏کنیم</w:t>
      </w:r>
      <w:r w:rsidRPr="002D2166">
        <w:rPr>
          <w:rFonts w:ascii="Arial" w:hAnsi="Arial" w:cs="Arial"/>
          <w:sz w:val="24"/>
          <w:rtl/>
        </w:rPr>
        <w:t>:</w:t>
      </w:r>
    </w:p>
    <w:p w:rsidR="001F1D6F" w:rsidRPr="002D2166" w:rsidRDefault="001F1D6F" w:rsidP="002D2166">
      <w:pPr>
        <w:jc w:val="lowKashida"/>
        <w:rPr>
          <w:rFonts w:ascii="Arial" w:hAnsi="Arial" w:cs="Arial"/>
          <w:sz w:val="24"/>
        </w:rPr>
      </w:pPr>
    </w:p>
    <w:sectPr w:rsidR="001F1D6F" w:rsidRPr="002D2166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23B7"/>
    <w:rsid w:val="0000582E"/>
    <w:rsid w:val="000102FC"/>
    <w:rsid w:val="00030788"/>
    <w:rsid w:val="00031215"/>
    <w:rsid w:val="00064D0D"/>
    <w:rsid w:val="00081F44"/>
    <w:rsid w:val="00116AE0"/>
    <w:rsid w:val="00131C1E"/>
    <w:rsid w:val="001506A5"/>
    <w:rsid w:val="001A455F"/>
    <w:rsid w:val="001B4BFA"/>
    <w:rsid w:val="001F1D6F"/>
    <w:rsid w:val="002277B0"/>
    <w:rsid w:val="00230F90"/>
    <w:rsid w:val="00234BB5"/>
    <w:rsid w:val="002659F6"/>
    <w:rsid w:val="00271E38"/>
    <w:rsid w:val="0028327B"/>
    <w:rsid w:val="002D0FFF"/>
    <w:rsid w:val="002D2166"/>
    <w:rsid w:val="002D70CC"/>
    <w:rsid w:val="002E1A51"/>
    <w:rsid w:val="002F2171"/>
    <w:rsid w:val="002F6493"/>
    <w:rsid w:val="0030613E"/>
    <w:rsid w:val="003224B7"/>
    <w:rsid w:val="00336B7D"/>
    <w:rsid w:val="00340952"/>
    <w:rsid w:val="00342E7A"/>
    <w:rsid w:val="0037372B"/>
    <w:rsid w:val="00391020"/>
    <w:rsid w:val="003C1355"/>
    <w:rsid w:val="003C544B"/>
    <w:rsid w:val="003D331D"/>
    <w:rsid w:val="0041159A"/>
    <w:rsid w:val="00425BBB"/>
    <w:rsid w:val="00426F03"/>
    <w:rsid w:val="004278DC"/>
    <w:rsid w:val="00433386"/>
    <w:rsid w:val="0045458E"/>
    <w:rsid w:val="0045771B"/>
    <w:rsid w:val="00465C6B"/>
    <w:rsid w:val="00477984"/>
    <w:rsid w:val="004B023C"/>
    <w:rsid w:val="004B4D9A"/>
    <w:rsid w:val="004C7345"/>
    <w:rsid w:val="0052513D"/>
    <w:rsid w:val="005552AC"/>
    <w:rsid w:val="0055646F"/>
    <w:rsid w:val="005A09B9"/>
    <w:rsid w:val="005A0FFD"/>
    <w:rsid w:val="005D7C36"/>
    <w:rsid w:val="005F66A1"/>
    <w:rsid w:val="00604FEF"/>
    <w:rsid w:val="006347A5"/>
    <w:rsid w:val="00634F22"/>
    <w:rsid w:val="00646137"/>
    <w:rsid w:val="00657C03"/>
    <w:rsid w:val="006D569C"/>
    <w:rsid w:val="006E602C"/>
    <w:rsid w:val="0071587A"/>
    <w:rsid w:val="00726907"/>
    <w:rsid w:val="00731A43"/>
    <w:rsid w:val="00762F82"/>
    <w:rsid w:val="007717FC"/>
    <w:rsid w:val="007B21AE"/>
    <w:rsid w:val="007E6B29"/>
    <w:rsid w:val="0080779C"/>
    <w:rsid w:val="008157DF"/>
    <w:rsid w:val="008241A3"/>
    <w:rsid w:val="008C0608"/>
    <w:rsid w:val="008C0727"/>
    <w:rsid w:val="008C1A5D"/>
    <w:rsid w:val="008C5D94"/>
    <w:rsid w:val="008D5335"/>
    <w:rsid w:val="008D626B"/>
    <w:rsid w:val="008E1375"/>
    <w:rsid w:val="008E2731"/>
    <w:rsid w:val="009019F9"/>
    <w:rsid w:val="009023B7"/>
    <w:rsid w:val="0090666D"/>
    <w:rsid w:val="00910494"/>
    <w:rsid w:val="00914368"/>
    <w:rsid w:val="009A5B66"/>
    <w:rsid w:val="009B2290"/>
    <w:rsid w:val="009C77E7"/>
    <w:rsid w:val="00A11A3C"/>
    <w:rsid w:val="00A317C2"/>
    <w:rsid w:val="00A7271D"/>
    <w:rsid w:val="00A76034"/>
    <w:rsid w:val="00AA64C5"/>
    <w:rsid w:val="00AB7528"/>
    <w:rsid w:val="00AD7F20"/>
    <w:rsid w:val="00B57AFE"/>
    <w:rsid w:val="00BA1C04"/>
    <w:rsid w:val="00BA7CC8"/>
    <w:rsid w:val="00BC1031"/>
    <w:rsid w:val="00BD2326"/>
    <w:rsid w:val="00BF0A10"/>
    <w:rsid w:val="00C071ED"/>
    <w:rsid w:val="00C27F91"/>
    <w:rsid w:val="00C3367F"/>
    <w:rsid w:val="00C470B4"/>
    <w:rsid w:val="00C54584"/>
    <w:rsid w:val="00C66070"/>
    <w:rsid w:val="00C66806"/>
    <w:rsid w:val="00C67C44"/>
    <w:rsid w:val="00C92070"/>
    <w:rsid w:val="00CD3C39"/>
    <w:rsid w:val="00CD5E7C"/>
    <w:rsid w:val="00CF12C0"/>
    <w:rsid w:val="00CF6EBE"/>
    <w:rsid w:val="00D42C37"/>
    <w:rsid w:val="00D4584C"/>
    <w:rsid w:val="00D82CF1"/>
    <w:rsid w:val="00DC0537"/>
    <w:rsid w:val="00DD1137"/>
    <w:rsid w:val="00DF499B"/>
    <w:rsid w:val="00DF60F6"/>
    <w:rsid w:val="00E01527"/>
    <w:rsid w:val="00E16EE6"/>
    <w:rsid w:val="00E46FC7"/>
    <w:rsid w:val="00E50837"/>
    <w:rsid w:val="00E707A3"/>
    <w:rsid w:val="00E7679F"/>
    <w:rsid w:val="00E85985"/>
    <w:rsid w:val="00ED0154"/>
    <w:rsid w:val="00EE1E9F"/>
    <w:rsid w:val="00F12B3A"/>
    <w:rsid w:val="00FB436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882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5905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2012-01-07T22:16:00Z</dcterms:created>
  <dcterms:modified xsi:type="dcterms:W3CDTF">2012-01-17T07:38:00Z</dcterms:modified>
</cp:coreProperties>
</file>