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67A" w:rsidRPr="006C467A" w:rsidRDefault="006C467A" w:rsidP="006C467A">
      <w:pPr>
        <w:bidi/>
        <w:jc w:val="both"/>
        <w:rPr>
          <w:rFonts w:ascii="Arial" w:hAnsi="Arial" w:cs="Arial"/>
          <w:sz w:val="28"/>
          <w:szCs w:val="28"/>
        </w:rPr>
      </w:pPr>
      <w:r w:rsidRPr="006C467A">
        <w:rPr>
          <w:rFonts w:ascii="Arial" w:hAnsi="Arial" w:cs="Arial" w:hint="cs"/>
          <w:sz w:val="28"/>
          <w:szCs w:val="28"/>
          <w:rtl/>
        </w:rPr>
        <w:t>همایش</w:t>
      </w:r>
      <w:r w:rsidRPr="006C467A">
        <w:rPr>
          <w:rFonts w:ascii="Arial" w:hAnsi="Arial" w:cs="Arial"/>
          <w:sz w:val="28"/>
          <w:szCs w:val="28"/>
          <w:rtl/>
        </w:rPr>
        <w:t xml:space="preserve"> </w:t>
      </w:r>
      <w:r w:rsidRPr="006C467A">
        <w:rPr>
          <w:rFonts w:ascii="Arial" w:hAnsi="Arial" w:cs="Arial" w:hint="cs"/>
          <w:sz w:val="28"/>
          <w:szCs w:val="28"/>
          <w:rtl/>
        </w:rPr>
        <w:t>جهانی</w:t>
      </w:r>
      <w:r w:rsidRPr="006C467A">
        <w:rPr>
          <w:rFonts w:ascii="Arial" w:hAnsi="Arial" w:cs="Arial"/>
          <w:sz w:val="28"/>
          <w:szCs w:val="28"/>
          <w:rtl/>
        </w:rPr>
        <w:t xml:space="preserve"> </w:t>
      </w:r>
      <w:r w:rsidRPr="006C467A">
        <w:rPr>
          <w:rFonts w:ascii="Arial" w:hAnsi="Arial" w:cs="Arial" w:hint="cs"/>
          <w:sz w:val="28"/>
          <w:szCs w:val="28"/>
          <w:rtl/>
        </w:rPr>
        <w:t>ادبیات</w:t>
      </w:r>
      <w:r w:rsidRPr="006C467A">
        <w:rPr>
          <w:rFonts w:ascii="Arial" w:hAnsi="Arial" w:cs="Arial"/>
          <w:sz w:val="28"/>
          <w:szCs w:val="28"/>
          <w:rtl/>
        </w:rPr>
        <w:t xml:space="preserve"> </w:t>
      </w:r>
      <w:r w:rsidRPr="006C467A">
        <w:rPr>
          <w:rFonts w:ascii="Arial" w:hAnsi="Arial" w:cs="Arial" w:hint="cs"/>
          <w:sz w:val="28"/>
          <w:szCs w:val="28"/>
          <w:rtl/>
        </w:rPr>
        <w:t>داستانی</w:t>
      </w:r>
      <w:r w:rsidRPr="006C467A">
        <w:rPr>
          <w:rFonts w:ascii="Arial" w:hAnsi="Arial" w:cs="Arial"/>
          <w:sz w:val="28"/>
          <w:szCs w:val="28"/>
          <w:rtl/>
        </w:rPr>
        <w:t xml:space="preserve"> (</w:t>
      </w:r>
      <w:r w:rsidRPr="006C467A">
        <w:rPr>
          <w:rFonts w:ascii="Arial" w:hAnsi="Arial" w:cs="Arial" w:hint="cs"/>
          <w:sz w:val="28"/>
          <w:szCs w:val="28"/>
          <w:rtl/>
        </w:rPr>
        <w:t>کیش</w:t>
      </w:r>
      <w:r w:rsidRPr="006C467A">
        <w:rPr>
          <w:rFonts w:ascii="Arial" w:hAnsi="Arial" w:cs="Arial"/>
          <w:sz w:val="28"/>
          <w:szCs w:val="28"/>
          <w:rtl/>
        </w:rPr>
        <w:t xml:space="preserve"> </w:t>
      </w:r>
      <w:r w:rsidRPr="006C467A">
        <w:rPr>
          <w:rFonts w:ascii="Arial" w:hAnsi="Arial" w:cs="Arial" w:hint="cs"/>
          <w:sz w:val="28"/>
          <w:szCs w:val="28"/>
          <w:rtl/>
        </w:rPr>
        <w:t>یا</w:t>
      </w:r>
      <w:r w:rsidRPr="006C467A">
        <w:rPr>
          <w:rFonts w:ascii="Arial" w:hAnsi="Arial" w:cs="Arial"/>
          <w:sz w:val="28"/>
          <w:szCs w:val="28"/>
          <w:rtl/>
        </w:rPr>
        <w:t xml:space="preserve"> </w:t>
      </w:r>
      <w:r w:rsidRPr="006C467A">
        <w:rPr>
          <w:rFonts w:ascii="Arial" w:hAnsi="Arial" w:cs="Arial" w:hint="cs"/>
          <w:sz w:val="28"/>
          <w:szCs w:val="28"/>
          <w:rtl/>
        </w:rPr>
        <w:t>مات؟</w:t>
      </w:r>
      <w:r w:rsidRPr="006C467A">
        <w:rPr>
          <w:rFonts w:ascii="Arial" w:hAnsi="Arial" w:cs="Arial"/>
          <w:sz w:val="28"/>
          <w:szCs w:val="28"/>
          <w:rtl/>
        </w:rPr>
        <w:t xml:space="preserve">!) </w:t>
      </w:r>
    </w:p>
    <w:p w:rsidR="006C467A" w:rsidRPr="006C467A" w:rsidRDefault="006C467A" w:rsidP="006C467A">
      <w:pPr>
        <w:bidi/>
        <w:jc w:val="both"/>
        <w:rPr>
          <w:rFonts w:ascii="Arial" w:hAnsi="Arial" w:cs="Arial"/>
          <w:sz w:val="28"/>
          <w:szCs w:val="28"/>
        </w:rPr>
      </w:pPr>
      <w:r w:rsidRPr="006C467A">
        <w:rPr>
          <w:rFonts w:ascii="Arial" w:hAnsi="Arial" w:cs="Arial" w:hint="cs"/>
          <w:sz w:val="28"/>
          <w:szCs w:val="28"/>
          <w:rtl/>
        </w:rPr>
        <w:t>جزینی،</w:t>
      </w:r>
      <w:r w:rsidRPr="006C467A">
        <w:rPr>
          <w:rFonts w:ascii="Arial" w:hAnsi="Arial" w:cs="Arial"/>
          <w:sz w:val="28"/>
          <w:szCs w:val="28"/>
          <w:rtl/>
        </w:rPr>
        <w:t xml:space="preserve"> </w:t>
      </w:r>
      <w:r w:rsidRPr="006C467A">
        <w:rPr>
          <w:rFonts w:ascii="Arial" w:hAnsi="Arial" w:cs="Arial" w:hint="cs"/>
          <w:sz w:val="28"/>
          <w:szCs w:val="28"/>
          <w:rtl/>
        </w:rPr>
        <w:t>محمد</w:t>
      </w:r>
      <w:r w:rsidRPr="006C467A">
        <w:rPr>
          <w:rFonts w:ascii="Arial" w:hAnsi="Arial" w:cs="Arial"/>
          <w:sz w:val="28"/>
          <w:szCs w:val="28"/>
          <w:rtl/>
        </w:rPr>
        <w:t xml:space="preserve"> </w:t>
      </w:r>
      <w:r w:rsidRPr="006C467A">
        <w:rPr>
          <w:rFonts w:ascii="Arial" w:hAnsi="Arial" w:cs="Arial" w:hint="cs"/>
          <w:sz w:val="28"/>
          <w:szCs w:val="28"/>
          <w:rtl/>
        </w:rPr>
        <w:t>جواد</w:t>
      </w:r>
    </w:p>
    <w:p w:rsidR="006C467A" w:rsidRDefault="006C467A" w:rsidP="006C467A">
      <w:pPr>
        <w:bidi/>
        <w:jc w:val="both"/>
        <w:rPr>
          <w:rFonts w:ascii="Arial" w:hAnsi="Arial" w:cs="Arial"/>
          <w:sz w:val="24"/>
          <w:szCs w:val="24"/>
        </w:rPr>
      </w:pPr>
    </w:p>
    <w:p w:rsidR="006C467A" w:rsidRPr="006C467A" w:rsidRDefault="006C467A" w:rsidP="006C467A">
      <w:pPr>
        <w:bidi/>
        <w:jc w:val="both"/>
        <w:rPr>
          <w:rFonts w:ascii="Arial" w:hAnsi="Arial" w:cs="Arial"/>
          <w:sz w:val="24"/>
          <w:szCs w:val="24"/>
        </w:rPr>
      </w:pPr>
      <w:r w:rsidRPr="006C467A">
        <w:rPr>
          <w:rFonts w:ascii="Arial" w:hAnsi="Arial" w:cs="Arial" w:hint="cs"/>
          <w:sz w:val="24"/>
          <w:szCs w:val="24"/>
          <w:rtl/>
        </w:rPr>
        <w:t>در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منازعات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سیاسی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و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نظامی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عصر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جدید،اندیشه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گفت‏وگوی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تمدن‏ها،نوید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دلگرم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کننده‏ی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لرذای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دست‏یابی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به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صلحی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پایدار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تلقی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میشود</w:t>
      </w:r>
      <w:r w:rsidRPr="006C467A">
        <w:rPr>
          <w:rFonts w:ascii="Arial" w:hAnsi="Arial" w:cs="Arial"/>
          <w:sz w:val="24"/>
          <w:szCs w:val="24"/>
          <w:rtl/>
        </w:rPr>
        <w:t xml:space="preserve">. </w:t>
      </w:r>
      <w:r w:rsidRPr="006C467A">
        <w:rPr>
          <w:rFonts w:ascii="Arial" w:hAnsi="Arial" w:cs="Arial" w:hint="cs"/>
          <w:sz w:val="24"/>
          <w:szCs w:val="24"/>
          <w:rtl/>
        </w:rPr>
        <w:t>اندیشه‏ای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که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تمدن‏ها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را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به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مفاهمه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و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گفت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و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گو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دعوت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می‏کند</w:t>
      </w:r>
      <w:r w:rsidRPr="006C467A">
        <w:rPr>
          <w:rFonts w:ascii="Arial" w:hAnsi="Arial" w:cs="Arial"/>
          <w:sz w:val="24"/>
          <w:szCs w:val="24"/>
          <w:rtl/>
        </w:rPr>
        <w:t>.</w:t>
      </w:r>
      <w:r w:rsidRPr="006C467A">
        <w:rPr>
          <w:rFonts w:ascii="Arial" w:hAnsi="Arial" w:cs="Arial" w:hint="cs"/>
          <w:sz w:val="24"/>
          <w:szCs w:val="24"/>
          <w:rtl/>
        </w:rPr>
        <w:t>این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تفکر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درواقع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مقابل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نظریه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برخورد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تمدن‏هاست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که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به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تفاوت‏های‏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ذاتی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میان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هویت‏ها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و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فرهنگ‏ها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اعتقاد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دارد</w:t>
      </w:r>
      <w:r w:rsidRPr="006C467A">
        <w:rPr>
          <w:rFonts w:ascii="Arial" w:hAnsi="Arial" w:cs="Arial"/>
          <w:sz w:val="24"/>
          <w:szCs w:val="24"/>
        </w:rPr>
        <w:t>.</w:t>
      </w:r>
    </w:p>
    <w:p w:rsidR="006C467A" w:rsidRPr="006C467A" w:rsidRDefault="006C467A" w:rsidP="006C467A">
      <w:pPr>
        <w:bidi/>
        <w:jc w:val="both"/>
        <w:rPr>
          <w:rFonts w:ascii="Arial" w:hAnsi="Arial" w:cs="Arial"/>
          <w:sz w:val="24"/>
          <w:szCs w:val="24"/>
        </w:rPr>
      </w:pPr>
      <w:r w:rsidRPr="006C467A">
        <w:rPr>
          <w:rFonts w:ascii="Arial" w:hAnsi="Arial" w:cs="Arial" w:hint="cs"/>
          <w:sz w:val="24"/>
          <w:szCs w:val="24"/>
          <w:rtl/>
        </w:rPr>
        <w:t>یکی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از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مؤلفه‏های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پیوند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تمدن‏ها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از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دیرباز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تا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امروز،زبان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دل‏انگیز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هنر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بوده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است</w:t>
      </w:r>
      <w:r w:rsidRPr="006C467A">
        <w:rPr>
          <w:rFonts w:ascii="Arial" w:hAnsi="Arial" w:cs="Arial"/>
          <w:sz w:val="24"/>
          <w:szCs w:val="24"/>
          <w:rtl/>
        </w:rPr>
        <w:t>.</w:t>
      </w:r>
      <w:r w:rsidRPr="006C467A">
        <w:rPr>
          <w:rFonts w:ascii="Arial" w:hAnsi="Arial" w:cs="Arial" w:hint="cs"/>
          <w:sz w:val="24"/>
          <w:szCs w:val="24"/>
          <w:rtl/>
        </w:rPr>
        <w:t>زبان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بین‏المللی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که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هیچ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محدودیت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جغرافیایی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را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نمی‏پذیرد</w:t>
      </w:r>
      <w:r w:rsidRPr="006C467A">
        <w:rPr>
          <w:rFonts w:ascii="Arial" w:hAnsi="Arial" w:cs="Arial"/>
          <w:sz w:val="24"/>
          <w:szCs w:val="24"/>
          <w:rtl/>
        </w:rPr>
        <w:t xml:space="preserve">. </w:t>
      </w:r>
      <w:r w:rsidRPr="006C467A">
        <w:rPr>
          <w:rFonts w:ascii="Arial" w:hAnsi="Arial" w:cs="Arial" w:hint="cs"/>
          <w:sz w:val="24"/>
          <w:szCs w:val="24"/>
          <w:rtl/>
        </w:rPr>
        <w:t>در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فرایند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عمومی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گفت‏وگوی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فرهنگ‏ها،داستان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می‏تواند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ابزاری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کارآمد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برای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مفاهمه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بین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ملت‏ها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باشد</w:t>
      </w:r>
      <w:r w:rsidRPr="006C467A">
        <w:rPr>
          <w:rFonts w:ascii="Arial" w:hAnsi="Arial" w:cs="Arial"/>
          <w:sz w:val="24"/>
          <w:szCs w:val="24"/>
          <w:rtl/>
        </w:rPr>
        <w:t xml:space="preserve">. </w:t>
      </w:r>
      <w:r w:rsidRPr="006C467A">
        <w:rPr>
          <w:rFonts w:ascii="Arial" w:hAnsi="Arial" w:cs="Arial" w:hint="cs"/>
          <w:sz w:val="24"/>
          <w:szCs w:val="24"/>
          <w:rtl/>
        </w:rPr>
        <w:t>نخستین</w:t>
      </w:r>
      <w:r w:rsidRPr="006C467A">
        <w:rPr>
          <w:rFonts w:ascii="Arial" w:hAnsi="Arial" w:cs="Arial" w:hint="eastAsia"/>
          <w:sz w:val="24"/>
          <w:szCs w:val="24"/>
          <w:rtl/>
        </w:rPr>
        <w:t>«</w:t>
      </w:r>
      <w:r w:rsidRPr="006C467A">
        <w:rPr>
          <w:rFonts w:ascii="Arial" w:hAnsi="Arial" w:cs="Arial" w:hint="cs"/>
          <w:sz w:val="24"/>
          <w:szCs w:val="24"/>
          <w:rtl/>
        </w:rPr>
        <w:t>همایش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جهانی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ادبیات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داستانی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و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گفت‏وگوی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فرهنگ‏ها</w:t>
      </w:r>
      <w:r w:rsidRPr="006C467A">
        <w:rPr>
          <w:rFonts w:ascii="Arial" w:hAnsi="Arial" w:cs="Arial" w:hint="eastAsia"/>
          <w:sz w:val="24"/>
          <w:szCs w:val="24"/>
          <w:rtl/>
        </w:rPr>
        <w:t>»</w:t>
      </w:r>
      <w:r w:rsidRPr="006C467A">
        <w:rPr>
          <w:rFonts w:ascii="Arial" w:hAnsi="Arial" w:cs="Arial" w:hint="cs"/>
          <w:sz w:val="24"/>
          <w:szCs w:val="24"/>
          <w:rtl/>
        </w:rPr>
        <w:t>که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به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همت</w:t>
      </w:r>
      <w:r w:rsidRPr="006C467A">
        <w:rPr>
          <w:rFonts w:ascii="Arial" w:hAnsi="Arial" w:cs="Arial" w:hint="eastAsia"/>
          <w:sz w:val="24"/>
          <w:szCs w:val="24"/>
          <w:rtl/>
        </w:rPr>
        <w:t>«</w:t>
      </w:r>
      <w:r w:rsidRPr="006C467A">
        <w:rPr>
          <w:rFonts w:ascii="Arial" w:hAnsi="Arial" w:cs="Arial" w:hint="cs"/>
          <w:sz w:val="24"/>
          <w:szCs w:val="24"/>
          <w:rtl/>
        </w:rPr>
        <w:t>مرکز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گفتو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گوی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تمدن‏ها</w:t>
      </w:r>
      <w:r w:rsidRPr="006C467A">
        <w:rPr>
          <w:rFonts w:ascii="Arial" w:hAnsi="Arial" w:cs="Arial" w:hint="eastAsia"/>
          <w:sz w:val="24"/>
          <w:szCs w:val="24"/>
          <w:rtl/>
        </w:rPr>
        <w:t>»</w:t>
      </w:r>
      <w:r w:rsidRPr="006C467A">
        <w:rPr>
          <w:rFonts w:ascii="Arial" w:hAnsi="Arial" w:cs="Arial" w:hint="cs"/>
          <w:sz w:val="24"/>
          <w:szCs w:val="24"/>
          <w:rtl/>
        </w:rPr>
        <w:t>برگزار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شد،در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نوع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خود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شاید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می‏توانست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بزرگترین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رویداد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بین‏المللی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ادبیات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داستانی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ایران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در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دو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دهه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اخیر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به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حساب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آید</w:t>
      </w:r>
      <w:r w:rsidRPr="006C467A">
        <w:rPr>
          <w:rFonts w:ascii="Arial" w:hAnsi="Arial" w:cs="Arial"/>
          <w:sz w:val="24"/>
          <w:szCs w:val="24"/>
          <w:rtl/>
        </w:rPr>
        <w:t>.</w:t>
      </w:r>
      <w:r w:rsidRPr="006C467A">
        <w:rPr>
          <w:rFonts w:ascii="Arial" w:hAnsi="Arial" w:cs="Arial" w:hint="cs"/>
          <w:sz w:val="24"/>
          <w:szCs w:val="24"/>
          <w:rtl/>
        </w:rPr>
        <w:t>فرصتی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مغتنم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تا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نویسندگان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عرصه‏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ادبیات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داستانی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ایران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همراه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نویسندگانی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از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گوشه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و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کنار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جهان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درباره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داستان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سخن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بگویند</w:t>
      </w:r>
      <w:r w:rsidRPr="006C467A">
        <w:rPr>
          <w:rFonts w:ascii="Arial" w:hAnsi="Arial" w:cs="Arial"/>
          <w:sz w:val="24"/>
          <w:szCs w:val="24"/>
        </w:rPr>
        <w:t>.</w:t>
      </w:r>
    </w:p>
    <w:p w:rsidR="006C467A" w:rsidRPr="006C467A" w:rsidRDefault="006C467A" w:rsidP="006C467A">
      <w:pPr>
        <w:bidi/>
        <w:jc w:val="both"/>
        <w:rPr>
          <w:rFonts w:ascii="Arial" w:hAnsi="Arial" w:cs="Arial"/>
          <w:sz w:val="24"/>
          <w:szCs w:val="24"/>
        </w:rPr>
      </w:pPr>
      <w:r w:rsidRPr="006C467A">
        <w:rPr>
          <w:rFonts w:ascii="Arial" w:hAnsi="Arial" w:cs="Arial" w:hint="cs"/>
          <w:sz w:val="24"/>
          <w:szCs w:val="24"/>
          <w:rtl/>
        </w:rPr>
        <w:t>اولین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انعکاس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این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همایش،انتشار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دولیست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متفاوت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از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نویسندگان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دعوت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شده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داخلی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بود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که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اعتراض‏های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گسترده‏ای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را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در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مطبوعات‏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دامن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زد</w:t>
      </w:r>
      <w:r w:rsidRPr="006C467A">
        <w:rPr>
          <w:rFonts w:ascii="Arial" w:hAnsi="Arial" w:cs="Arial"/>
          <w:sz w:val="24"/>
          <w:szCs w:val="24"/>
          <w:rtl/>
        </w:rPr>
        <w:t>.</w:t>
      </w:r>
      <w:r w:rsidRPr="006C467A">
        <w:rPr>
          <w:rFonts w:ascii="Arial" w:hAnsi="Arial" w:cs="Arial" w:hint="cs"/>
          <w:sz w:val="24"/>
          <w:szCs w:val="24"/>
          <w:rtl/>
        </w:rPr>
        <w:t>گروهی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به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انتخاب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افراد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دعوت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شده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اعتراض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داشتند،و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برخی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از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ذکر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نام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خود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در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لیست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میهمانان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دعوت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شده،بدون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هماهنگی‏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قبلی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و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دعوت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رسمی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گلایه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کردند</w:t>
      </w:r>
      <w:r w:rsidRPr="006C467A">
        <w:rPr>
          <w:rFonts w:ascii="Arial" w:hAnsi="Arial" w:cs="Arial"/>
          <w:sz w:val="24"/>
          <w:szCs w:val="24"/>
          <w:rtl/>
        </w:rPr>
        <w:t>.</w:t>
      </w:r>
      <w:r w:rsidRPr="006C467A">
        <w:rPr>
          <w:rFonts w:ascii="Arial" w:hAnsi="Arial" w:cs="Arial" w:hint="cs"/>
          <w:sz w:val="24"/>
          <w:szCs w:val="24"/>
          <w:rtl/>
        </w:rPr>
        <w:t>اگرچه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برخی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مسئولین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همایش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از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زیر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بار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مسئولیت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اعلام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لیست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میهمانان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شانه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خالی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کردند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و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تأکید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داشتند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این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لیست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توسط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اهالی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مطبوعات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تهیه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و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اعلام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شده،امّا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هرگز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به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تکذیب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رسمی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خبرها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و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یا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تصحیح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آن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برنیامدند</w:t>
      </w:r>
      <w:r w:rsidRPr="006C467A">
        <w:rPr>
          <w:rFonts w:ascii="Arial" w:hAnsi="Arial" w:cs="Arial"/>
          <w:sz w:val="24"/>
          <w:szCs w:val="24"/>
          <w:rtl/>
        </w:rPr>
        <w:t xml:space="preserve">. </w:t>
      </w:r>
      <w:r w:rsidRPr="006C467A">
        <w:rPr>
          <w:rFonts w:ascii="Arial" w:hAnsi="Arial" w:cs="Arial" w:hint="cs"/>
          <w:sz w:val="24"/>
          <w:szCs w:val="24"/>
          <w:rtl/>
        </w:rPr>
        <w:t>این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حوادث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پیش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از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آن‏که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نوعی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بی‏نظمی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دست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اندر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کاران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همایش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به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حساب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بیاید،ظاهرا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از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اختلاف‏نظرهای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اساسی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بین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گروه</w:t>
      </w:r>
      <w:r w:rsidRPr="006C467A">
        <w:rPr>
          <w:rFonts w:ascii="Arial" w:hAnsi="Arial" w:cs="Arial" w:hint="eastAsia"/>
          <w:sz w:val="24"/>
          <w:szCs w:val="24"/>
          <w:rtl/>
        </w:rPr>
        <w:t>«</w:t>
      </w:r>
      <w:r w:rsidRPr="006C467A">
        <w:rPr>
          <w:rFonts w:ascii="Arial" w:hAnsi="Arial" w:cs="Arial" w:hint="cs"/>
          <w:sz w:val="24"/>
          <w:szCs w:val="24"/>
          <w:rtl/>
        </w:rPr>
        <w:t>ادبیات‏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گفت‏وگوی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تمدن‏ها</w:t>
      </w:r>
      <w:r w:rsidRPr="006C467A">
        <w:rPr>
          <w:rFonts w:ascii="Arial" w:hAnsi="Arial" w:cs="Arial" w:hint="eastAsia"/>
          <w:sz w:val="24"/>
          <w:szCs w:val="24"/>
          <w:rtl/>
        </w:rPr>
        <w:t>»</w:t>
      </w:r>
      <w:r w:rsidRPr="006C467A">
        <w:rPr>
          <w:rFonts w:ascii="Arial" w:hAnsi="Arial" w:cs="Arial" w:hint="cs"/>
          <w:sz w:val="24"/>
          <w:szCs w:val="24"/>
          <w:rtl/>
        </w:rPr>
        <w:t>و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شورای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برنامه‏ریزی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همایش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ادبیات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داستانی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خبر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می‏داد</w:t>
      </w:r>
      <w:r w:rsidRPr="006C467A">
        <w:rPr>
          <w:rFonts w:ascii="Arial" w:hAnsi="Arial" w:cs="Arial"/>
          <w:sz w:val="24"/>
          <w:szCs w:val="24"/>
          <w:rtl/>
        </w:rPr>
        <w:t>.</w:t>
      </w:r>
      <w:r w:rsidRPr="006C467A">
        <w:rPr>
          <w:rFonts w:ascii="Arial" w:hAnsi="Arial" w:cs="Arial" w:hint="cs"/>
          <w:sz w:val="24"/>
          <w:szCs w:val="24"/>
          <w:rtl/>
        </w:rPr>
        <w:t>کناره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گیری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رسمی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چند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عضو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شورا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از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همکاری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با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همایش،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آن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هم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چند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ماه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قبل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از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مراسم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و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اخبار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غیررسمی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منتشر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شده،درباره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به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توافق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نرسیدن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برای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انتخاب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دبیر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علمی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همایش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این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احتمال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را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قوی‏تر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کرد</w:t>
      </w:r>
      <w:r w:rsidRPr="006C467A">
        <w:rPr>
          <w:rFonts w:ascii="Arial" w:hAnsi="Arial" w:cs="Arial"/>
          <w:sz w:val="24"/>
          <w:szCs w:val="24"/>
        </w:rPr>
        <w:t>.</w:t>
      </w:r>
    </w:p>
    <w:p w:rsidR="006C467A" w:rsidRPr="006C467A" w:rsidRDefault="006C467A" w:rsidP="006C467A">
      <w:pPr>
        <w:bidi/>
        <w:jc w:val="both"/>
        <w:rPr>
          <w:rFonts w:ascii="Arial" w:hAnsi="Arial" w:cs="Arial"/>
          <w:sz w:val="24"/>
          <w:szCs w:val="24"/>
        </w:rPr>
      </w:pPr>
      <w:r w:rsidRPr="006C467A">
        <w:rPr>
          <w:rFonts w:ascii="Arial" w:hAnsi="Arial" w:cs="Arial" w:hint="cs"/>
          <w:sz w:val="24"/>
          <w:szCs w:val="24"/>
          <w:rtl/>
        </w:rPr>
        <w:t>تحریم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یک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یا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چند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نویسنده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از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جمله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علی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اشرف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درویشیان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به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این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اعتراض‏ها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جنبه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سیاسی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هم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بخشید</w:t>
      </w:r>
      <w:r w:rsidRPr="006C467A">
        <w:rPr>
          <w:rFonts w:ascii="Arial" w:hAnsi="Arial" w:cs="Arial"/>
          <w:sz w:val="24"/>
          <w:szCs w:val="24"/>
          <w:rtl/>
        </w:rPr>
        <w:t>.</w:t>
      </w:r>
      <w:r w:rsidRPr="006C467A">
        <w:rPr>
          <w:rFonts w:ascii="Arial" w:hAnsi="Arial" w:cs="Arial" w:hint="cs"/>
          <w:sz w:val="24"/>
          <w:szCs w:val="24"/>
          <w:rtl/>
        </w:rPr>
        <w:t>اگرچه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تحریم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او،جنبه‏ای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کاملا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فردی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داشت</w:t>
      </w:r>
      <w:r w:rsidRPr="006C467A">
        <w:rPr>
          <w:rFonts w:ascii="Arial" w:hAnsi="Arial" w:cs="Arial"/>
          <w:sz w:val="24"/>
          <w:szCs w:val="24"/>
          <w:rtl/>
        </w:rPr>
        <w:t>.</w:t>
      </w:r>
      <w:r w:rsidRPr="006C467A">
        <w:rPr>
          <w:rFonts w:ascii="Arial" w:hAnsi="Arial" w:cs="Arial" w:hint="cs"/>
          <w:sz w:val="24"/>
          <w:szCs w:val="24"/>
          <w:rtl/>
        </w:rPr>
        <w:t>امّا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این‏جا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و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آن‏جا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باز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هم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اعتراضاتی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از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این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دست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اعلام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شد</w:t>
      </w:r>
      <w:r w:rsidRPr="006C467A">
        <w:rPr>
          <w:rFonts w:ascii="Arial" w:hAnsi="Arial" w:cs="Arial"/>
          <w:sz w:val="24"/>
          <w:szCs w:val="24"/>
        </w:rPr>
        <w:t>.</w:t>
      </w:r>
    </w:p>
    <w:p w:rsidR="006C467A" w:rsidRPr="006C467A" w:rsidRDefault="006C467A" w:rsidP="006C467A">
      <w:pPr>
        <w:bidi/>
        <w:jc w:val="both"/>
        <w:rPr>
          <w:rFonts w:ascii="Arial" w:hAnsi="Arial" w:cs="Arial"/>
          <w:sz w:val="24"/>
          <w:szCs w:val="24"/>
        </w:rPr>
      </w:pPr>
      <w:r w:rsidRPr="006C467A">
        <w:rPr>
          <w:rFonts w:ascii="Arial" w:hAnsi="Arial" w:cs="Arial" w:hint="cs"/>
          <w:sz w:val="24"/>
          <w:szCs w:val="24"/>
          <w:rtl/>
        </w:rPr>
        <w:t>رضا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رهگذر،دبیر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انجمن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قلم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هم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گفته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بود</w:t>
      </w:r>
      <w:r w:rsidRPr="006C467A">
        <w:rPr>
          <w:rFonts w:ascii="Arial" w:hAnsi="Arial" w:cs="Arial"/>
          <w:sz w:val="24"/>
          <w:szCs w:val="24"/>
          <w:rtl/>
        </w:rPr>
        <w:t>:«</w:t>
      </w:r>
      <w:r w:rsidRPr="006C467A">
        <w:rPr>
          <w:rFonts w:ascii="Arial" w:hAnsi="Arial" w:cs="Arial" w:hint="cs"/>
          <w:sz w:val="24"/>
          <w:szCs w:val="24"/>
          <w:rtl/>
        </w:rPr>
        <w:t>عدم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دعوت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او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و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برخی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نویسندگان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دیگر،کاملا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جنبه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حذفی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دارد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و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برخوردی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کاملا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جناحی‏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است</w:t>
      </w:r>
      <w:r w:rsidRPr="006C467A">
        <w:rPr>
          <w:rFonts w:ascii="Arial" w:hAnsi="Arial" w:cs="Arial"/>
          <w:sz w:val="24"/>
          <w:szCs w:val="24"/>
        </w:rPr>
        <w:t>.»</w:t>
      </w:r>
    </w:p>
    <w:p w:rsidR="006C467A" w:rsidRPr="006C467A" w:rsidRDefault="006C467A" w:rsidP="006C467A">
      <w:pPr>
        <w:bidi/>
        <w:jc w:val="both"/>
        <w:rPr>
          <w:rFonts w:ascii="Arial" w:hAnsi="Arial" w:cs="Arial"/>
          <w:sz w:val="24"/>
          <w:szCs w:val="24"/>
        </w:rPr>
      </w:pPr>
      <w:r w:rsidRPr="006C467A">
        <w:rPr>
          <w:rFonts w:ascii="Arial" w:hAnsi="Arial" w:cs="Arial" w:hint="cs"/>
          <w:sz w:val="24"/>
          <w:szCs w:val="24"/>
          <w:rtl/>
        </w:rPr>
        <w:t>واکنش‏های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دیگر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از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جمله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اعتراض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احمد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محمود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به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انتخاب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افراد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دعوت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شده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و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ناهماهنگی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بین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دعوت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شدگان،مسأله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شرکت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نویسندگان‏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جوان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و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یک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کتابی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را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به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جای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چهره‏های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سرشناس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ادبیات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داستانی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مطرح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کرد</w:t>
      </w:r>
      <w:r w:rsidRPr="006C467A">
        <w:rPr>
          <w:rFonts w:ascii="Arial" w:hAnsi="Arial" w:cs="Arial"/>
          <w:sz w:val="24"/>
          <w:szCs w:val="24"/>
        </w:rPr>
        <w:t>.</w:t>
      </w:r>
    </w:p>
    <w:p w:rsidR="006C467A" w:rsidRPr="006C467A" w:rsidRDefault="006C467A" w:rsidP="006C467A">
      <w:pPr>
        <w:bidi/>
        <w:jc w:val="both"/>
        <w:rPr>
          <w:rFonts w:ascii="Arial" w:hAnsi="Arial" w:cs="Arial"/>
          <w:sz w:val="24"/>
          <w:szCs w:val="24"/>
        </w:rPr>
      </w:pPr>
      <w:r w:rsidRPr="006C467A">
        <w:rPr>
          <w:rFonts w:ascii="Arial" w:hAnsi="Arial" w:cs="Arial" w:hint="cs"/>
          <w:sz w:val="24"/>
          <w:szCs w:val="24"/>
          <w:rtl/>
        </w:rPr>
        <w:t>بحث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درباره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افراد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شرکت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کننده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داخلی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در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این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همایش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جهانی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پردامنه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بود،طوری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که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توجه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چندانی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به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بخش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میهمانان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خارجی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نشد</w:t>
      </w:r>
      <w:r w:rsidRPr="006C467A">
        <w:rPr>
          <w:rFonts w:ascii="Arial" w:hAnsi="Arial" w:cs="Arial"/>
          <w:sz w:val="24"/>
          <w:szCs w:val="24"/>
          <w:rtl/>
        </w:rPr>
        <w:t>.</w:t>
      </w:r>
      <w:r w:rsidRPr="006C467A">
        <w:rPr>
          <w:rFonts w:ascii="Arial" w:hAnsi="Arial" w:cs="Arial" w:hint="cs"/>
          <w:sz w:val="24"/>
          <w:szCs w:val="24"/>
          <w:rtl/>
        </w:rPr>
        <w:t>لیست‏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اعلام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شده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میهمانان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خارجی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با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شرکت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کنندگان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تفاوت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داشت</w:t>
      </w:r>
      <w:r w:rsidRPr="006C467A">
        <w:rPr>
          <w:rFonts w:ascii="Arial" w:hAnsi="Arial" w:cs="Arial"/>
          <w:sz w:val="24"/>
          <w:szCs w:val="24"/>
          <w:rtl/>
        </w:rPr>
        <w:t>.</w:t>
      </w:r>
      <w:r w:rsidRPr="006C467A">
        <w:rPr>
          <w:rFonts w:ascii="Arial" w:hAnsi="Arial" w:cs="Arial" w:hint="cs"/>
          <w:sz w:val="24"/>
          <w:szCs w:val="24"/>
          <w:rtl/>
        </w:rPr>
        <w:t>اسامی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میهمانان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خارجی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گویای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آن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است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که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در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بخش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خارجی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هم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وضع‏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بهتر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از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بخش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داخلی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نبود</w:t>
      </w:r>
      <w:r w:rsidRPr="006C467A">
        <w:rPr>
          <w:rFonts w:ascii="Arial" w:hAnsi="Arial" w:cs="Arial"/>
          <w:sz w:val="24"/>
          <w:szCs w:val="24"/>
        </w:rPr>
        <w:t>.</w:t>
      </w:r>
    </w:p>
    <w:p w:rsidR="006C467A" w:rsidRPr="006C467A" w:rsidRDefault="006C467A" w:rsidP="006C467A">
      <w:pPr>
        <w:bidi/>
        <w:jc w:val="both"/>
        <w:rPr>
          <w:rFonts w:ascii="Arial" w:hAnsi="Arial" w:cs="Arial"/>
          <w:sz w:val="24"/>
          <w:szCs w:val="24"/>
        </w:rPr>
      </w:pPr>
      <w:r w:rsidRPr="006C467A">
        <w:rPr>
          <w:rFonts w:ascii="Arial" w:hAnsi="Arial" w:cs="Arial" w:hint="cs"/>
          <w:sz w:val="24"/>
          <w:szCs w:val="24"/>
          <w:rtl/>
        </w:rPr>
        <w:t>به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جرات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می‏توان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گفت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نویسیدگان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تراز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اولی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و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شاید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دومی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هم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در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میان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آنها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نبود</w:t>
      </w:r>
      <w:r w:rsidRPr="006C467A">
        <w:rPr>
          <w:rFonts w:ascii="Arial" w:hAnsi="Arial" w:cs="Arial"/>
          <w:sz w:val="24"/>
          <w:szCs w:val="24"/>
        </w:rPr>
        <w:t>.</w:t>
      </w:r>
    </w:p>
    <w:p w:rsidR="006C467A" w:rsidRPr="006C467A" w:rsidRDefault="006C467A" w:rsidP="006C467A">
      <w:pPr>
        <w:bidi/>
        <w:jc w:val="both"/>
        <w:rPr>
          <w:rFonts w:ascii="Arial" w:hAnsi="Arial" w:cs="Arial"/>
          <w:sz w:val="24"/>
          <w:szCs w:val="24"/>
        </w:rPr>
      </w:pPr>
      <w:r w:rsidRPr="006C467A">
        <w:rPr>
          <w:rFonts w:ascii="Arial" w:hAnsi="Arial" w:cs="Arial" w:hint="cs"/>
          <w:sz w:val="24"/>
          <w:szCs w:val="24"/>
          <w:rtl/>
        </w:rPr>
        <w:t>شاید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نخستین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انتظار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از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یک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همایش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ملی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و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خصوصا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همابشی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که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ادعای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گفتو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گو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دارد،رعایت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اولین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اصل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و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جوهره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گفت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و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گو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یعنی‏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دعوت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از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سلیقه‏های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مختلف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باشد</w:t>
      </w:r>
      <w:r w:rsidRPr="006C467A">
        <w:rPr>
          <w:rFonts w:ascii="Arial" w:hAnsi="Arial" w:cs="Arial"/>
          <w:sz w:val="24"/>
          <w:szCs w:val="24"/>
          <w:rtl/>
        </w:rPr>
        <w:t>.</w:t>
      </w:r>
      <w:r w:rsidRPr="006C467A">
        <w:rPr>
          <w:rFonts w:ascii="Arial" w:hAnsi="Arial" w:cs="Arial" w:hint="cs"/>
          <w:sz w:val="24"/>
          <w:szCs w:val="24"/>
          <w:rtl/>
        </w:rPr>
        <w:t>بدون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برقراری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گفت‏وگوی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درون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فرهنگی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نمی‏توان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ادعای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گفت‏وگوی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میان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فرهنگ‏ها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را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طرح‏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کرد</w:t>
      </w:r>
      <w:r w:rsidRPr="006C467A">
        <w:rPr>
          <w:rFonts w:ascii="Arial" w:hAnsi="Arial" w:cs="Arial"/>
          <w:sz w:val="24"/>
          <w:szCs w:val="24"/>
          <w:rtl/>
        </w:rPr>
        <w:t>.</w:t>
      </w:r>
      <w:r w:rsidRPr="006C467A">
        <w:rPr>
          <w:rFonts w:ascii="Arial" w:hAnsi="Arial" w:cs="Arial" w:hint="cs"/>
          <w:sz w:val="24"/>
          <w:szCs w:val="24"/>
          <w:rtl/>
        </w:rPr>
        <w:t>عدم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حضور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نهادهای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مدنی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و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غیر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مدنی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تخصصی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از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جمله</w:t>
      </w:r>
      <w:r w:rsidRPr="006C467A">
        <w:rPr>
          <w:rFonts w:ascii="Arial" w:hAnsi="Arial" w:cs="Arial" w:hint="eastAsia"/>
          <w:sz w:val="24"/>
          <w:szCs w:val="24"/>
          <w:rtl/>
        </w:rPr>
        <w:t>«</w:t>
      </w:r>
      <w:r w:rsidRPr="006C467A">
        <w:rPr>
          <w:rFonts w:ascii="Arial" w:hAnsi="Arial" w:cs="Arial" w:hint="cs"/>
          <w:sz w:val="24"/>
          <w:szCs w:val="24"/>
          <w:rtl/>
        </w:rPr>
        <w:t>انجمن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نویسندگان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کودک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و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نوجوان</w:t>
      </w:r>
      <w:r w:rsidRPr="006C467A">
        <w:rPr>
          <w:rFonts w:ascii="Arial" w:hAnsi="Arial" w:cs="Arial" w:hint="eastAsia"/>
          <w:sz w:val="24"/>
          <w:szCs w:val="24"/>
          <w:rtl/>
        </w:rPr>
        <w:t>»</w:t>
      </w:r>
      <w:r w:rsidRPr="006C467A">
        <w:rPr>
          <w:rFonts w:ascii="Arial" w:hAnsi="Arial" w:cs="Arial" w:hint="cs"/>
          <w:sz w:val="24"/>
          <w:szCs w:val="24"/>
          <w:rtl/>
        </w:rPr>
        <w:t>،</w:t>
      </w:r>
      <w:r w:rsidRPr="006C467A">
        <w:rPr>
          <w:rFonts w:ascii="Arial" w:hAnsi="Arial" w:cs="Arial" w:hint="eastAsia"/>
          <w:sz w:val="24"/>
          <w:szCs w:val="24"/>
          <w:rtl/>
        </w:rPr>
        <w:t>«</w:t>
      </w:r>
      <w:r w:rsidRPr="006C467A">
        <w:rPr>
          <w:rFonts w:ascii="Arial" w:hAnsi="Arial" w:cs="Arial" w:hint="cs"/>
          <w:sz w:val="24"/>
          <w:szCs w:val="24"/>
          <w:rtl/>
        </w:rPr>
        <w:t>انجمن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قلم</w:t>
      </w:r>
      <w:r w:rsidRPr="006C467A">
        <w:rPr>
          <w:rFonts w:ascii="Arial" w:hAnsi="Arial" w:cs="Arial" w:hint="eastAsia"/>
          <w:sz w:val="24"/>
          <w:szCs w:val="24"/>
          <w:rtl/>
        </w:rPr>
        <w:t>»</w:t>
      </w:r>
      <w:r w:rsidRPr="006C467A">
        <w:rPr>
          <w:rFonts w:ascii="Arial" w:hAnsi="Arial" w:cs="Arial" w:hint="cs"/>
          <w:sz w:val="24"/>
          <w:szCs w:val="24"/>
          <w:rtl/>
        </w:rPr>
        <w:t>و</w:t>
      </w:r>
      <w:r w:rsidRPr="006C467A">
        <w:rPr>
          <w:rFonts w:ascii="Arial" w:hAnsi="Arial" w:cs="Arial" w:hint="eastAsia"/>
          <w:sz w:val="24"/>
          <w:szCs w:val="24"/>
          <w:rtl/>
        </w:rPr>
        <w:t>«</w:t>
      </w:r>
      <w:r w:rsidRPr="006C467A">
        <w:rPr>
          <w:rFonts w:ascii="Arial" w:hAnsi="Arial" w:cs="Arial" w:hint="cs"/>
          <w:sz w:val="24"/>
          <w:szCs w:val="24"/>
          <w:rtl/>
        </w:rPr>
        <w:t>دفتر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مطالعات‏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ادبیات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داستانی</w:t>
      </w:r>
      <w:r w:rsidRPr="006C467A">
        <w:rPr>
          <w:rFonts w:ascii="Arial" w:hAnsi="Arial" w:cs="Arial" w:hint="eastAsia"/>
          <w:sz w:val="24"/>
          <w:szCs w:val="24"/>
          <w:rtl/>
        </w:rPr>
        <w:t>»</w:t>
      </w:r>
      <w:r w:rsidRPr="006C467A">
        <w:rPr>
          <w:rFonts w:ascii="Arial" w:hAnsi="Arial" w:cs="Arial" w:hint="cs"/>
          <w:sz w:val="24"/>
          <w:szCs w:val="24"/>
          <w:rtl/>
        </w:rPr>
        <w:t>،</w:t>
      </w:r>
      <w:r w:rsidRPr="006C467A">
        <w:rPr>
          <w:rFonts w:ascii="Arial" w:hAnsi="Arial" w:cs="Arial" w:hint="eastAsia"/>
          <w:sz w:val="24"/>
          <w:szCs w:val="24"/>
          <w:rtl/>
        </w:rPr>
        <w:t>«</w:t>
      </w:r>
      <w:r w:rsidRPr="006C467A">
        <w:rPr>
          <w:rFonts w:ascii="Arial" w:hAnsi="Arial" w:cs="Arial" w:hint="cs"/>
          <w:sz w:val="24"/>
          <w:szCs w:val="24"/>
          <w:rtl/>
        </w:rPr>
        <w:t>حوزه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هنری</w:t>
      </w:r>
      <w:r w:rsidRPr="006C467A">
        <w:rPr>
          <w:rFonts w:ascii="Arial" w:hAnsi="Arial" w:cs="Arial" w:hint="eastAsia"/>
          <w:sz w:val="24"/>
          <w:szCs w:val="24"/>
          <w:rtl/>
        </w:rPr>
        <w:t>»</w:t>
      </w:r>
      <w:r w:rsidRPr="006C467A">
        <w:rPr>
          <w:rFonts w:ascii="Arial" w:hAnsi="Arial" w:cs="Arial" w:hint="cs"/>
          <w:sz w:val="24"/>
          <w:szCs w:val="24"/>
          <w:rtl/>
        </w:rPr>
        <w:t>و</w:t>
      </w:r>
      <w:r w:rsidRPr="006C467A">
        <w:rPr>
          <w:rFonts w:ascii="Arial" w:hAnsi="Arial" w:cs="Arial"/>
          <w:sz w:val="24"/>
          <w:szCs w:val="24"/>
          <w:rtl/>
        </w:rPr>
        <w:t>...</w:t>
      </w:r>
      <w:r w:rsidRPr="006C467A">
        <w:rPr>
          <w:rFonts w:ascii="Arial" w:hAnsi="Arial" w:cs="Arial" w:hint="cs"/>
          <w:sz w:val="24"/>
          <w:szCs w:val="24"/>
          <w:rtl/>
        </w:rPr>
        <w:t>که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هر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کدام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ظاهرا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نماینده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سلیقه‏های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مختلف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نظر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گاههای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متفاوت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هستند،چه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معنایی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دارد</w:t>
      </w:r>
      <w:r w:rsidRPr="006C467A">
        <w:rPr>
          <w:rFonts w:ascii="Arial" w:hAnsi="Arial" w:cs="Arial"/>
          <w:sz w:val="24"/>
          <w:szCs w:val="24"/>
          <w:rtl/>
        </w:rPr>
        <w:t xml:space="preserve">. </w:t>
      </w:r>
      <w:r w:rsidRPr="006C467A">
        <w:rPr>
          <w:rFonts w:ascii="Arial" w:hAnsi="Arial" w:cs="Arial" w:hint="cs"/>
          <w:sz w:val="24"/>
          <w:szCs w:val="24"/>
          <w:rtl/>
        </w:rPr>
        <w:t>حاصل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این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تفکر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این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می‏شود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که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یک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همایش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جهانی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ادبی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به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یک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میهمانی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بزرگ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برای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برخی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دست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اندر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کاران</w:t>
      </w:r>
      <w:r w:rsidRPr="006C467A">
        <w:rPr>
          <w:rFonts w:ascii="Arial" w:hAnsi="Arial" w:cs="Arial" w:hint="eastAsia"/>
          <w:sz w:val="24"/>
          <w:szCs w:val="24"/>
          <w:rtl/>
        </w:rPr>
        <w:t>«</w:t>
      </w:r>
      <w:r w:rsidRPr="006C467A">
        <w:rPr>
          <w:rFonts w:ascii="Arial" w:hAnsi="Arial" w:cs="Arial" w:hint="cs"/>
          <w:sz w:val="24"/>
          <w:szCs w:val="24"/>
          <w:rtl/>
        </w:rPr>
        <w:t>مرکز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گفت‏وگوی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تمدن‏ها</w:t>
      </w:r>
      <w:r w:rsidRPr="006C467A">
        <w:rPr>
          <w:rFonts w:ascii="Arial" w:hAnsi="Arial" w:cs="Arial" w:hint="eastAsia"/>
          <w:sz w:val="24"/>
          <w:szCs w:val="24"/>
          <w:rtl/>
        </w:rPr>
        <w:t>»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و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یکی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دو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نفر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از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همکاران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جنبی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آنها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و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چند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دوست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و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رفیق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دیگر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تبدیل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می‏شود</w:t>
      </w:r>
      <w:r w:rsidRPr="006C467A">
        <w:rPr>
          <w:rFonts w:ascii="Arial" w:hAnsi="Arial" w:cs="Arial"/>
          <w:sz w:val="24"/>
          <w:szCs w:val="24"/>
        </w:rPr>
        <w:t>.</w:t>
      </w:r>
    </w:p>
    <w:p w:rsidR="006C467A" w:rsidRPr="006C467A" w:rsidRDefault="006C467A" w:rsidP="006C467A">
      <w:pPr>
        <w:bidi/>
        <w:jc w:val="both"/>
        <w:rPr>
          <w:rFonts w:ascii="Arial" w:hAnsi="Arial" w:cs="Arial"/>
          <w:sz w:val="24"/>
          <w:szCs w:val="24"/>
        </w:rPr>
      </w:pPr>
      <w:r w:rsidRPr="006C467A">
        <w:rPr>
          <w:rFonts w:ascii="Arial" w:hAnsi="Arial" w:cs="Arial" w:hint="cs"/>
          <w:sz w:val="24"/>
          <w:szCs w:val="24"/>
          <w:rtl/>
        </w:rPr>
        <w:t>از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آنجا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که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در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خبرها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آمده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است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که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این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همایش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در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سالهای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بعد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هم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تکرار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می‏شود،امیدواریم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با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توجه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به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نقدهایی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که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شده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است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دست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اندر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کاران‏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بتوانند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در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سالهای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آینده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همایشی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در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خور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فرهنگ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و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ادبیات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این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مرزوبوم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برگزار</w:t>
      </w:r>
      <w:r w:rsidRPr="006C467A">
        <w:rPr>
          <w:rFonts w:ascii="Arial" w:hAnsi="Arial" w:cs="Arial"/>
          <w:sz w:val="24"/>
          <w:szCs w:val="24"/>
          <w:rtl/>
        </w:rPr>
        <w:t xml:space="preserve"> </w:t>
      </w:r>
      <w:r w:rsidRPr="006C467A">
        <w:rPr>
          <w:rFonts w:ascii="Arial" w:hAnsi="Arial" w:cs="Arial" w:hint="cs"/>
          <w:sz w:val="24"/>
          <w:szCs w:val="24"/>
          <w:rtl/>
        </w:rPr>
        <w:t>کنند</w:t>
      </w:r>
      <w:r w:rsidRPr="006C467A">
        <w:rPr>
          <w:rFonts w:ascii="Arial" w:hAnsi="Arial" w:cs="Arial"/>
          <w:sz w:val="24"/>
          <w:szCs w:val="24"/>
        </w:rPr>
        <w:t>.</w:t>
      </w:r>
    </w:p>
    <w:p w:rsidR="00AE711C" w:rsidRPr="006C467A" w:rsidRDefault="00AE711C" w:rsidP="006C467A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6C467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C7152A"/>
    <w:rsid w:val="00037752"/>
    <w:rsid w:val="006C467A"/>
    <w:rsid w:val="007F768C"/>
    <w:rsid w:val="00836247"/>
    <w:rsid w:val="00886CCA"/>
    <w:rsid w:val="008A44F1"/>
    <w:rsid w:val="00AE711C"/>
    <w:rsid w:val="00C7152A"/>
    <w:rsid w:val="00C72BCD"/>
    <w:rsid w:val="00C958D6"/>
    <w:rsid w:val="00FA70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499</Words>
  <Characters>2847</Characters>
  <Application>Microsoft Office Word</Application>
  <DocSecurity>0</DocSecurity>
  <Lines>23</Lines>
  <Paragraphs>6</Paragraphs>
  <ScaleCrop>false</ScaleCrop>
  <Company/>
  <LinksUpToDate>false</LinksUpToDate>
  <CharactersWithSpaces>3340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2012-02-28T17:28:00Z</dcterms:created>
  <dcterms:modified xsi:type="dcterms:W3CDTF">2012-02-28T17:28:00Z</dcterms:modified>
</cp:coreProperties>
</file>