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8FE" w:rsidRPr="003408FE" w:rsidRDefault="003408FE" w:rsidP="003408FE">
      <w:pPr>
        <w:bidi/>
        <w:jc w:val="both"/>
        <w:rPr>
          <w:rFonts w:ascii="Arial" w:hAnsi="Arial" w:cs="Arial"/>
          <w:sz w:val="28"/>
          <w:szCs w:val="28"/>
        </w:rPr>
      </w:pPr>
      <w:r w:rsidRPr="003408FE">
        <w:rPr>
          <w:rFonts w:ascii="Arial" w:hAnsi="Arial" w:cs="Arial" w:hint="cs"/>
          <w:sz w:val="28"/>
          <w:szCs w:val="28"/>
          <w:rtl/>
        </w:rPr>
        <w:t>ناپیل</w:t>
      </w:r>
      <w:r w:rsidRPr="003408FE">
        <w:rPr>
          <w:rFonts w:ascii="Arial" w:hAnsi="Arial" w:cs="Arial"/>
          <w:sz w:val="28"/>
          <w:szCs w:val="28"/>
          <w:rtl/>
        </w:rPr>
        <w:t xml:space="preserve"> </w:t>
      </w:r>
      <w:r w:rsidRPr="003408FE">
        <w:rPr>
          <w:rFonts w:ascii="Arial" w:hAnsi="Arial" w:cs="Arial" w:hint="cs"/>
          <w:sz w:val="28"/>
          <w:szCs w:val="28"/>
          <w:rtl/>
        </w:rPr>
        <w:t>در</w:t>
      </w:r>
      <w:r w:rsidRPr="003408FE">
        <w:rPr>
          <w:rFonts w:ascii="Arial" w:hAnsi="Arial" w:cs="Arial"/>
          <w:sz w:val="28"/>
          <w:szCs w:val="28"/>
          <w:rtl/>
        </w:rPr>
        <w:t xml:space="preserve"> </w:t>
      </w:r>
      <w:r w:rsidRPr="003408FE">
        <w:rPr>
          <w:rFonts w:ascii="Arial" w:hAnsi="Arial" w:cs="Arial" w:hint="cs"/>
          <w:sz w:val="28"/>
          <w:szCs w:val="28"/>
          <w:rtl/>
        </w:rPr>
        <w:t>مقام</w:t>
      </w:r>
      <w:r w:rsidRPr="003408FE">
        <w:rPr>
          <w:rFonts w:ascii="Arial" w:hAnsi="Arial" w:cs="Arial"/>
          <w:sz w:val="28"/>
          <w:szCs w:val="28"/>
          <w:rtl/>
        </w:rPr>
        <w:t xml:space="preserve"> </w:t>
      </w:r>
      <w:r w:rsidRPr="003408FE">
        <w:rPr>
          <w:rFonts w:ascii="Arial" w:hAnsi="Arial" w:cs="Arial" w:hint="cs"/>
          <w:sz w:val="28"/>
          <w:szCs w:val="28"/>
          <w:rtl/>
        </w:rPr>
        <w:t>منتقد</w:t>
      </w:r>
      <w:r w:rsidRPr="003408FE">
        <w:rPr>
          <w:rFonts w:ascii="Arial" w:hAnsi="Arial" w:cs="Arial"/>
          <w:sz w:val="28"/>
          <w:szCs w:val="28"/>
          <w:rtl/>
        </w:rPr>
        <w:t xml:space="preserve"> </w:t>
      </w:r>
    </w:p>
    <w:p w:rsidR="003408FE" w:rsidRPr="003408FE" w:rsidRDefault="003408FE" w:rsidP="003408FE">
      <w:pPr>
        <w:bidi/>
        <w:jc w:val="both"/>
        <w:rPr>
          <w:rFonts w:ascii="Arial" w:hAnsi="Arial" w:cs="Arial"/>
          <w:sz w:val="28"/>
          <w:szCs w:val="28"/>
        </w:rPr>
      </w:pPr>
      <w:r w:rsidRPr="003408FE">
        <w:rPr>
          <w:rFonts w:ascii="Arial" w:hAnsi="Arial" w:cs="Arial" w:hint="cs"/>
          <w:sz w:val="28"/>
          <w:szCs w:val="28"/>
          <w:rtl/>
        </w:rPr>
        <w:t>پل</w:t>
      </w:r>
      <w:r w:rsidRPr="003408FE">
        <w:rPr>
          <w:rFonts w:ascii="Arial" w:hAnsi="Arial" w:cs="Arial"/>
          <w:sz w:val="28"/>
          <w:szCs w:val="28"/>
          <w:rtl/>
        </w:rPr>
        <w:t xml:space="preserve"> </w:t>
      </w:r>
      <w:r w:rsidRPr="003408FE">
        <w:rPr>
          <w:rFonts w:ascii="Arial" w:hAnsi="Arial" w:cs="Arial" w:hint="cs"/>
          <w:sz w:val="28"/>
          <w:szCs w:val="28"/>
          <w:rtl/>
        </w:rPr>
        <w:t>کلسو</w:t>
      </w:r>
    </w:p>
    <w:p w:rsidR="003408FE" w:rsidRDefault="003408FE" w:rsidP="003408FE">
      <w:pPr>
        <w:bidi/>
        <w:jc w:val="both"/>
        <w:rPr>
          <w:rFonts w:ascii="Arial" w:hAnsi="Arial" w:cs="Arial"/>
          <w:sz w:val="24"/>
          <w:szCs w:val="24"/>
        </w:rPr>
      </w:pPr>
    </w:p>
    <w:p w:rsidR="003408FE" w:rsidRPr="003408FE" w:rsidRDefault="003408FE" w:rsidP="003408FE">
      <w:pPr>
        <w:bidi/>
        <w:jc w:val="both"/>
        <w:rPr>
          <w:rFonts w:ascii="Arial" w:hAnsi="Arial" w:cs="Arial"/>
          <w:sz w:val="24"/>
          <w:szCs w:val="24"/>
        </w:rPr>
      </w:pPr>
      <w:r w:rsidRPr="003408FE">
        <w:rPr>
          <w:rFonts w:ascii="Arial" w:hAnsi="Arial" w:cs="Arial" w:hint="cs"/>
          <w:sz w:val="24"/>
          <w:szCs w:val="24"/>
          <w:rtl/>
        </w:rPr>
        <w:t>سرویدیانایپل،نویسنده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بریتانیایی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زادهء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ترینیداد،که‏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به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علت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نثر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روایی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هوشمندانه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خود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و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بررسی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دقیق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اوضاع‏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و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احوال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مردمان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سرکوب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شده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و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سرگذشتهای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به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محاق‏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فراموشی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سپرده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شده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به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جایزه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نوبل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سال</w:t>
      </w:r>
      <w:r w:rsidRPr="003408FE">
        <w:rPr>
          <w:rFonts w:ascii="Arial" w:hAnsi="Arial" w:cs="Arial"/>
          <w:sz w:val="24"/>
          <w:szCs w:val="24"/>
          <w:rtl/>
        </w:rPr>
        <w:t xml:space="preserve"> 2001 </w:t>
      </w:r>
      <w:r w:rsidRPr="003408FE">
        <w:rPr>
          <w:rFonts w:ascii="Arial" w:hAnsi="Arial" w:cs="Arial" w:hint="cs"/>
          <w:sz w:val="24"/>
          <w:szCs w:val="24"/>
          <w:rtl/>
        </w:rPr>
        <w:t>دست‏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یافت،سرشتی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منتقد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دارد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که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هم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در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نوشته‏هایش،از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هر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نوع،و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هم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در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مصاحبه‏ها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و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گفت‏وگوهایش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به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نقد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اوضاع‏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و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احوال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جامعه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بشری،به‏ویژه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طبقات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فرادست،می‏پردازد</w:t>
      </w:r>
      <w:r w:rsidRPr="003408FE">
        <w:rPr>
          <w:rFonts w:ascii="Arial" w:hAnsi="Arial" w:cs="Arial"/>
          <w:sz w:val="24"/>
          <w:szCs w:val="24"/>
          <w:rtl/>
        </w:rPr>
        <w:t xml:space="preserve">. </w:t>
      </w:r>
      <w:r w:rsidRPr="003408FE">
        <w:rPr>
          <w:rFonts w:ascii="Arial" w:hAnsi="Arial" w:cs="Arial" w:hint="cs"/>
          <w:sz w:val="24"/>
          <w:szCs w:val="24"/>
          <w:rtl/>
        </w:rPr>
        <w:t>این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نوشتار،نخست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به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معرفی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اجمالی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نایپل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می‏پردازد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و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سپس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به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نقد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ای</w:t>
      </w:r>
      <w:r w:rsidRPr="003408FE">
        <w:rPr>
          <w:rFonts w:ascii="Arial" w:hAnsi="Arial" w:cs="Arial"/>
          <w:sz w:val="24"/>
          <w:szCs w:val="24"/>
          <w:rtl/>
        </w:rPr>
        <w:t>.</w:t>
      </w:r>
      <w:r w:rsidRPr="003408FE">
        <w:rPr>
          <w:rFonts w:ascii="Arial" w:hAnsi="Arial" w:cs="Arial" w:hint="cs"/>
          <w:sz w:val="24"/>
          <w:szCs w:val="24"/>
          <w:rtl/>
        </w:rPr>
        <w:t>ام</w:t>
      </w:r>
      <w:r w:rsidRPr="003408FE">
        <w:rPr>
          <w:rFonts w:ascii="Arial" w:hAnsi="Arial" w:cs="Arial"/>
          <w:sz w:val="24"/>
          <w:szCs w:val="24"/>
          <w:rtl/>
        </w:rPr>
        <w:t>.</w:t>
      </w:r>
      <w:r w:rsidRPr="003408FE">
        <w:rPr>
          <w:rFonts w:ascii="Arial" w:hAnsi="Arial" w:cs="Arial" w:hint="cs"/>
          <w:sz w:val="24"/>
          <w:szCs w:val="24"/>
          <w:rtl/>
        </w:rPr>
        <w:t>فورستر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به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قلم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نایپل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خواهد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پرداخت</w:t>
      </w:r>
      <w:r w:rsidRPr="003408FE">
        <w:rPr>
          <w:rFonts w:ascii="Arial" w:hAnsi="Arial" w:cs="Arial"/>
          <w:sz w:val="24"/>
          <w:szCs w:val="24"/>
        </w:rPr>
        <w:t>.</w:t>
      </w:r>
    </w:p>
    <w:p w:rsidR="003408FE" w:rsidRPr="003408FE" w:rsidRDefault="003408FE" w:rsidP="003408FE">
      <w:pPr>
        <w:bidi/>
        <w:jc w:val="both"/>
        <w:rPr>
          <w:rFonts w:ascii="Arial" w:hAnsi="Arial" w:cs="Arial"/>
          <w:sz w:val="24"/>
          <w:szCs w:val="24"/>
        </w:rPr>
      </w:pPr>
      <w:r w:rsidRPr="003408FE">
        <w:rPr>
          <w:rFonts w:ascii="Arial" w:hAnsi="Arial" w:cs="Arial" w:hint="cs"/>
          <w:sz w:val="24"/>
          <w:szCs w:val="24"/>
          <w:rtl/>
        </w:rPr>
        <w:t>نایپل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از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آن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دست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نویسندگانی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است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که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کمتر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در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خانه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بند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می‏شوند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و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بیشتر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به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آن‏سو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و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آن‏سوی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شهر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و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دیار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خود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و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جهان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سرک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می‏کشند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تا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شاید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موضوع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و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مطلب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گیر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بیاورند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یا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مضامین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و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درونمایه‏های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خود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را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عینی‏تر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و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مستندتر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سازند</w:t>
      </w:r>
      <w:r w:rsidRPr="003408FE">
        <w:rPr>
          <w:rFonts w:ascii="Arial" w:hAnsi="Arial" w:cs="Arial"/>
          <w:sz w:val="24"/>
          <w:szCs w:val="24"/>
          <w:rtl/>
        </w:rPr>
        <w:t>.</w:t>
      </w:r>
      <w:r w:rsidRPr="003408FE">
        <w:rPr>
          <w:rFonts w:ascii="Arial" w:hAnsi="Arial" w:cs="Arial" w:hint="cs"/>
          <w:sz w:val="24"/>
          <w:szCs w:val="24"/>
          <w:rtl/>
        </w:rPr>
        <w:t>الگوها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و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قالبهای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ادبی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موجود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اسکن‏</w:t>
      </w:r>
      <w:r w:rsidRPr="003408FE">
        <w:rPr>
          <w:rFonts w:ascii="Arial" w:hAnsi="Arial" w:cs="Arial"/>
          <w:sz w:val="24"/>
          <w:szCs w:val="24"/>
          <w:rtl/>
        </w:rPr>
        <w:t xml:space="preserve"> 2</w:t>
      </w:r>
      <w:r w:rsidRPr="003408FE">
        <w:rPr>
          <w:rFonts w:ascii="Arial" w:hAnsi="Arial" w:cs="Arial"/>
          <w:sz w:val="24"/>
          <w:szCs w:val="24"/>
        </w:rPr>
        <w:t>L</w:t>
      </w:r>
      <w:r w:rsidRPr="003408FE">
        <w:rPr>
          <w:rFonts w:ascii="Arial" w:hAnsi="Arial" w:cs="Arial" w:hint="cs"/>
          <w:sz w:val="24"/>
          <w:szCs w:val="24"/>
          <w:rtl/>
        </w:rPr>
        <w:t>چندان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تاثیری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بر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نایپل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ندارند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و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انواع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ادبی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متداول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شکل‏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و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سبکی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منحصربه‏فرد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در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نوشته‏های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و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می‏یابند</w:t>
      </w:r>
      <w:r w:rsidRPr="003408FE">
        <w:rPr>
          <w:rFonts w:ascii="Arial" w:hAnsi="Arial" w:cs="Arial"/>
          <w:sz w:val="24"/>
          <w:szCs w:val="24"/>
          <w:rtl/>
        </w:rPr>
        <w:t xml:space="preserve">: </w:t>
      </w:r>
      <w:r w:rsidRPr="003408FE">
        <w:rPr>
          <w:rFonts w:ascii="Arial" w:hAnsi="Arial" w:cs="Arial" w:hint="cs"/>
          <w:sz w:val="24"/>
          <w:szCs w:val="24"/>
          <w:rtl/>
        </w:rPr>
        <w:t>تشخیص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ادبیات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داستانی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از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نوشته‏های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غیرداستانی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در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کار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نایپل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چندان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ساده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نیست</w:t>
      </w:r>
      <w:r w:rsidRPr="003408FE">
        <w:rPr>
          <w:rFonts w:ascii="Arial" w:hAnsi="Arial" w:cs="Arial"/>
          <w:sz w:val="24"/>
          <w:szCs w:val="24"/>
        </w:rPr>
        <w:t>.</w:t>
      </w:r>
    </w:p>
    <w:p w:rsidR="003408FE" w:rsidRPr="003408FE" w:rsidRDefault="003408FE" w:rsidP="003408FE">
      <w:pPr>
        <w:bidi/>
        <w:jc w:val="both"/>
        <w:rPr>
          <w:rFonts w:ascii="Arial" w:hAnsi="Arial" w:cs="Arial"/>
          <w:sz w:val="24"/>
          <w:szCs w:val="24"/>
        </w:rPr>
      </w:pPr>
      <w:r w:rsidRPr="003408FE">
        <w:rPr>
          <w:rFonts w:ascii="Arial" w:hAnsi="Arial" w:cs="Arial" w:hint="cs"/>
          <w:sz w:val="24"/>
          <w:szCs w:val="24"/>
          <w:rtl/>
        </w:rPr>
        <w:t>قلمرو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ادبی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نایپل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اینک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از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مرزهای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ترینیداد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و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انگلستان‏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بسیار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فراتر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رفته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و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هندوستان،آفریقا،آمریکای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شمالی‏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و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جنوبی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و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کشورهای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اسلامی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آسیا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را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دربرگرفته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است</w:t>
      </w:r>
      <w:r w:rsidRPr="003408FE">
        <w:rPr>
          <w:rFonts w:ascii="Arial" w:hAnsi="Arial" w:cs="Arial"/>
          <w:sz w:val="24"/>
          <w:szCs w:val="24"/>
          <w:rtl/>
        </w:rPr>
        <w:t xml:space="preserve">. </w:t>
      </w:r>
      <w:r w:rsidRPr="003408FE">
        <w:rPr>
          <w:rFonts w:ascii="Arial" w:hAnsi="Arial" w:cs="Arial" w:hint="cs"/>
          <w:sz w:val="24"/>
          <w:szCs w:val="24"/>
          <w:rtl/>
        </w:rPr>
        <w:t>نایپل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را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از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نظر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پرداخت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اخلاقی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به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نقش‏های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امپراتوریها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در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سرنوشت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و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وضعیت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بشر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وارث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کنراد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می‏دانند</w:t>
      </w:r>
      <w:r w:rsidRPr="003408FE">
        <w:rPr>
          <w:rFonts w:ascii="Arial" w:hAnsi="Arial" w:cs="Arial"/>
          <w:sz w:val="24"/>
          <w:szCs w:val="24"/>
          <w:rtl/>
        </w:rPr>
        <w:t>.</w:t>
      </w:r>
      <w:r w:rsidRPr="003408FE">
        <w:rPr>
          <w:rFonts w:ascii="Arial" w:hAnsi="Arial" w:cs="Arial" w:hint="cs"/>
          <w:sz w:val="24"/>
          <w:szCs w:val="24"/>
          <w:rtl/>
        </w:rPr>
        <w:t>قدرت‏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نویسندگی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نایپل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در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توجه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به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فراموش‏شدگان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و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یادآوری‏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و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بازسازس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تاریخ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شکست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خوردگان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نهفته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است</w:t>
      </w:r>
      <w:r w:rsidRPr="003408FE">
        <w:rPr>
          <w:rFonts w:ascii="Arial" w:hAnsi="Arial" w:cs="Arial"/>
          <w:sz w:val="24"/>
          <w:szCs w:val="24"/>
        </w:rPr>
        <w:t>.</w:t>
      </w:r>
    </w:p>
    <w:p w:rsidR="003408FE" w:rsidRPr="003408FE" w:rsidRDefault="003408FE" w:rsidP="003408FE">
      <w:pPr>
        <w:bidi/>
        <w:jc w:val="both"/>
        <w:rPr>
          <w:rFonts w:ascii="Arial" w:hAnsi="Arial" w:cs="Arial"/>
          <w:sz w:val="24"/>
          <w:szCs w:val="24"/>
        </w:rPr>
      </w:pPr>
      <w:r w:rsidRPr="003408FE">
        <w:rPr>
          <w:rFonts w:ascii="Arial" w:hAnsi="Arial" w:cs="Arial" w:hint="cs"/>
          <w:sz w:val="24"/>
          <w:szCs w:val="24"/>
          <w:rtl/>
        </w:rPr>
        <w:t>صحنه‏پردازیهای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طنزآمیز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و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شرح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وقایع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مضحک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در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نخستین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اثرش،</w:t>
      </w:r>
      <w:r w:rsidRPr="003408FE">
        <w:rPr>
          <w:rFonts w:ascii="Arial" w:hAnsi="Arial" w:cs="Arial" w:hint="eastAsia"/>
          <w:sz w:val="24"/>
          <w:szCs w:val="24"/>
          <w:rtl/>
        </w:rPr>
        <w:t>«</w:t>
      </w:r>
      <w:r w:rsidRPr="003408FE">
        <w:rPr>
          <w:rFonts w:ascii="Arial" w:hAnsi="Arial" w:cs="Arial" w:hint="cs"/>
          <w:sz w:val="24"/>
          <w:szCs w:val="24"/>
          <w:rtl/>
        </w:rPr>
        <w:t>مشت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مالچی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عارف</w:t>
      </w:r>
      <w:r w:rsidRPr="003408FE">
        <w:rPr>
          <w:rFonts w:ascii="Arial" w:hAnsi="Arial" w:cs="Arial" w:hint="eastAsia"/>
          <w:sz w:val="24"/>
          <w:szCs w:val="24"/>
          <w:rtl/>
        </w:rPr>
        <w:t>»</w:t>
      </w:r>
      <w:r w:rsidRPr="003408FE">
        <w:rPr>
          <w:rFonts w:ascii="Arial" w:hAnsi="Arial" w:cs="Arial" w:hint="cs"/>
          <w:sz w:val="24"/>
          <w:szCs w:val="24"/>
          <w:rtl/>
        </w:rPr>
        <w:t>و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داستانهای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کوتاه‏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او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در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مجموعهء</w:t>
      </w:r>
      <w:r w:rsidRPr="003408FE">
        <w:rPr>
          <w:rFonts w:ascii="Arial" w:hAnsi="Arial" w:cs="Arial" w:hint="eastAsia"/>
          <w:sz w:val="24"/>
          <w:szCs w:val="24"/>
          <w:rtl/>
        </w:rPr>
        <w:t>«</w:t>
      </w:r>
      <w:r w:rsidRPr="003408FE">
        <w:rPr>
          <w:rFonts w:ascii="Arial" w:hAnsi="Arial" w:cs="Arial" w:hint="cs"/>
          <w:sz w:val="24"/>
          <w:szCs w:val="24"/>
          <w:rtl/>
        </w:rPr>
        <w:t>خیابان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میگول</w:t>
      </w:r>
      <w:r w:rsidRPr="003408FE">
        <w:rPr>
          <w:rFonts w:ascii="Arial" w:hAnsi="Arial" w:cs="Arial" w:hint="eastAsia"/>
          <w:sz w:val="24"/>
          <w:szCs w:val="24"/>
          <w:rtl/>
        </w:rPr>
        <w:t>»</w:t>
      </w:r>
      <w:r w:rsidRPr="003408FE">
        <w:rPr>
          <w:rFonts w:ascii="Arial" w:hAnsi="Arial" w:cs="Arial" w:hint="cs"/>
          <w:sz w:val="24"/>
          <w:szCs w:val="24"/>
          <w:rtl/>
        </w:rPr>
        <w:t>که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آمیزه‏ای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از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قریحه‏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چخوف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و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ترانه‏های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هند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غربی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هستند،نایپل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را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به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مقام‏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طنزپردازی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چیره‏دست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و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تصویرگر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زندگی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خیابانی‏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رسانده‏اند</w:t>
      </w:r>
      <w:r w:rsidRPr="003408FE">
        <w:rPr>
          <w:rFonts w:ascii="Arial" w:hAnsi="Arial" w:cs="Arial"/>
          <w:sz w:val="24"/>
          <w:szCs w:val="24"/>
          <w:rtl/>
        </w:rPr>
        <w:t>.«</w:t>
      </w:r>
      <w:r w:rsidRPr="003408FE">
        <w:rPr>
          <w:rFonts w:ascii="Arial" w:hAnsi="Arial" w:cs="Arial" w:hint="cs"/>
          <w:sz w:val="24"/>
          <w:szCs w:val="24"/>
          <w:rtl/>
        </w:rPr>
        <w:t>خانه‏ای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برای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آقای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بیسواس</w:t>
      </w:r>
      <w:r w:rsidRPr="003408FE">
        <w:rPr>
          <w:rFonts w:ascii="Arial" w:hAnsi="Arial" w:cs="Arial" w:hint="eastAsia"/>
          <w:sz w:val="24"/>
          <w:szCs w:val="24"/>
          <w:rtl/>
        </w:rPr>
        <w:t>»</w:t>
      </w:r>
      <w:r w:rsidRPr="003408FE">
        <w:rPr>
          <w:rFonts w:ascii="Arial" w:hAnsi="Arial" w:cs="Arial" w:hint="cs"/>
          <w:sz w:val="24"/>
          <w:szCs w:val="24"/>
          <w:rtl/>
        </w:rPr>
        <w:t>نیز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رمانی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است‏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که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جهانی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خاص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خود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دارد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و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مینیاتوری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است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از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هندوستانی‏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در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حاشیه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امپرااتوری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بریتانیا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و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تصویری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از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زندگی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و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حیات‏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محدود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و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بسته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پدر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نایپل</w:t>
      </w:r>
      <w:r w:rsidRPr="003408FE">
        <w:rPr>
          <w:rFonts w:ascii="Arial" w:hAnsi="Arial" w:cs="Arial"/>
          <w:sz w:val="24"/>
          <w:szCs w:val="24"/>
          <w:rtl/>
        </w:rPr>
        <w:t>.</w:t>
      </w:r>
      <w:r w:rsidRPr="003408FE">
        <w:rPr>
          <w:rFonts w:ascii="Arial" w:hAnsi="Arial" w:cs="Arial" w:hint="cs"/>
          <w:sz w:val="24"/>
          <w:szCs w:val="24"/>
          <w:rtl/>
        </w:rPr>
        <w:t>شخصیت‏های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حاشیه‏ای‏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جایگاه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مهمی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در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رمانهای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نایپل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دارند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و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نمی‏توانند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نسبت‏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به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وقایع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پیرامون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خود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بی‏طرف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باشند</w:t>
      </w:r>
      <w:r w:rsidRPr="003408FE">
        <w:rPr>
          <w:rFonts w:ascii="Arial" w:hAnsi="Arial" w:cs="Arial"/>
          <w:sz w:val="24"/>
          <w:szCs w:val="24"/>
          <w:rtl/>
        </w:rPr>
        <w:t>.</w:t>
      </w:r>
      <w:r w:rsidRPr="003408FE">
        <w:rPr>
          <w:rFonts w:ascii="Arial" w:hAnsi="Arial" w:cs="Arial" w:hint="cs"/>
          <w:sz w:val="24"/>
          <w:szCs w:val="24"/>
          <w:rtl/>
        </w:rPr>
        <w:t>علی‏رغم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لحن‏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تاریخ‏نگارانه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و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مستند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نایپل،شخصیت‏پردازی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رمانهای‏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او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بسیار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شورانگیز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و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گیراست</w:t>
      </w:r>
      <w:r w:rsidRPr="003408FE">
        <w:rPr>
          <w:rFonts w:ascii="Arial" w:hAnsi="Arial" w:cs="Arial"/>
          <w:sz w:val="24"/>
          <w:szCs w:val="24"/>
          <w:rtl/>
        </w:rPr>
        <w:t>.</w:t>
      </w:r>
      <w:r w:rsidRPr="003408FE">
        <w:rPr>
          <w:rFonts w:ascii="Arial" w:hAnsi="Arial" w:cs="Arial" w:hint="cs"/>
          <w:sz w:val="24"/>
          <w:szCs w:val="24"/>
          <w:rtl/>
        </w:rPr>
        <w:t>در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نوشته‏های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نایپل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روایت‏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داستانی،زندگی‏نامه‏نویسی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شخصی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و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مستندنویسی‏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چنان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درهم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می‏آمیزند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که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دشوار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می‏توان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گفت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کدام‏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عنصر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بر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دیگر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عناصر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چیرگی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دارد</w:t>
      </w:r>
      <w:r w:rsidRPr="003408FE">
        <w:rPr>
          <w:rFonts w:ascii="Arial" w:hAnsi="Arial" w:cs="Arial"/>
          <w:sz w:val="24"/>
          <w:szCs w:val="24"/>
        </w:rPr>
        <w:t>.</w:t>
      </w:r>
    </w:p>
    <w:p w:rsidR="003408FE" w:rsidRPr="003408FE" w:rsidRDefault="003408FE" w:rsidP="003408FE">
      <w:pPr>
        <w:bidi/>
        <w:jc w:val="both"/>
        <w:rPr>
          <w:rFonts w:ascii="Arial" w:hAnsi="Arial" w:cs="Arial"/>
          <w:sz w:val="24"/>
          <w:szCs w:val="24"/>
        </w:rPr>
      </w:pPr>
      <w:r w:rsidRPr="003408FE">
        <w:rPr>
          <w:rFonts w:ascii="Arial" w:hAnsi="Arial" w:cs="Arial" w:hint="cs"/>
          <w:sz w:val="24"/>
          <w:szCs w:val="24"/>
          <w:rtl/>
        </w:rPr>
        <w:t>نایپل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در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شاهکار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خود</w:t>
      </w:r>
      <w:r w:rsidRPr="003408FE">
        <w:rPr>
          <w:rFonts w:ascii="Arial" w:hAnsi="Arial" w:cs="Arial" w:hint="eastAsia"/>
          <w:sz w:val="24"/>
          <w:szCs w:val="24"/>
          <w:rtl/>
        </w:rPr>
        <w:t>«</w:t>
      </w:r>
      <w:r w:rsidRPr="003408FE">
        <w:rPr>
          <w:rFonts w:ascii="Arial" w:hAnsi="Arial" w:cs="Arial" w:hint="cs"/>
          <w:sz w:val="24"/>
          <w:szCs w:val="24"/>
          <w:rtl/>
        </w:rPr>
        <w:t>معمای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رسیدن</w:t>
      </w:r>
      <w:r w:rsidRPr="003408FE">
        <w:rPr>
          <w:rFonts w:ascii="Arial" w:hAnsi="Arial" w:cs="Arial" w:hint="eastAsia"/>
          <w:sz w:val="24"/>
          <w:szCs w:val="24"/>
          <w:rtl/>
        </w:rPr>
        <w:t>»</w:t>
      </w:r>
      <w:r w:rsidRPr="003408FE">
        <w:rPr>
          <w:rFonts w:ascii="Arial" w:hAnsi="Arial" w:cs="Arial" w:hint="cs"/>
          <w:sz w:val="24"/>
          <w:szCs w:val="24"/>
          <w:rtl/>
        </w:rPr>
        <w:t>چنان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با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واقعیت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انگلستان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مواجه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می‏شود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که‏گویی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انسان‏شناسی‏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است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که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قبیله‏ای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را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در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اعماق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جنگلی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تاکنون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کشف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نشده‏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مطالعه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می‏کند</w:t>
      </w:r>
      <w:r w:rsidRPr="003408FE">
        <w:rPr>
          <w:rFonts w:ascii="Arial" w:hAnsi="Arial" w:cs="Arial"/>
          <w:sz w:val="24"/>
          <w:szCs w:val="24"/>
          <w:rtl/>
        </w:rPr>
        <w:t>.</w:t>
      </w:r>
      <w:r w:rsidRPr="003408FE">
        <w:rPr>
          <w:rFonts w:ascii="Arial" w:hAnsi="Arial" w:cs="Arial" w:hint="cs"/>
          <w:sz w:val="24"/>
          <w:szCs w:val="24"/>
          <w:rtl/>
        </w:rPr>
        <w:t>او،با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نگاهی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به‏ظاهر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نزدیک‏بینانه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و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مشاهداتی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بدون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نقشه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و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اتفاقی،فروپاشی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آرام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فرهرنگ‏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استعماری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کهن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و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اضمحلال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همسایگان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اروپایی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آن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را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به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تصویر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می‏کشد</w:t>
      </w:r>
      <w:r w:rsidRPr="003408FE">
        <w:rPr>
          <w:rFonts w:ascii="Arial" w:hAnsi="Arial" w:cs="Arial"/>
          <w:sz w:val="24"/>
          <w:szCs w:val="24"/>
        </w:rPr>
        <w:t>.</w:t>
      </w:r>
    </w:p>
    <w:p w:rsidR="003408FE" w:rsidRPr="003408FE" w:rsidRDefault="003408FE" w:rsidP="003408FE">
      <w:pPr>
        <w:bidi/>
        <w:jc w:val="both"/>
        <w:rPr>
          <w:rFonts w:ascii="Arial" w:hAnsi="Arial" w:cs="Arial"/>
          <w:sz w:val="24"/>
          <w:szCs w:val="24"/>
        </w:rPr>
      </w:pPr>
      <w:r w:rsidRPr="003408FE">
        <w:rPr>
          <w:rFonts w:ascii="Arial" w:hAnsi="Arial" w:cs="Arial" w:hint="cs"/>
          <w:sz w:val="24"/>
          <w:szCs w:val="24"/>
          <w:rtl/>
        </w:rPr>
        <w:t>نایپل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رمان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را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جهانشمول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نمی‏دانند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زیرا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معتقد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است‏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رمان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جهان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بشری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را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بسامان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می‏انگارد،حال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آن‏که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این‏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جهان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در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نگاه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مردمان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مغلوب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متلاشی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و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درهم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شکسته‏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است</w:t>
      </w:r>
      <w:r w:rsidRPr="003408FE">
        <w:rPr>
          <w:rFonts w:ascii="Arial" w:hAnsi="Arial" w:cs="Arial"/>
          <w:sz w:val="24"/>
          <w:szCs w:val="24"/>
          <w:rtl/>
        </w:rPr>
        <w:t>.</w:t>
      </w:r>
      <w:r w:rsidRPr="003408FE">
        <w:rPr>
          <w:rFonts w:ascii="Arial" w:hAnsi="Arial" w:cs="Arial" w:hint="cs"/>
          <w:sz w:val="24"/>
          <w:szCs w:val="24"/>
          <w:rtl/>
        </w:rPr>
        <w:t>نایپل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هنگام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نوشتن</w:t>
      </w:r>
      <w:r w:rsidRPr="003408FE">
        <w:rPr>
          <w:rFonts w:ascii="Arial" w:hAnsi="Arial" w:cs="Arial" w:hint="eastAsia"/>
          <w:sz w:val="24"/>
          <w:szCs w:val="24"/>
          <w:rtl/>
        </w:rPr>
        <w:t>«</w:t>
      </w:r>
      <w:r w:rsidRPr="003408FE">
        <w:rPr>
          <w:rFonts w:ascii="Arial" w:hAnsi="Arial" w:cs="Arial" w:hint="cs"/>
          <w:sz w:val="24"/>
          <w:szCs w:val="24"/>
          <w:rtl/>
        </w:rPr>
        <w:t>گم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شدن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الدورادو</w:t>
      </w:r>
      <w:r w:rsidRPr="003408FE">
        <w:rPr>
          <w:rFonts w:ascii="Arial" w:hAnsi="Arial" w:cs="Arial" w:hint="eastAsia"/>
          <w:sz w:val="24"/>
          <w:szCs w:val="24"/>
          <w:rtl/>
        </w:rPr>
        <w:t>»</w:t>
      </w:r>
      <w:r w:rsidRPr="003408FE">
        <w:rPr>
          <w:rFonts w:ascii="Arial" w:hAnsi="Arial" w:cs="Arial" w:hint="cs"/>
          <w:sz w:val="24"/>
          <w:szCs w:val="24"/>
          <w:rtl/>
        </w:rPr>
        <w:t>دریافت</w:t>
      </w:r>
      <w:r>
        <w:rPr>
          <w:rFonts w:ascii="Arial" w:hAnsi="Arial" w:cs="Arial"/>
          <w:sz w:val="24"/>
          <w:szCs w:val="24"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من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گمان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نمی‏کنم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که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فورستر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اصلا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می‏فهمید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که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در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این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کتاب‏</w:t>
      </w:r>
      <w:r w:rsidRPr="003408FE">
        <w:rPr>
          <w:rFonts w:ascii="Arial" w:hAnsi="Arial" w:cs="Arial"/>
          <w:sz w:val="24"/>
          <w:szCs w:val="24"/>
          <w:rtl/>
        </w:rPr>
        <w:t>[</w:t>
      </w:r>
      <w:r w:rsidRPr="003408FE">
        <w:rPr>
          <w:rFonts w:ascii="Arial" w:hAnsi="Arial" w:cs="Arial" w:hint="cs"/>
          <w:sz w:val="24"/>
          <w:szCs w:val="24"/>
          <w:rtl/>
        </w:rPr>
        <w:t>گذری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به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هند</w:t>
      </w:r>
      <w:r w:rsidRPr="003408FE">
        <w:rPr>
          <w:rFonts w:ascii="Arial" w:hAnsi="Arial" w:cs="Arial"/>
          <w:sz w:val="24"/>
          <w:szCs w:val="24"/>
          <w:rtl/>
        </w:rPr>
        <w:t xml:space="preserve">] </w:t>
      </w:r>
      <w:r w:rsidRPr="003408FE">
        <w:rPr>
          <w:rFonts w:ascii="Arial" w:hAnsi="Arial" w:cs="Arial" w:hint="cs"/>
          <w:sz w:val="24"/>
          <w:szCs w:val="24"/>
          <w:rtl/>
        </w:rPr>
        <w:t>چه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می‏نویسد</w:t>
      </w:r>
      <w:r w:rsidRPr="003408FE">
        <w:rPr>
          <w:rFonts w:ascii="Arial" w:hAnsi="Arial" w:cs="Arial"/>
          <w:sz w:val="24"/>
          <w:szCs w:val="24"/>
          <w:rtl/>
        </w:rPr>
        <w:t>.</w:t>
      </w:r>
      <w:r w:rsidRPr="003408FE">
        <w:rPr>
          <w:rFonts w:ascii="Arial" w:hAnsi="Arial" w:cs="Arial" w:hint="cs"/>
          <w:sz w:val="24"/>
          <w:szCs w:val="24"/>
          <w:rtl/>
        </w:rPr>
        <w:t>این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کتاب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فقط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یک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صحنه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واقعی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دارد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و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آن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هم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آن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مهمانی‏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عصرانه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چرند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آغاز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کتاب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است</w:t>
      </w:r>
      <w:r w:rsidRPr="003408FE">
        <w:rPr>
          <w:rFonts w:ascii="Arial" w:hAnsi="Arial" w:cs="Arial"/>
          <w:sz w:val="24"/>
          <w:szCs w:val="24"/>
        </w:rPr>
        <w:t>.</w:t>
      </w:r>
    </w:p>
    <w:p w:rsidR="003408FE" w:rsidRPr="003408FE" w:rsidRDefault="003408FE" w:rsidP="003408FE">
      <w:pPr>
        <w:bidi/>
        <w:jc w:val="both"/>
        <w:rPr>
          <w:rFonts w:ascii="Arial" w:hAnsi="Arial" w:cs="Arial"/>
          <w:sz w:val="24"/>
          <w:szCs w:val="24"/>
        </w:rPr>
      </w:pPr>
      <w:r w:rsidRPr="003408FE">
        <w:rPr>
          <w:rFonts w:ascii="Arial" w:hAnsi="Arial" w:cs="Arial"/>
          <w:sz w:val="24"/>
          <w:szCs w:val="24"/>
        </w:rPr>
        <w:t>1L</w:t>
      </w:r>
      <w:r w:rsidRPr="003408FE">
        <w:rPr>
          <w:rFonts w:ascii="Arial" w:hAnsi="Arial" w:cs="Arial" w:hint="cs"/>
          <w:sz w:val="24"/>
          <w:szCs w:val="24"/>
          <w:rtl/>
        </w:rPr>
        <w:t>اسکن‏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که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ناچار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است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از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روایت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داستانی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صرف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دست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بشوید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و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جزییات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و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مستندات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را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به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زیورهای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داستانی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بیاراید</w:t>
      </w:r>
      <w:r w:rsidRPr="003408FE">
        <w:rPr>
          <w:rFonts w:ascii="Arial" w:hAnsi="Arial" w:cs="Arial"/>
          <w:sz w:val="24"/>
          <w:szCs w:val="24"/>
          <w:rtl/>
        </w:rPr>
        <w:t>.</w:t>
      </w:r>
      <w:r w:rsidRPr="003408FE">
        <w:rPr>
          <w:rFonts w:ascii="Arial" w:hAnsi="Arial" w:cs="Arial" w:hint="cs"/>
          <w:sz w:val="24"/>
          <w:szCs w:val="24"/>
          <w:rtl/>
        </w:rPr>
        <w:t>به‏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همین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منظور،نخست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مدتی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طولانی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اسناد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و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اوراق‏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تاریخی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را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مطالعه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کرد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و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سپس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به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شرح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تاریخ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هراس‏انگیز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استعماری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lastRenderedPageBreak/>
        <w:t>ترینیداد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در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قالب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این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رمان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پرداخت</w:t>
      </w:r>
      <w:proofErr w:type="gramStart"/>
      <w:r w:rsidRPr="003408FE">
        <w:rPr>
          <w:rFonts w:ascii="Arial" w:hAnsi="Arial" w:cs="Arial"/>
          <w:sz w:val="24"/>
          <w:szCs w:val="24"/>
          <w:rtl/>
        </w:rPr>
        <w:t>.«</w:t>
      </w:r>
      <w:proofErr w:type="gramEnd"/>
      <w:r w:rsidRPr="003408FE">
        <w:rPr>
          <w:rFonts w:ascii="Arial" w:hAnsi="Arial" w:cs="Arial" w:hint="cs"/>
          <w:sz w:val="24"/>
          <w:szCs w:val="24"/>
          <w:rtl/>
        </w:rPr>
        <w:t>فراسوی‏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ایمان</w:t>
      </w:r>
      <w:r w:rsidRPr="003408FE">
        <w:rPr>
          <w:rFonts w:ascii="Arial" w:hAnsi="Arial" w:cs="Arial" w:hint="eastAsia"/>
          <w:sz w:val="24"/>
          <w:szCs w:val="24"/>
          <w:rtl/>
        </w:rPr>
        <w:t>»</w:t>
      </w:r>
      <w:r w:rsidRPr="003408FE">
        <w:rPr>
          <w:rFonts w:ascii="Arial" w:hAnsi="Arial" w:cs="Arial" w:hint="cs"/>
          <w:sz w:val="24"/>
          <w:szCs w:val="24"/>
          <w:rtl/>
        </w:rPr>
        <w:t>سفرنامه‏ای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است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که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جهان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اسلام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را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با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همدلی‏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توأم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با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تیزهوشی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و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تیزبینی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شرح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می‏دهد</w:t>
      </w:r>
      <w:r w:rsidRPr="003408FE">
        <w:rPr>
          <w:rFonts w:ascii="Arial" w:hAnsi="Arial" w:cs="Arial"/>
          <w:sz w:val="24"/>
          <w:szCs w:val="24"/>
        </w:rPr>
        <w:t>.</w:t>
      </w:r>
    </w:p>
    <w:p w:rsidR="003408FE" w:rsidRPr="003408FE" w:rsidRDefault="003408FE" w:rsidP="003408FE">
      <w:pPr>
        <w:bidi/>
        <w:jc w:val="both"/>
        <w:rPr>
          <w:rFonts w:ascii="Arial" w:hAnsi="Arial" w:cs="Arial"/>
          <w:sz w:val="24"/>
          <w:szCs w:val="24"/>
        </w:rPr>
      </w:pPr>
      <w:r w:rsidRPr="003408FE">
        <w:rPr>
          <w:rFonts w:ascii="Arial" w:hAnsi="Arial" w:cs="Arial" w:hint="cs"/>
          <w:sz w:val="24"/>
          <w:szCs w:val="24"/>
          <w:rtl/>
        </w:rPr>
        <w:t>ای</w:t>
      </w:r>
      <w:r w:rsidRPr="003408FE">
        <w:rPr>
          <w:rFonts w:ascii="Arial" w:hAnsi="Arial" w:cs="Arial"/>
          <w:sz w:val="24"/>
          <w:szCs w:val="24"/>
          <w:rtl/>
        </w:rPr>
        <w:t>.</w:t>
      </w:r>
      <w:r w:rsidRPr="003408FE">
        <w:rPr>
          <w:rFonts w:ascii="Arial" w:hAnsi="Arial" w:cs="Arial" w:hint="cs"/>
          <w:sz w:val="24"/>
          <w:szCs w:val="24"/>
          <w:rtl/>
        </w:rPr>
        <w:t>ام</w:t>
      </w:r>
      <w:r w:rsidRPr="003408FE">
        <w:rPr>
          <w:rFonts w:ascii="Arial" w:hAnsi="Arial" w:cs="Arial"/>
          <w:sz w:val="24"/>
          <w:szCs w:val="24"/>
          <w:rtl/>
        </w:rPr>
        <w:t>.</w:t>
      </w:r>
      <w:r w:rsidRPr="003408FE">
        <w:rPr>
          <w:rFonts w:ascii="Arial" w:hAnsi="Arial" w:cs="Arial" w:hint="cs"/>
          <w:sz w:val="24"/>
          <w:szCs w:val="24"/>
          <w:rtl/>
        </w:rPr>
        <w:t>فورستر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را،به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علت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داشتن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دید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و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نظری‏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خیال‏انگیز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و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پرشور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درباره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هندوستان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و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هجویه‏های‏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ملایمش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درباره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خودنمایی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طبقات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مستعمره‏نشین،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استاد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ادبیات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داستانی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نوین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انگلیس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دانسته‏اند</w:t>
      </w:r>
      <w:r w:rsidRPr="003408FE">
        <w:rPr>
          <w:rFonts w:ascii="Arial" w:hAnsi="Arial" w:cs="Arial"/>
          <w:sz w:val="24"/>
          <w:szCs w:val="24"/>
          <w:rtl/>
        </w:rPr>
        <w:t>.</w:t>
      </w:r>
      <w:r w:rsidRPr="003408FE">
        <w:rPr>
          <w:rFonts w:ascii="Arial" w:hAnsi="Arial" w:cs="Arial" w:hint="cs"/>
          <w:sz w:val="24"/>
          <w:szCs w:val="24"/>
          <w:rtl/>
        </w:rPr>
        <w:t>اما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طبق‏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نظر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نایپل،وقایع‏نگار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مستعمرات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کارائیب،فورستر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جانوری‏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همجنس‏باز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بود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که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بیشتر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به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اغوای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پسران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توجه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داشت‏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تا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به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افشای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حقایق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هندوستان</w:t>
      </w:r>
      <w:r w:rsidRPr="003408FE">
        <w:rPr>
          <w:rFonts w:ascii="Arial" w:hAnsi="Arial" w:cs="Arial"/>
          <w:sz w:val="24"/>
          <w:szCs w:val="24"/>
        </w:rPr>
        <w:t>.</w:t>
      </w:r>
    </w:p>
    <w:p w:rsidR="003408FE" w:rsidRPr="003408FE" w:rsidRDefault="003408FE" w:rsidP="003408FE">
      <w:pPr>
        <w:bidi/>
        <w:jc w:val="both"/>
        <w:rPr>
          <w:rFonts w:ascii="Arial" w:hAnsi="Arial" w:cs="Arial"/>
          <w:sz w:val="24"/>
          <w:szCs w:val="24"/>
        </w:rPr>
      </w:pPr>
      <w:r w:rsidRPr="003408FE">
        <w:rPr>
          <w:rFonts w:ascii="Arial" w:hAnsi="Arial" w:cs="Arial" w:hint="cs"/>
          <w:sz w:val="24"/>
          <w:szCs w:val="24"/>
          <w:rtl/>
        </w:rPr>
        <w:t>نایپل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در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مصاحبه‏ای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با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مجلهء</w:t>
      </w:r>
      <w:r w:rsidRPr="003408FE">
        <w:rPr>
          <w:rFonts w:ascii="Arial" w:hAnsi="Arial" w:cs="Arial" w:hint="eastAsia"/>
          <w:sz w:val="24"/>
          <w:szCs w:val="24"/>
          <w:rtl/>
        </w:rPr>
        <w:t>«</w:t>
      </w:r>
      <w:r w:rsidRPr="003408FE">
        <w:rPr>
          <w:rFonts w:ascii="Arial" w:hAnsi="Arial" w:cs="Arial" w:hint="cs"/>
          <w:sz w:val="24"/>
          <w:szCs w:val="24"/>
          <w:rtl/>
        </w:rPr>
        <w:t>لیترری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ریویو</w:t>
      </w:r>
      <w:r w:rsidRPr="003408FE">
        <w:rPr>
          <w:rFonts w:ascii="Arial" w:hAnsi="Arial" w:cs="Arial" w:hint="eastAsia"/>
          <w:sz w:val="24"/>
          <w:szCs w:val="24"/>
        </w:rPr>
        <w:t>»</w:t>
      </w:r>
      <w:r w:rsidRPr="003408FE">
        <w:rPr>
          <w:rFonts w:ascii="Arial" w:hAnsi="Arial" w:cs="Arial"/>
          <w:sz w:val="24"/>
          <w:szCs w:val="24"/>
        </w:rPr>
        <w:t xml:space="preserve"> (Literary Review)</w:t>
      </w:r>
    </w:p>
    <w:p w:rsidR="003408FE" w:rsidRPr="003408FE" w:rsidRDefault="003408FE" w:rsidP="003408FE">
      <w:pPr>
        <w:bidi/>
        <w:jc w:val="both"/>
        <w:rPr>
          <w:rFonts w:ascii="Arial" w:hAnsi="Arial" w:cs="Arial"/>
          <w:sz w:val="24"/>
          <w:szCs w:val="24"/>
        </w:rPr>
      </w:pPr>
      <w:r w:rsidRPr="003408FE">
        <w:rPr>
          <w:rFonts w:ascii="Arial" w:hAnsi="Arial" w:cs="Arial" w:hint="cs"/>
          <w:sz w:val="24"/>
          <w:szCs w:val="24"/>
          <w:rtl/>
        </w:rPr>
        <w:t>به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تاریخ</w:t>
      </w:r>
      <w:r w:rsidRPr="003408FE">
        <w:rPr>
          <w:rFonts w:ascii="Arial" w:hAnsi="Arial" w:cs="Arial"/>
          <w:sz w:val="24"/>
          <w:szCs w:val="24"/>
          <w:rtl/>
        </w:rPr>
        <w:t xml:space="preserve"> 27 </w:t>
      </w:r>
      <w:r w:rsidRPr="003408FE">
        <w:rPr>
          <w:rFonts w:ascii="Arial" w:hAnsi="Arial" w:cs="Arial" w:hint="cs"/>
          <w:sz w:val="24"/>
          <w:szCs w:val="24"/>
          <w:rtl/>
        </w:rPr>
        <w:t>مهرماه</w:t>
      </w:r>
      <w:r w:rsidRPr="003408FE">
        <w:rPr>
          <w:rFonts w:ascii="Arial" w:hAnsi="Arial" w:cs="Arial"/>
          <w:sz w:val="24"/>
          <w:szCs w:val="24"/>
          <w:rtl/>
        </w:rPr>
        <w:t xml:space="preserve"> 1380 </w:t>
      </w:r>
      <w:r w:rsidRPr="003408FE">
        <w:rPr>
          <w:rFonts w:ascii="Arial" w:hAnsi="Arial" w:cs="Arial" w:hint="cs"/>
          <w:sz w:val="24"/>
          <w:szCs w:val="24"/>
          <w:rtl/>
        </w:rPr>
        <w:t>مشهورترین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اثر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فورستر،</w:t>
      </w:r>
      <w:r w:rsidRPr="003408FE">
        <w:rPr>
          <w:rFonts w:ascii="Arial" w:hAnsi="Arial" w:cs="Arial" w:hint="eastAsia"/>
          <w:sz w:val="24"/>
          <w:szCs w:val="24"/>
          <w:rtl/>
        </w:rPr>
        <w:t>«</w:t>
      </w:r>
      <w:r w:rsidRPr="003408FE">
        <w:rPr>
          <w:rFonts w:ascii="Arial" w:hAnsi="Arial" w:cs="Arial" w:hint="cs"/>
          <w:sz w:val="24"/>
          <w:szCs w:val="24"/>
          <w:rtl/>
        </w:rPr>
        <w:t>گذری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به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هند</w:t>
      </w:r>
      <w:r w:rsidRPr="003408FE">
        <w:rPr>
          <w:rFonts w:ascii="Arial" w:hAnsi="Arial" w:cs="Arial" w:hint="eastAsia"/>
          <w:sz w:val="24"/>
          <w:szCs w:val="24"/>
          <w:rtl/>
        </w:rPr>
        <w:t>»</w:t>
      </w:r>
      <w:r w:rsidRPr="003408FE">
        <w:rPr>
          <w:rFonts w:ascii="Arial" w:hAnsi="Arial" w:cs="Arial" w:hint="cs"/>
          <w:sz w:val="24"/>
          <w:szCs w:val="24"/>
          <w:rtl/>
        </w:rPr>
        <w:t>را</w:t>
      </w:r>
      <w:r w:rsidRPr="003408FE">
        <w:rPr>
          <w:rFonts w:ascii="Arial" w:hAnsi="Arial" w:cs="Arial" w:hint="eastAsia"/>
          <w:sz w:val="24"/>
          <w:szCs w:val="24"/>
          <w:rtl/>
        </w:rPr>
        <w:t>«</w:t>
      </w:r>
      <w:r w:rsidRPr="003408FE">
        <w:rPr>
          <w:rFonts w:ascii="Arial" w:hAnsi="Arial" w:cs="Arial" w:hint="cs"/>
          <w:sz w:val="24"/>
          <w:szCs w:val="24"/>
          <w:rtl/>
        </w:rPr>
        <w:t>مزخرفات‏</w:t>
      </w:r>
      <w:r w:rsidRPr="003408FE">
        <w:rPr>
          <w:rFonts w:ascii="Arial" w:hAnsi="Arial" w:cs="Arial"/>
          <w:sz w:val="24"/>
          <w:szCs w:val="24"/>
          <w:rtl/>
        </w:rPr>
        <w:t xml:space="preserve"> 2</w:t>
      </w:r>
      <w:r w:rsidRPr="003408FE">
        <w:rPr>
          <w:rFonts w:ascii="Arial" w:hAnsi="Arial" w:cs="Arial"/>
          <w:sz w:val="24"/>
          <w:szCs w:val="24"/>
        </w:rPr>
        <w:t>L</w:t>
      </w:r>
      <w:r w:rsidRPr="003408FE">
        <w:rPr>
          <w:rFonts w:ascii="Arial" w:hAnsi="Arial" w:cs="Arial" w:hint="cs"/>
          <w:sz w:val="24"/>
          <w:szCs w:val="24"/>
          <w:rtl/>
        </w:rPr>
        <w:t>و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چرندیات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محض</w:t>
      </w:r>
      <w:r w:rsidRPr="003408FE">
        <w:rPr>
          <w:rFonts w:ascii="Arial" w:hAnsi="Arial" w:cs="Arial" w:hint="eastAsia"/>
          <w:sz w:val="24"/>
          <w:szCs w:val="24"/>
          <w:rtl/>
        </w:rPr>
        <w:t>»</w:t>
      </w:r>
      <w:r w:rsidRPr="003408FE">
        <w:rPr>
          <w:rFonts w:ascii="Arial" w:hAnsi="Arial" w:cs="Arial" w:hint="cs"/>
          <w:sz w:val="24"/>
          <w:szCs w:val="24"/>
          <w:rtl/>
        </w:rPr>
        <w:t>نامید</w:t>
      </w:r>
      <w:r w:rsidRPr="003408FE">
        <w:rPr>
          <w:rFonts w:ascii="Arial" w:hAnsi="Arial" w:cs="Arial"/>
          <w:sz w:val="24"/>
          <w:szCs w:val="24"/>
          <w:rtl/>
        </w:rPr>
        <w:t>.</w:t>
      </w:r>
      <w:r w:rsidRPr="003408FE">
        <w:rPr>
          <w:rFonts w:ascii="Arial" w:hAnsi="Arial" w:cs="Arial" w:hint="cs"/>
          <w:sz w:val="24"/>
          <w:szCs w:val="24"/>
          <w:rtl/>
        </w:rPr>
        <w:t>او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در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این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مصاحبه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فورستر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و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درستش،جان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میناردکینس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اقتصاددان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را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به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باد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استهزا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گرفت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و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آن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دو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را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همجنس‏بازانی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خواند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که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افراد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فقیر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و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زیردستان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خود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را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وادار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به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این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عمل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زشت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می‏کردند</w:t>
      </w:r>
      <w:r w:rsidRPr="003408FE">
        <w:rPr>
          <w:rFonts w:ascii="Arial" w:hAnsi="Arial" w:cs="Arial"/>
          <w:sz w:val="24"/>
          <w:szCs w:val="24"/>
          <w:rtl/>
        </w:rPr>
        <w:t xml:space="preserve">. </w:t>
      </w:r>
      <w:r w:rsidRPr="003408FE">
        <w:rPr>
          <w:rFonts w:ascii="Arial" w:hAnsi="Arial" w:cs="Arial" w:hint="cs"/>
          <w:sz w:val="24"/>
          <w:szCs w:val="24"/>
          <w:rtl/>
        </w:rPr>
        <w:t>نایپل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اساس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کارهای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این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دو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تن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را</w:t>
      </w:r>
      <w:r w:rsidRPr="003408FE">
        <w:rPr>
          <w:rFonts w:ascii="Arial" w:hAnsi="Arial" w:cs="Arial" w:hint="eastAsia"/>
          <w:sz w:val="24"/>
          <w:szCs w:val="24"/>
          <w:rtl/>
        </w:rPr>
        <w:t>«</w:t>
      </w:r>
      <w:r w:rsidRPr="003408FE">
        <w:rPr>
          <w:rFonts w:ascii="Arial" w:hAnsi="Arial" w:cs="Arial" w:hint="cs"/>
          <w:sz w:val="24"/>
          <w:szCs w:val="24"/>
          <w:rtl/>
        </w:rPr>
        <w:t>معما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و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دروغگویی</w:t>
      </w:r>
      <w:r w:rsidRPr="003408FE">
        <w:rPr>
          <w:rFonts w:ascii="Arial" w:hAnsi="Arial" w:cs="Arial" w:hint="eastAsia"/>
          <w:sz w:val="24"/>
          <w:szCs w:val="24"/>
          <w:rtl/>
        </w:rPr>
        <w:t>»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دانست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و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کتاب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فورستر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را</w:t>
      </w:r>
      <w:r w:rsidRPr="003408FE">
        <w:rPr>
          <w:rFonts w:ascii="Arial" w:hAnsi="Arial" w:cs="Arial" w:hint="eastAsia"/>
          <w:sz w:val="24"/>
          <w:szCs w:val="24"/>
          <w:rtl/>
        </w:rPr>
        <w:t>«</w:t>
      </w:r>
      <w:r w:rsidRPr="003408FE">
        <w:rPr>
          <w:rFonts w:ascii="Arial" w:hAnsi="Arial" w:cs="Arial" w:hint="cs"/>
          <w:sz w:val="24"/>
          <w:szCs w:val="24"/>
          <w:rtl/>
        </w:rPr>
        <w:t>معمای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دروغ</w:t>
      </w:r>
      <w:r w:rsidRPr="003408FE">
        <w:rPr>
          <w:rFonts w:ascii="Arial" w:hAnsi="Arial" w:cs="Arial" w:hint="eastAsia"/>
          <w:sz w:val="24"/>
          <w:szCs w:val="24"/>
          <w:rtl/>
        </w:rPr>
        <w:t>»</w:t>
      </w:r>
      <w:r w:rsidRPr="003408FE">
        <w:rPr>
          <w:rFonts w:ascii="Arial" w:hAnsi="Arial" w:cs="Arial" w:hint="cs"/>
          <w:sz w:val="24"/>
          <w:szCs w:val="24"/>
          <w:rtl/>
        </w:rPr>
        <w:t>خواند</w:t>
      </w:r>
      <w:r w:rsidRPr="003408FE">
        <w:rPr>
          <w:rFonts w:ascii="Arial" w:hAnsi="Arial" w:cs="Arial"/>
          <w:sz w:val="24"/>
          <w:szCs w:val="24"/>
        </w:rPr>
        <w:t>.</w:t>
      </w:r>
    </w:p>
    <w:p w:rsidR="003408FE" w:rsidRPr="003408FE" w:rsidRDefault="003408FE" w:rsidP="003408FE">
      <w:pPr>
        <w:bidi/>
        <w:jc w:val="both"/>
        <w:rPr>
          <w:rFonts w:ascii="Arial" w:hAnsi="Arial" w:cs="Arial"/>
          <w:sz w:val="24"/>
          <w:szCs w:val="24"/>
        </w:rPr>
      </w:pPr>
      <w:r w:rsidRPr="003408FE">
        <w:rPr>
          <w:rFonts w:ascii="Arial" w:hAnsi="Arial" w:cs="Arial" w:hint="cs"/>
          <w:sz w:val="24"/>
          <w:szCs w:val="24"/>
          <w:rtl/>
        </w:rPr>
        <w:t>در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پاسخ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به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پرسش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فرخ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دوندی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درباره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سه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دین‏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بزرگ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هندوستان،نایپل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دوباره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به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فورستر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تاخت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و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گفت‏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که</w:t>
      </w:r>
      <w:r w:rsidRPr="003408FE">
        <w:rPr>
          <w:rFonts w:ascii="Arial" w:hAnsi="Arial" w:cs="Arial" w:hint="eastAsia"/>
          <w:sz w:val="24"/>
          <w:szCs w:val="24"/>
          <w:rtl/>
        </w:rPr>
        <w:t>«</w:t>
      </w:r>
      <w:r w:rsidRPr="003408FE">
        <w:rPr>
          <w:rFonts w:ascii="Arial" w:hAnsi="Arial" w:cs="Arial" w:hint="cs"/>
          <w:sz w:val="24"/>
          <w:szCs w:val="24"/>
          <w:rtl/>
        </w:rPr>
        <w:t>او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صرفا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وانمود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می‏کرد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که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طبع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لطیف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و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شاعرانه‏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دارد</w:t>
      </w:r>
      <w:r w:rsidRPr="003408FE">
        <w:rPr>
          <w:rFonts w:ascii="Arial" w:hAnsi="Arial" w:cs="Arial"/>
          <w:sz w:val="24"/>
          <w:szCs w:val="24"/>
          <w:rtl/>
        </w:rPr>
        <w:t>.</w:t>
      </w:r>
      <w:r w:rsidRPr="003408FE">
        <w:rPr>
          <w:rFonts w:ascii="Arial" w:hAnsi="Arial" w:cs="Arial" w:hint="cs"/>
          <w:sz w:val="24"/>
          <w:szCs w:val="24"/>
          <w:rtl/>
        </w:rPr>
        <w:t>افرادی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چون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ای</w:t>
      </w:r>
      <w:r w:rsidRPr="003408FE">
        <w:rPr>
          <w:rFonts w:ascii="Arial" w:hAnsi="Arial" w:cs="Arial"/>
          <w:sz w:val="24"/>
          <w:szCs w:val="24"/>
          <w:rtl/>
        </w:rPr>
        <w:t>.</w:t>
      </w:r>
      <w:r w:rsidRPr="003408FE">
        <w:rPr>
          <w:rFonts w:ascii="Arial" w:hAnsi="Arial" w:cs="Arial" w:hint="cs"/>
          <w:sz w:val="24"/>
          <w:szCs w:val="24"/>
          <w:rtl/>
        </w:rPr>
        <w:t>ام</w:t>
      </w:r>
      <w:r w:rsidRPr="003408FE">
        <w:rPr>
          <w:rFonts w:ascii="Arial" w:hAnsi="Arial" w:cs="Arial"/>
          <w:sz w:val="24"/>
          <w:szCs w:val="24"/>
          <w:rtl/>
        </w:rPr>
        <w:t>.</w:t>
      </w:r>
      <w:r w:rsidRPr="003408FE">
        <w:rPr>
          <w:rFonts w:ascii="Arial" w:hAnsi="Arial" w:cs="Arial" w:hint="cs"/>
          <w:sz w:val="24"/>
          <w:szCs w:val="24"/>
          <w:rtl/>
        </w:rPr>
        <w:t>فورستر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فقط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تظاهر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به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آمیزش‏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شاعرانه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این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سه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دین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هندوستان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می‏کنند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و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مهملات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به‏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هم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می‏بافند</w:t>
      </w:r>
      <w:r w:rsidRPr="003408FE">
        <w:rPr>
          <w:rFonts w:ascii="Arial" w:hAnsi="Arial" w:cs="Arial"/>
          <w:sz w:val="24"/>
          <w:szCs w:val="24"/>
          <w:rtl/>
        </w:rPr>
        <w:t>.</w:t>
      </w:r>
      <w:r w:rsidRPr="003408FE">
        <w:rPr>
          <w:rFonts w:ascii="Arial" w:hAnsi="Arial" w:cs="Arial" w:hint="cs"/>
          <w:sz w:val="24"/>
          <w:szCs w:val="24"/>
          <w:rtl/>
        </w:rPr>
        <w:t>من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گمان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نمی‏کنم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که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فورستر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اصلا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می‏فهمید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که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در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این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کتاب‏</w:t>
      </w:r>
      <w:r w:rsidRPr="003408FE">
        <w:rPr>
          <w:rFonts w:ascii="Arial" w:hAnsi="Arial" w:cs="Arial"/>
          <w:sz w:val="24"/>
          <w:szCs w:val="24"/>
          <w:rtl/>
        </w:rPr>
        <w:t>[</w:t>
      </w:r>
      <w:r w:rsidRPr="003408FE">
        <w:rPr>
          <w:rFonts w:ascii="Arial" w:hAnsi="Arial" w:cs="Arial" w:hint="cs"/>
          <w:sz w:val="24"/>
          <w:szCs w:val="24"/>
          <w:rtl/>
        </w:rPr>
        <w:t>گذری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به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هند</w:t>
      </w:r>
      <w:r w:rsidRPr="003408FE">
        <w:rPr>
          <w:rFonts w:ascii="Arial" w:hAnsi="Arial" w:cs="Arial"/>
          <w:sz w:val="24"/>
          <w:szCs w:val="24"/>
          <w:rtl/>
        </w:rPr>
        <w:t>]</w:t>
      </w:r>
      <w:r w:rsidRPr="003408FE">
        <w:rPr>
          <w:rFonts w:ascii="Arial" w:hAnsi="Arial" w:cs="Arial" w:hint="cs"/>
          <w:sz w:val="24"/>
          <w:szCs w:val="24"/>
          <w:rtl/>
        </w:rPr>
        <w:t>چه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می‏نویسد</w:t>
      </w:r>
      <w:r w:rsidRPr="003408FE">
        <w:rPr>
          <w:rFonts w:ascii="Arial" w:hAnsi="Arial" w:cs="Arial"/>
          <w:sz w:val="24"/>
          <w:szCs w:val="24"/>
          <w:rtl/>
        </w:rPr>
        <w:t xml:space="preserve">. </w:t>
      </w:r>
      <w:r w:rsidRPr="003408FE">
        <w:rPr>
          <w:rFonts w:ascii="Arial" w:hAnsi="Arial" w:cs="Arial" w:hint="cs"/>
          <w:sz w:val="24"/>
          <w:szCs w:val="24"/>
          <w:rtl/>
        </w:rPr>
        <w:t>این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کتاب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فقط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یک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صحنه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واقعی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دارد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و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آن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هم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آن‏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مهمانی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عصرانه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چرند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آغاز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کتاب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است</w:t>
      </w:r>
      <w:r w:rsidRPr="003408FE">
        <w:rPr>
          <w:rFonts w:ascii="Arial" w:hAnsi="Arial" w:cs="Arial"/>
          <w:sz w:val="24"/>
          <w:szCs w:val="24"/>
        </w:rPr>
        <w:t>.»</w:t>
      </w:r>
    </w:p>
    <w:p w:rsidR="003408FE" w:rsidRPr="003408FE" w:rsidRDefault="003408FE" w:rsidP="003408FE">
      <w:pPr>
        <w:bidi/>
        <w:jc w:val="both"/>
        <w:rPr>
          <w:rFonts w:ascii="Arial" w:hAnsi="Arial" w:cs="Arial"/>
          <w:sz w:val="24"/>
          <w:szCs w:val="24"/>
        </w:rPr>
      </w:pPr>
      <w:r w:rsidRPr="003408FE">
        <w:rPr>
          <w:rFonts w:ascii="Arial" w:hAnsi="Arial" w:cs="Arial" w:hint="cs"/>
          <w:sz w:val="24"/>
          <w:szCs w:val="24"/>
          <w:rtl/>
        </w:rPr>
        <w:t>نایپل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درباره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نقش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فورستر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در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شناخت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بهتر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هندوستان‏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گفت</w:t>
      </w:r>
      <w:r w:rsidRPr="003408FE">
        <w:rPr>
          <w:rFonts w:ascii="Arial" w:hAnsi="Arial" w:cs="Arial"/>
          <w:sz w:val="24"/>
          <w:szCs w:val="24"/>
          <w:rtl/>
        </w:rPr>
        <w:t>:«</w:t>
      </w:r>
      <w:r w:rsidRPr="003408FE">
        <w:rPr>
          <w:rFonts w:ascii="Arial" w:hAnsi="Arial" w:cs="Arial" w:hint="cs"/>
          <w:sz w:val="24"/>
          <w:szCs w:val="24"/>
          <w:rtl/>
        </w:rPr>
        <w:t>او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مردم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را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به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دروغگویی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ترغیب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می‏کرد</w:t>
      </w:r>
      <w:r w:rsidRPr="003408FE">
        <w:rPr>
          <w:rFonts w:ascii="Arial" w:hAnsi="Arial" w:cs="Arial"/>
          <w:sz w:val="24"/>
          <w:szCs w:val="24"/>
          <w:rtl/>
        </w:rPr>
        <w:t>.</w:t>
      </w:r>
      <w:r w:rsidRPr="003408FE">
        <w:rPr>
          <w:rFonts w:ascii="Arial" w:hAnsi="Arial" w:cs="Arial" w:hint="cs"/>
          <w:sz w:val="24"/>
          <w:szCs w:val="24"/>
          <w:rtl/>
        </w:rPr>
        <w:t>فورستر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به‏هیچ‏وجه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مردم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هندوستان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را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نمی‏شناخت</w:t>
      </w:r>
      <w:r w:rsidRPr="003408FE">
        <w:rPr>
          <w:rFonts w:ascii="Arial" w:hAnsi="Arial" w:cs="Arial"/>
          <w:sz w:val="24"/>
          <w:szCs w:val="24"/>
          <w:rtl/>
        </w:rPr>
        <w:t>.</w:t>
      </w:r>
      <w:r w:rsidRPr="003408FE">
        <w:rPr>
          <w:rFonts w:ascii="Arial" w:hAnsi="Arial" w:cs="Arial" w:hint="cs"/>
          <w:sz w:val="24"/>
          <w:szCs w:val="24"/>
          <w:rtl/>
        </w:rPr>
        <w:t>او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فقط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درباریان،تنی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چنند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از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هندیان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طبقه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متوسط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و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پسران‏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فرودست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اجتماع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را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می‏شناخت</w:t>
      </w:r>
      <w:r w:rsidRPr="003408FE">
        <w:rPr>
          <w:rFonts w:ascii="Arial" w:hAnsi="Arial" w:cs="Arial"/>
          <w:sz w:val="24"/>
          <w:szCs w:val="24"/>
          <w:rtl/>
        </w:rPr>
        <w:t>.</w:t>
      </w:r>
      <w:r w:rsidRPr="003408FE">
        <w:rPr>
          <w:rFonts w:ascii="Arial" w:hAnsi="Arial" w:cs="Arial" w:hint="cs"/>
          <w:sz w:val="24"/>
          <w:szCs w:val="24"/>
          <w:rtl/>
        </w:rPr>
        <w:t>او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و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دوستش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کینس،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آدمهای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منحرف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و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هرزای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بودند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که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تنها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تففاوتشان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درد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آن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بود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که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فورستر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مردم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فقیر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و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بیچاره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را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می‏فریفت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و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دوستش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دانشجویان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را</w:t>
      </w:r>
      <w:r w:rsidRPr="003408FE">
        <w:rPr>
          <w:rFonts w:ascii="Arial" w:hAnsi="Arial" w:cs="Arial"/>
          <w:sz w:val="24"/>
          <w:szCs w:val="24"/>
        </w:rPr>
        <w:t>.»</w:t>
      </w:r>
    </w:p>
    <w:p w:rsidR="003408FE" w:rsidRPr="003408FE" w:rsidRDefault="003408FE" w:rsidP="003408FE">
      <w:pPr>
        <w:bidi/>
        <w:jc w:val="both"/>
        <w:rPr>
          <w:rFonts w:ascii="Arial" w:hAnsi="Arial" w:cs="Arial"/>
          <w:sz w:val="24"/>
          <w:szCs w:val="24"/>
        </w:rPr>
      </w:pPr>
      <w:r w:rsidRPr="003408FE">
        <w:rPr>
          <w:rFonts w:ascii="Arial" w:hAnsi="Arial" w:cs="Arial" w:hint="cs"/>
          <w:sz w:val="24"/>
          <w:szCs w:val="24"/>
          <w:rtl/>
        </w:rPr>
        <w:t>انتقادات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و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حملات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نایپل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بر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محتوا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و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اخلاقیات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اثر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فورستر</w:t>
      </w:r>
      <w:r w:rsidRPr="003408FE">
        <w:rPr>
          <w:rFonts w:ascii="Arial" w:hAnsi="Arial" w:cs="Arial"/>
          <w:sz w:val="24"/>
          <w:szCs w:val="24"/>
          <w:rtl/>
        </w:rPr>
        <w:t>[</w:t>
      </w:r>
      <w:r w:rsidRPr="003408FE">
        <w:rPr>
          <w:rFonts w:ascii="Arial" w:hAnsi="Arial" w:cs="Arial" w:hint="cs"/>
          <w:sz w:val="24"/>
          <w:szCs w:val="24"/>
          <w:rtl/>
        </w:rPr>
        <w:t>گذری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بر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هند</w:t>
      </w:r>
      <w:r w:rsidRPr="003408FE">
        <w:rPr>
          <w:rFonts w:ascii="Arial" w:hAnsi="Arial" w:cs="Arial"/>
          <w:sz w:val="24"/>
          <w:szCs w:val="24"/>
          <w:rtl/>
        </w:rPr>
        <w:t>]</w:t>
      </w:r>
      <w:r w:rsidRPr="003408FE">
        <w:rPr>
          <w:rFonts w:ascii="Arial" w:hAnsi="Arial" w:cs="Arial" w:hint="cs"/>
          <w:sz w:val="24"/>
          <w:szCs w:val="24"/>
          <w:rtl/>
        </w:rPr>
        <w:t>قرار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است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کمی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زودتر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از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رمان‏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جدیددش</w:t>
      </w:r>
      <w:r w:rsidRPr="003408FE">
        <w:rPr>
          <w:rFonts w:ascii="Arial" w:hAnsi="Arial" w:cs="Arial" w:hint="eastAsia"/>
          <w:sz w:val="24"/>
          <w:szCs w:val="24"/>
          <w:rtl/>
        </w:rPr>
        <w:t>«</w:t>
      </w:r>
      <w:r w:rsidRPr="003408FE">
        <w:rPr>
          <w:rFonts w:ascii="Arial" w:hAnsi="Arial" w:cs="Arial" w:hint="cs"/>
          <w:sz w:val="24"/>
          <w:szCs w:val="24"/>
          <w:rtl/>
        </w:rPr>
        <w:t>نصفف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زندگی</w:t>
      </w:r>
      <w:r w:rsidRPr="003408FE">
        <w:rPr>
          <w:rFonts w:ascii="Arial" w:hAnsi="Arial" w:cs="Arial" w:hint="eastAsia"/>
          <w:sz w:val="24"/>
          <w:szCs w:val="24"/>
          <w:rtl/>
        </w:rPr>
        <w:t>»</w:t>
      </w:r>
      <w:r w:rsidRPr="003408FE">
        <w:rPr>
          <w:rFonts w:ascii="Arial" w:hAnsi="Arial" w:cs="Arial" w:hint="cs"/>
          <w:sz w:val="24"/>
          <w:szCs w:val="24"/>
          <w:rtl/>
        </w:rPr>
        <w:t>منتشر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شود</w:t>
      </w:r>
      <w:r w:rsidRPr="003408FE">
        <w:rPr>
          <w:rFonts w:ascii="Arial" w:hAnsi="Arial" w:cs="Arial"/>
          <w:sz w:val="24"/>
          <w:szCs w:val="24"/>
        </w:rPr>
        <w:t>.</w:t>
      </w:r>
    </w:p>
    <w:p w:rsidR="003408FE" w:rsidRPr="003408FE" w:rsidRDefault="003408FE" w:rsidP="003408FE">
      <w:pPr>
        <w:bidi/>
        <w:jc w:val="both"/>
        <w:rPr>
          <w:rFonts w:ascii="Arial" w:hAnsi="Arial" w:cs="Arial"/>
          <w:sz w:val="24"/>
          <w:szCs w:val="24"/>
        </w:rPr>
      </w:pPr>
      <w:r w:rsidRPr="003408FE">
        <w:rPr>
          <w:rFonts w:ascii="Arial" w:hAnsi="Arial" w:cs="Arial" w:hint="cs"/>
          <w:sz w:val="24"/>
          <w:szCs w:val="24"/>
          <w:rtl/>
        </w:rPr>
        <w:t>سال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گذشته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نایپل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به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همین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شدت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و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حدّت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به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تونی‏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بلر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باخته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بود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و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او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را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دزدی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دریایی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خطاب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کرده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بود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که‏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در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راس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انقلابی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سوسیالیستی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است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و</w:t>
      </w:r>
      <w:r w:rsidRPr="003408FE">
        <w:rPr>
          <w:rFonts w:ascii="Arial" w:hAnsi="Arial" w:cs="Arial" w:hint="eastAsia"/>
          <w:sz w:val="24"/>
          <w:szCs w:val="24"/>
          <w:rtl/>
        </w:rPr>
        <w:t>«</w:t>
      </w:r>
      <w:r w:rsidRPr="003408FE">
        <w:rPr>
          <w:rFonts w:ascii="Arial" w:hAnsi="Arial" w:cs="Arial" w:hint="cs"/>
          <w:sz w:val="24"/>
          <w:szCs w:val="24"/>
          <w:rtl/>
        </w:rPr>
        <w:t>دست‏اندر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کار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بر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چیدن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اندیشه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مدنیت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در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کشور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انگلستان</w:t>
      </w:r>
      <w:r w:rsidRPr="003408FE">
        <w:rPr>
          <w:rFonts w:ascii="Arial" w:hAnsi="Arial" w:cs="Arial" w:hint="eastAsia"/>
          <w:sz w:val="24"/>
          <w:szCs w:val="24"/>
          <w:rtl/>
        </w:rPr>
        <w:t>»</w:t>
      </w:r>
      <w:r w:rsidRPr="003408FE">
        <w:rPr>
          <w:rFonts w:ascii="Arial" w:hAnsi="Arial" w:cs="Arial" w:hint="cs"/>
          <w:sz w:val="24"/>
          <w:szCs w:val="24"/>
          <w:rtl/>
        </w:rPr>
        <w:t>و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باعث‏وبانی‏</w:t>
      </w:r>
      <w:r w:rsidRPr="003408FE">
        <w:rPr>
          <w:rFonts w:ascii="Arial" w:hAnsi="Arial" w:cs="Arial"/>
          <w:sz w:val="24"/>
          <w:szCs w:val="24"/>
          <w:rtl/>
        </w:rPr>
        <w:t xml:space="preserve"> «</w:t>
      </w:r>
      <w:r w:rsidRPr="003408FE">
        <w:rPr>
          <w:rFonts w:ascii="Arial" w:hAnsi="Arial" w:cs="Arial" w:hint="cs"/>
          <w:sz w:val="24"/>
          <w:szCs w:val="24"/>
          <w:rtl/>
        </w:rPr>
        <w:t>فرهنگ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عوامانه‏ای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خودستا</w:t>
      </w:r>
      <w:r w:rsidRPr="003408FE">
        <w:rPr>
          <w:rFonts w:ascii="Arial" w:hAnsi="Arial" w:cs="Arial" w:hint="eastAsia"/>
          <w:sz w:val="24"/>
          <w:szCs w:val="24"/>
          <w:rtl/>
        </w:rPr>
        <w:t>»</w:t>
      </w:r>
      <w:r w:rsidRPr="003408FE">
        <w:rPr>
          <w:rFonts w:ascii="Arial" w:hAnsi="Arial" w:cs="Arial" w:hint="cs"/>
          <w:sz w:val="24"/>
          <w:szCs w:val="24"/>
          <w:rtl/>
        </w:rPr>
        <w:t>است</w:t>
      </w:r>
      <w:r w:rsidRPr="003408FE">
        <w:rPr>
          <w:rFonts w:ascii="Arial" w:hAnsi="Arial" w:cs="Arial"/>
          <w:sz w:val="24"/>
          <w:szCs w:val="24"/>
        </w:rPr>
        <w:t>.</w:t>
      </w:r>
    </w:p>
    <w:p w:rsidR="003408FE" w:rsidRPr="003408FE" w:rsidRDefault="003408FE" w:rsidP="003408FE">
      <w:pPr>
        <w:bidi/>
        <w:jc w:val="both"/>
        <w:rPr>
          <w:rFonts w:ascii="Arial" w:hAnsi="Arial" w:cs="Arial"/>
          <w:sz w:val="24"/>
          <w:szCs w:val="24"/>
        </w:rPr>
      </w:pPr>
      <w:r w:rsidRPr="003408FE">
        <w:rPr>
          <w:rFonts w:ascii="Arial" w:hAnsi="Arial" w:cs="Arial" w:hint="cs"/>
          <w:sz w:val="24"/>
          <w:szCs w:val="24"/>
          <w:rtl/>
        </w:rPr>
        <w:t>نایپل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نویسنده‏ای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روشنفکر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و،حقیقتا،حکیمی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روشن‏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اندیش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و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وارث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و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ادامه‏دهنده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راه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و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سنتی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است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که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با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کتاب‏های</w:t>
      </w:r>
      <w:r w:rsidRPr="003408FE">
        <w:rPr>
          <w:rFonts w:ascii="Arial" w:hAnsi="Arial" w:cs="Arial" w:hint="eastAsia"/>
          <w:sz w:val="24"/>
          <w:szCs w:val="24"/>
          <w:rtl/>
        </w:rPr>
        <w:t>«</w:t>
      </w:r>
      <w:r w:rsidRPr="003408FE">
        <w:rPr>
          <w:rFonts w:ascii="Arial" w:hAnsi="Arial" w:cs="Arial" w:hint="cs"/>
          <w:sz w:val="24"/>
          <w:szCs w:val="24"/>
          <w:rtl/>
        </w:rPr>
        <w:t>ساده‏دل</w:t>
      </w:r>
      <w:r w:rsidRPr="003408FE">
        <w:rPr>
          <w:rFonts w:ascii="Arial" w:hAnsi="Arial" w:cs="Arial" w:hint="eastAsia"/>
          <w:sz w:val="24"/>
          <w:szCs w:val="24"/>
          <w:rtl/>
        </w:rPr>
        <w:t>»</w:t>
      </w:r>
      <w:r w:rsidRPr="003408FE">
        <w:rPr>
          <w:rFonts w:ascii="Arial" w:hAnsi="Arial" w:cs="Arial" w:hint="cs"/>
          <w:sz w:val="24"/>
          <w:szCs w:val="24"/>
          <w:rtl/>
        </w:rPr>
        <w:t>و</w:t>
      </w:r>
      <w:r w:rsidRPr="003408FE">
        <w:rPr>
          <w:rFonts w:ascii="Arial" w:hAnsi="Arial" w:cs="Arial" w:hint="eastAsia"/>
          <w:sz w:val="24"/>
          <w:szCs w:val="24"/>
          <w:rtl/>
        </w:rPr>
        <w:t>«</w:t>
      </w:r>
      <w:r w:rsidRPr="003408FE">
        <w:rPr>
          <w:rFonts w:ascii="Arial" w:hAnsi="Arial" w:cs="Arial" w:hint="cs"/>
          <w:sz w:val="24"/>
          <w:szCs w:val="24"/>
          <w:rtl/>
        </w:rPr>
        <w:t>نامه‏های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پارسی</w:t>
      </w:r>
      <w:r w:rsidRPr="003408FE">
        <w:rPr>
          <w:rFonts w:ascii="Arial" w:hAnsi="Arial" w:cs="Arial" w:hint="eastAsia"/>
          <w:sz w:val="24"/>
          <w:szCs w:val="24"/>
          <w:rtl/>
        </w:rPr>
        <w:t>»</w:t>
      </w:r>
      <w:r w:rsidRPr="003408FE">
        <w:rPr>
          <w:rFonts w:ascii="Arial" w:hAnsi="Arial" w:cs="Arial" w:hint="cs"/>
          <w:sz w:val="24"/>
          <w:szCs w:val="24"/>
          <w:rtl/>
        </w:rPr>
        <w:t>شروع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شد</w:t>
      </w:r>
      <w:r w:rsidRPr="003408FE">
        <w:rPr>
          <w:rFonts w:ascii="Arial" w:hAnsi="Arial" w:cs="Arial"/>
          <w:sz w:val="24"/>
          <w:szCs w:val="24"/>
          <w:rtl/>
        </w:rPr>
        <w:t xml:space="preserve">. </w:t>
      </w:r>
      <w:r w:rsidRPr="003408FE">
        <w:rPr>
          <w:rFonts w:ascii="Arial" w:hAnsi="Arial" w:cs="Arial" w:hint="cs"/>
          <w:sz w:val="24"/>
          <w:szCs w:val="24"/>
          <w:rtl/>
        </w:rPr>
        <w:t>او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با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سبکی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ظریف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و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هوشیارانه،که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به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حق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سزاوار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ستایش‏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است،خشم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و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قهر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را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به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صراحت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و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دقت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بدل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می‏کند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و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این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امکان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را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فراهم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می‏آورد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تا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رویدادها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به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طنز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و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تعریض‏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طبیعی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و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ذاتی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خود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زبان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سخن</w:t>
      </w:r>
      <w:r w:rsidRPr="003408FE">
        <w:rPr>
          <w:rFonts w:ascii="Arial" w:hAnsi="Arial" w:cs="Arial"/>
          <w:sz w:val="24"/>
          <w:szCs w:val="24"/>
          <w:rtl/>
        </w:rPr>
        <w:t xml:space="preserve"> </w:t>
      </w:r>
      <w:r w:rsidRPr="003408FE">
        <w:rPr>
          <w:rFonts w:ascii="Arial" w:hAnsi="Arial" w:cs="Arial" w:hint="cs"/>
          <w:sz w:val="24"/>
          <w:szCs w:val="24"/>
          <w:rtl/>
        </w:rPr>
        <w:t>بگشایند</w:t>
      </w:r>
      <w:r w:rsidRPr="003408FE">
        <w:rPr>
          <w:rFonts w:ascii="Arial" w:hAnsi="Arial" w:cs="Arial"/>
          <w:sz w:val="24"/>
          <w:szCs w:val="24"/>
        </w:rPr>
        <w:t>.</w:t>
      </w:r>
    </w:p>
    <w:p w:rsidR="00C72994" w:rsidRPr="003408FE" w:rsidRDefault="00C72994" w:rsidP="003408FE">
      <w:pPr>
        <w:bidi/>
        <w:jc w:val="both"/>
        <w:rPr>
          <w:rFonts w:ascii="Arial" w:hAnsi="Arial" w:cs="Arial"/>
          <w:sz w:val="24"/>
          <w:szCs w:val="24"/>
        </w:rPr>
      </w:pPr>
    </w:p>
    <w:sectPr w:rsidR="00C72994" w:rsidRPr="003408F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638E2"/>
    <w:rsid w:val="00025B9C"/>
    <w:rsid w:val="00053F29"/>
    <w:rsid w:val="00082480"/>
    <w:rsid w:val="000826FB"/>
    <w:rsid w:val="000A2D43"/>
    <w:rsid w:val="000A7F93"/>
    <w:rsid w:val="000B47FE"/>
    <w:rsid w:val="00190F86"/>
    <w:rsid w:val="001C1C67"/>
    <w:rsid w:val="001C2BF1"/>
    <w:rsid w:val="001D42FC"/>
    <w:rsid w:val="001F45CF"/>
    <w:rsid w:val="002017C0"/>
    <w:rsid w:val="00221EBE"/>
    <w:rsid w:val="002506AE"/>
    <w:rsid w:val="002568AD"/>
    <w:rsid w:val="002C1183"/>
    <w:rsid w:val="00300F34"/>
    <w:rsid w:val="0030798A"/>
    <w:rsid w:val="003408FE"/>
    <w:rsid w:val="003758F9"/>
    <w:rsid w:val="003D1439"/>
    <w:rsid w:val="003E29BF"/>
    <w:rsid w:val="00440097"/>
    <w:rsid w:val="004C0343"/>
    <w:rsid w:val="00515A4D"/>
    <w:rsid w:val="00532A62"/>
    <w:rsid w:val="00557220"/>
    <w:rsid w:val="005638E2"/>
    <w:rsid w:val="005874F2"/>
    <w:rsid w:val="005C4C34"/>
    <w:rsid w:val="006026CA"/>
    <w:rsid w:val="00656312"/>
    <w:rsid w:val="00667210"/>
    <w:rsid w:val="006918CB"/>
    <w:rsid w:val="0076225E"/>
    <w:rsid w:val="007740E2"/>
    <w:rsid w:val="007A74F4"/>
    <w:rsid w:val="00800046"/>
    <w:rsid w:val="00800BE6"/>
    <w:rsid w:val="008760AC"/>
    <w:rsid w:val="008841DE"/>
    <w:rsid w:val="008A73F6"/>
    <w:rsid w:val="008B2D51"/>
    <w:rsid w:val="008E7921"/>
    <w:rsid w:val="008E7C2B"/>
    <w:rsid w:val="008F0C1C"/>
    <w:rsid w:val="0092544B"/>
    <w:rsid w:val="00940CC5"/>
    <w:rsid w:val="0097259E"/>
    <w:rsid w:val="00974967"/>
    <w:rsid w:val="009970A9"/>
    <w:rsid w:val="009A4A1C"/>
    <w:rsid w:val="009C47C4"/>
    <w:rsid w:val="00A0267B"/>
    <w:rsid w:val="00A56F03"/>
    <w:rsid w:val="00A60D0A"/>
    <w:rsid w:val="00A628A5"/>
    <w:rsid w:val="00A70FE7"/>
    <w:rsid w:val="00AB5D08"/>
    <w:rsid w:val="00AC0C72"/>
    <w:rsid w:val="00AC2D24"/>
    <w:rsid w:val="00AE711C"/>
    <w:rsid w:val="00AF05EC"/>
    <w:rsid w:val="00B055F2"/>
    <w:rsid w:val="00BA5C69"/>
    <w:rsid w:val="00BE4DFB"/>
    <w:rsid w:val="00C22029"/>
    <w:rsid w:val="00C25634"/>
    <w:rsid w:val="00C26D75"/>
    <w:rsid w:val="00C625AF"/>
    <w:rsid w:val="00C72994"/>
    <w:rsid w:val="00C72BCD"/>
    <w:rsid w:val="00CB597C"/>
    <w:rsid w:val="00D22BBE"/>
    <w:rsid w:val="00D50E7F"/>
    <w:rsid w:val="00D84183"/>
    <w:rsid w:val="00DC7D97"/>
    <w:rsid w:val="00E2615E"/>
    <w:rsid w:val="00E605B4"/>
    <w:rsid w:val="00EA1F04"/>
    <w:rsid w:val="00EB7E9E"/>
    <w:rsid w:val="00F07E92"/>
    <w:rsid w:val="00F10ACB"/>
    <w:rsid w:val="00F97616"/>
    <w:rsid w:val="00FD6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2012-02-27T17:56:00Z</dcterms:created>
  <dcterms:modified xsi:type="dcterms:W3CDTF">2012-02-27T17:56:00Z</dcterms:modified>
</cp:coreProperties>
</file>