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B67" w:rsidRPr="00EB3B67" w:rsidRDefault="00EB3B67" w:rsidP="001A309A">
      <w:pPr>
        <w:jc w:val="lowKashida"/>
        <w:rPr>
          <w:rFonts w:ascii="Arial" w:hAnsi="Arial" w:cs="Arial"/>
          <w:sz w:val="24"/>
          <w:rtl/>
        </w:rPr>
      </w:pPr>
      <w:r w:rsidRPr="00EB3B67">
        <w:rPr>
          <w:rFonts w:ascii="Arial" w:hAnsi="Arial" w:cs="Arial" w:hint="cs"/>
          <w:sz w:val="24"/>
          <w:rtl/>
        </w:rPr>
        <w:t>سفرهای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ملاح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رویا</w:t>
      </w:r>
      <w:r w:rsidRPr="00EB3B67">
        <w:rPr>
          <w:rFonts w:ascii="Arial" w:hAnsi="Arial" w:cs="Arial"/>
          <w:sz w:val="24"/>
          <w:rtl/>
        </w:rPr>
        <w:t xml:space="preserve"> (</w:t>
      </w:r>
      <w:r w:rsidRPr="00EB3B67">
        <w:rPr>
          <w:rFonts w:ascii="Arial" w:hAnsi="Arial" w:cs="Arial" w:hint="cs"/>
          <w:sz w:val="24"/>
          <w:rtl/>
        </w:rPr>
        <w:t>تأملی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در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شعر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جواد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مجابی</w:t>
      </w:r>
      <w:r w:rsidRPr="00EB3B67">
        <w:rPr>
          <w:rFonts w:ascii="Arial" w:hAnsi="Arial" w:cs="Arial"/>
          <w:sz w:val="24"/>
          <w:rtl/>
        </w:rPr>
        <w:t xml:space="preserve">) </w:t>
      </w:r>
    </w:p>
    <w:p w:rsidR="00EB3B67" w:rsidRPr="00EB3B67" w:rsidRDefault="00EB3B67" w:rsidP="00EB3B67">
      <w:pPr>
        <w:jc w:val="lowKashida"/>
        <w:rPr>
          <w:rFonts w:ascii="Arial" w:hAnsi="Arial" w:cs="Arial"/>
          <w:sz w:val="24"/>
          <w:rtl/>
        </w:rPr>
      </w:pPr>
      <w:r w:rsidRPr="00EB3B67">
        <w:rPr>
          <w:rFonts w:ascii="Arial" w:hAnsi="Arial" w:cs="Arial" w:hint="cs"/>
          <w:sz w:val="24"/>
          <w:rtl/>
        </w:rPr>
        <w:t>علی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پور،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مصطفی</w:t>
      </w:r>
    </w:p>
    <w:p w:rsidR="001A309A" w:rsidRDefault="001A309A" w:rsidP="00EB3B67">
      <w:pPr>
        <w:jc w:val="lowKashida"/>
        <w:rPr>
          <w:rFonts w:ascii="Arial" w:hAnsi="Arial" w:cs="Arial" w:hint="cs"/>
          <w:sz w:val="24"/>
          <w:rtl/>
        </w:rPr>
      </w:pPr>
    </w:p>
    <w:p w:rsidR="00EB3B67" w:rsidRDefault="001A309A" w:rsidP="00EB3B67">
      <w:pPr>
        <w:jc w:val="lowKashida"/>
        <w:rPr>
          <w:rFonts w:ascii="Arial" w:hAnsi="Arial" w:cs="Arial"/>
          <w:sz w:val="24"/>
          <w:rtl/>
        </w:rPr>
      </w:pPr>
      <w:r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بر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بام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بم،سفرهای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ملاح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رؤیا</w:t>
      </w:r>
      <w:r w:rsidR="00EB3B67" w:rsidRPr="00EB3B67">
        <w:rPr>
          <w:rFonts w:ascii="Arial" w:hAnsi="Arial" w:cs="Arial" w:hint="eastAsia"/>
          <w:sz w:val="24"/>
          <w:rtl/>
        </w:rPr>
        <w:t>«</w:t>
      </w:r>
      <w:r w:rsidR="00EB3B67" w:rsidRPr="00EB3B67">
        <w:rPr>
          <w:rFonts w:ascii="Arial" w:hAnsi="Arial" w:cs="Arial" w:hint="cs"/>
          <w:sz w:val="24"/>
          <w:rtl/>
        </w:rPr>
        <w:t>پوپکانه</w:t>
      </w:r>
      <w:r w:rsidR="00EB3B67" w:rsidRPr="00EB3B67">
        <w:rPr>
          <w:rFonts w:ascii="Arial" w:hAnsi="Arial" w:cs="Arial" w:hint="eastAsia"/>
          <w:sz w:val="24"/>
          <w:rtl/>
        </w:rPr>
        <w:t>»</w:t>
      </w:r>
      <w:r w:rsidR="00EB3B67" w:rsidRPr="00EB3B67">
        <w:rPr>
          <w:rFonts w:ascii="Arial" w:hAnsi="Arial" w:cs="Arial" w:hint="cs"/>
          <w:sz w:val="24"/>
          <w:rtl/>
        </w:rPr>
        <w:t>،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شیدایی،دری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به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شادخویی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مجموعه‏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شعرهای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مجابی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از</w:t>
      </w:r>
      <w:r w:rsidR="00EB3B67" w:rsidRPr="00EB3B67">
        <w:rPr>
          <w:rFonts w:ascii="Arial" w:hAnsi="Arial" w:cs="Arial"/>
          <w:sz w:val="24"/>
          <w:rtl/>
        </w:rPr>
        <w:t xml:space="preserve"> 1356 </w:t>
      </w:r>
      <w:r w:rsidR="00EB3B67" w:rsidRPr="00EB3B67">
        <w:rPr>
          <w:rFonts w:ascii="Arial" w:hAnsi="Arial" w:cs="Arial" w:hint="cs"/>
          <w:sz w:val="24"/>
          <w:rtl/>
        </w:rPr>
        <w:t>تا</w:t>
      </w:r>
      <w:r w:rsidR="00EB3B67" w:rsidRPr="00EB3B67">
        <w:rPr>
          <w:rFonts w:ascii="Arial" w:hAnsi="Arial" w:cs="Arial"/>
          <w:sz w:val="24"/>
          <w:rtl/>
        </w:rPr>
        <w:t xml:space="preserve"> 1380 </w:t>
      </w:r>
      <w:r w:rsidR="00EB3B67" w:rsidRPr="00EB3B67">
        <w:rPr>
          <w:rFonts w:ascii="Arial" w:hAnsi="Arial" w:cs="Arial" w:hint="cs"/>
          <w:sz w:val="24"/>
          <w:rtl/>
        </w:rPr>
        <w:t>را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دربردارد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که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در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کتابی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درشت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و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سنگین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به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نام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یکی‏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از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دفترها</w:t>
      </w:r>
      <w:r w:rsidR="00EB3B67" w:rsidRPr="00EB3B67">
        <w:rPr>
          <w:rFonts w:ascii="Arial" w:hAnsi="Arial" w:cs="Arial" w:hint="eastAsia"/>
          <w:sz w:val="24"/>
          <w:rtl/>
        </w:rPr>
        <w:t>«</w:t>
      </w:r>
      <w:r w:rsidR="00EB3B67" w:rsidRPr="00EB3B67">
        <w:rPr>
          <w:rFonts w:ascii="Arial" w:hAnsi="Arial" w:cs="Arial" w:hint="cs"/>
          <w:sz w:val="24"/>
          <w:rtl/>
        </w:rPr>
        <w:t>سفرهای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ملاح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رویا</w:t>
      </w:r>
      <w:r w:rsidR="00EB3B67" w:rsidRPr="00EB3B67">
        <w:rPr>
          <w:rFonts w:ascii="Arial" w:hAnsi="Arial" w:cs="Arial" w:hint="eastAsia"/>
          <w:sz w:val="24"/>
          <w:rtl/>
        </w:rPr>
        <w:t>»</w:t>
      </w:r>
      <w:r w:rsidR="00EB3B67" w:rsidRPr="00EB3B67">
        <w:rPr>
          <w:rFonts w:ascii="Arial" w:hAnsi="Arial" w:cs="Arial" w:hint="cs"/>
          <w:sz w:val="24"/>
          <w:rtl/>
        </w:rPr>
        <w:t>فراهم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آمده‏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است</w:t>
      </w:r>
      <w:r w:rsidR="00EB3B67" w:rsidRPr="00EB3B67">
        <w:rPr>
          <w:rFonts w:ascii="Arial" w:hAnsi="Arial" w:cs="Arial"/>
          <w:sz w:val="24"/>
          <w:rtl/>
        </w:rPr>
        <w:t>.</w:t>
      </w:r>
      <w:r w:rsidR="00EB3B67" w:rsidRPr="00EB3B67">
        <w:rPr>
          <w:rFonts w:ascii="Arial" w:hAnsi="Arial" w:cs="Arial" w:hint="cs"/>
          <w:sz w:val="24"/>
          <w:rtl/>
        </w:rPr>
        <w:t>کارنامهء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شاعر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پیوست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پایانی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کتاب‏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است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که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در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آن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ضمن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شرح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سرگذشت‏نامهء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فشرده‏ای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از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شاعر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کارها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و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کوشش‏های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وی‏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آثاری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که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تا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اکنون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از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او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منتشر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شده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نام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برده‏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شده‏اند</w:t>
      </w:r>
      <w:r w:rsidR="00EB3B67" w:rsidRPr="00EB3B67">
        <w:rPr>
          <w:rFonts w:ascii="Arial" w:hAnsi="Arial" w:cs="Arial" w:hint="eastAsia"/>
          <w:sz w:val="24"/>
          <w:rtl/>
        </w:rPr>
        <w:t>«</w:t>
      </w:r>
      <w:r w:rsidR="00EB3B67" w:rsidRPr="00EB3B67">
        <w:rPr>
          <w:rFonts w:ascii="Arial" w:hAnsi="Arial" w:cs="Arial" w:hint="cs"/>
          <w:sz w:val="24"/>
          <w:rtl/>
        </w:rPr>
        <w:t>سفرهای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ملاح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رؤیا</w:t>
      </w:r>
      <w:r w:rsidR="00EB3B67" w:rsidRPr="00EB3B67">
        <w:rPr>
          <w:rFonts w:ascii="Arial" w:hAnsi="Arial" w:cs="Arial" w:hint="eastAsia"/>
          <w:sz w:val="24"/>
          <w:rtl/>
        </w:rPr>
        <w:t>»</w:t>
      </w:r>
      <w:r w:rsidR="00EB3B67" w:rsidRPr="00EB3B67">
        <w:rPr>
          <w:rFonts w:ascii="Arial" w:hAnsi="Arial" w:cs="Arial" w:hint="cs"/>
          <w:sz w:val="24"/>
          <w:rtl/>
        </w:rPr>
        <w:t>را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همچنین‏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می‏توان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به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نوعی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کارنامهء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سی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سال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شاعری‏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مجابی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دانست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تأثیر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مستقیم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سه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دهه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کوشش‏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پی‏گیر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مستمر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مجابی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در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حوزه‏های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مختلف‏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ادبی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از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رمان،شعر،نمایشنامه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تا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تحقیق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و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روزنامه‏نگاری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را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آشکارا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می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توان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در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شعرهای‏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این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کتاب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دید</w:t>
      </w:r>
      <w:r w:rsidR="00EB3B67" w:rsidRPr="00EB3B67">
        <w:rPr>
          <w:rFonts w:ascii="Arial" w:hAnsi="Arial" w:cs="Arial"/>
          <w:sz w:val="24"/>
          <w:rtl/>
        </w:rPr>
        <w:t>.</w:t>
      </w:r>
      <w:r w:rsidR="00EB3B67" w:rsidRPr="00EB3B67">
        <w:rPr>
          <w:rFonts w:ascii="Arial" w:hAnsi="Arial" w:cs="Arial" w:hint="cs"/>
          <w:sz w:val="24"/>
          <w:rtl/>
        </w:rPr>
        <w:t>گرایش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افراطگرایانه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به‏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اسطوره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و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تاریخ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بویژه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در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دفتر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بر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بام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بم،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بی‏تردید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نتیجهء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سالیان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دراز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تحقیق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و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مطالعات‏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وی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در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این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حوزه‏های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فکری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است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در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یک‏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کلام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سفرهای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ملاح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رؤیا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را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می‏توان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برآیند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شاعرانهء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تمامی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زمینه‏های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فکری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و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ذوقی‏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مجابی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از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داستان‏نویسی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تا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طنز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و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روزنامه‏نگاری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دانست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و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شاید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به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همین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دلیل‏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باشد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که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مجابی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که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در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کتاب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سفرهای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ملاح‏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رؤیا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بسیار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متفاوت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و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گوناگون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جلوه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کرده‏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است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تا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آنجا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که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گاه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به‏نظر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می‏رسد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که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چند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شاعر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با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ذهن‏ها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و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زبان‏هایی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متفاوت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وی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را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در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سرودن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کتاب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یاری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کرده‏اند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و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این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را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به‏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سادگی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می‏توان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از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پراکندگی‏ها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و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تفاوت‏های‏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زبانی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و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شکلی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سروده‏ها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دریافت</w:t>
      </w:r>
      <w:r w:rsidR="00EB3B67" w:rsidRPr="00EB3B67">
        <w:rPr>
          <w:rFonts w:ascii="Arial" w:hAnsi="Arial" w:cs="Arial"/>
          <w:sz w:val="24"/>
          <w:rtl/>
        </w:rPr>
        <w:t>.</w:t>
      </w:r>
      <w:r w:rsidR="00EB3B67" w:rsidRPr="00EB3B67">
        <w:rPr>
          <w:rFonts w:ascii="Arial" w:hAnsi="Arial" w:cs="Arial" w:hint="cs"/>
          <w:sz w:val="24"/>
          <w:rtl/>
        </w:rPr>
        <w:t>آشنایی‏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خوب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مجابی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با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تاریخ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بویژه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تاریخ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کرمان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و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بم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چندان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تأثیر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شگفت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بر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زبان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او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داشته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که‏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در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بیشتر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سروده‏های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بر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بام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بم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قلم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مورخی‏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با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ذوق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را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می‏بینیم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که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می‏خواهد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تاریخ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را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به‏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مدد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اسطوره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و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استعاره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به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تحلیل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و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گزارش‏</w:t>
      </w:r>
      <w:r w:rsidR="00EB3B67" w:rsidRPr="00EB3B67">
        <w:rPr>
          <w:rFonts w:ascii="Arial" w:hAnsi="Arial" w:cs="Arial"/>
          <w:sz w:val="24"/>
          <w:rtl/>
        </w:rPr>
        <w:t xml:space="preserve">  </w:t>
      </w:r>
      <w:r w:rsidR="00EB3B67" w:rsidRPr="00EB3B67">
        <w:rPr>
          <w:rFonts w:ascii="Arial" w:hAnsi="Arial" w:cs="Arial" w:hint="cs"/>
          <w:sz w:val="24"/>
          <w:rtl/>
        </w:rPr>
        <w:t>بنشیند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زبان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نثرگونه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و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گاه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شعاری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نیز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حشوگرایی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خوانش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دفتر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بر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بام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بم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را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حتی‏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برای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یک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خوانندهء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حرفه‏ای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شعر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بسیار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نفس‏گیر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و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کلافه‏کننده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کرده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است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دفتر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بر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بام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بم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اگرچه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فریاد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اعتراض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است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لیکن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به‏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دلیل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این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که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به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ذات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زبان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شعر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و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عناصری‏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چون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ایجاز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که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در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شاعرانگی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زبان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بیشترین‏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سهم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را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داراست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کمتر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وفاداری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نشان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داده‏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است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به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ندرت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می‏تواند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شعر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اعتراض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باشد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اگر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این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فریاد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اعتراض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مجابی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در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نوع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رمان‏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یا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داستان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و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نمایش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عرضه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می‏شد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شاید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فقط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رساتر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شنیده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می‏شد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تا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اکنون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که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در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شکل‏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شعری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مبهم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و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سنگین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و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به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دلیل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بهره‏گیری‏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افراط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از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اساطیر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و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نیز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نمادگرایی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پیچیده‏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بروز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داده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شده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است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و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این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سرنوشت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آن‏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دستهء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پرشمار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از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شعرهایی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است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که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رویکرد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غیرتجربی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آنها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به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عناصر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تاریخی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آشکار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است</w:t>
      </w:r>
      <w:r w:rsidR="00EB3B67" w:rsidRPr="00EB3B67">
        <w:rPr>
          <w:rFonts w:ascii="Arial" w:hAnsi="Arial" w:cs="Arial"/>
          <w:sz w:val="24"/>
          <w:rtl/>
        </w:rPr>
        <w:t>1</w:t>
      </w:r>
      <w:r w:rsidR="00EB3B67" w:rsidRPr="00EB3B67">
        <w:rPr>
          <w:rFonts w:ascii="Arial" w:hAnsi="Arial" w:cs="Arial" w:hint="cs"/>
          <w:sz w:val="24"/>
          <w:rtl/>
        </w:rPr>
        <w:t>تقریبا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بیشتر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شعرهای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سپید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بلند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مجابی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در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این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دسته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جای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می‏گیرند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و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شعرهایی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که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هم‏چون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تعبیر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او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دربارهء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بم،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حماسه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است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لیکن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حماسهء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ویرانی</w:t>
      </w:r>
      <w:r w:rsidR="00EB3B67" w:rsidRPr="00EB3B67">
        <w:rPr>
          <w:rFonts w:ascii="Arial" w:hAnsi="Arial" w:cs="Arial"/>
          <w:sz w:val="24"/>
          <w:rtl/>
        </w:rPr>
        <w:t>!(</w:t>
      </w:r>
      <w:r w:rsidR="00EB3B67" w:rsidRPr="00EB3B67">
        <w:rPr>
          <w:rFonts w:ascii="Arial" w:hAnsi="Arial" w:cs="Arial" w:hint="cs"/>
          <w:sz w:val="24"/>
          <w:rtl/>
        </w:rPr>
        <w:t>صفحه‏</w:t>
      </w:r>
      <w:r w:rsidR="00EB3B67" w:rsidRPr="00EB3B67">
        <w:rPr>
          <w:rFonts w:ascii="Arial" w:hAnsi="Arial" w:cs="Arial"/>
          <w:sz w:val="24"/>
          <w:rtl/>
        </w:rPr>
        <w:t xml:space="preserve"> 22)</w:t>
      </w:r>
      <w:r w:rsidR="00EB3B67" w:rsidRPr="00EB3B67">
        <w:rPr>
          <w:rFonts w:ascii="Arial" w:hAnsi="Arial" w:cs="Arial" w:hint="cs"/>
          <w:sz w:val="24"/>
          <w:rtl/>
        </w:rPr>
        <w:t>اما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شعرهای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کوتاه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و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نیمایی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وی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که‏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اندک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شمار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نیز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نیستند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هم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به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لحاظ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فرم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و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شکل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و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هم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به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لحاظ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معنا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و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اندیشه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چندان‏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متفاوتند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که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پنداری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شاعری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غیرشاعر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بر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بام‏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بم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آن‏ها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را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سروده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است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نیمایی‏های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دفتر</w:t>
      </w:r>
      <w:r w:rsidR="00EB3B67" w:rsidRPr="00EB3B67">
        <w:rPr>
          <w:rFonts w:ascii="Arial" w:hAnsi="Arial" w:cs="Arial"/>
          <w:sz w:val="24"/>
          <w:rtl/>
        </w:rPr>
        <w:t xml:space="preserve"> «</w:t>
      </w:r>
      <w:r w:rsidR="00EB3B67" w:rsidRPr="00EB3B67">
        <w:rPr>
          <w:rFonts w:ascii="Arial" w:hAnsi="Arial" w:cs="Arial" w:hint="cs"/>
          <w:sz w:val="24"/>
          <w:rtl/>
        </w:rPr>
        <w:t>در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میهن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اندوه</w:t>
      </w:r>
      <w:r w:rsidR="00EB3B67" w:rsidRPr="00EB3B67">
        <w:rPr>
          <w:rFonts w:ascii="Arial" w:hAnsi="Arial" w:cs="Arial" w:hint="eastAsia"/>
          <w:sz w:val="24"/>
          <w:rtl/>
        </w:rPr>
        <w:t>»</w:t>
      </w:r>
      <w:r w:rsidR="00EB3B67" w:rsidRPr="00EB3B67">
        <w:rPr>
          <w:rFonts w:ascii="Arial" w:hAnsi="Arial" w:cs="Arial" w:hint="cs"/>
          <w:sz w:val="24"/>
          <w:rtl/>
        </w:rPr>
        <w:t>اگر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بهترین‏های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این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سال‏ها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نباشد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بی‏شک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بهترین‏های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مجابی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است‏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زبان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موجز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و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تصویرهای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حسی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در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قطعات‏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پرواز</w:t>
      </w:r>
      <w:r w:rsidR="00EB3B67" w:rsidRPr="00EB3B67">
        <w:rPr>
          <w:rFonts w:ascii="Arial" w:hAnsi="Arial" w:cs="Arial"/>
          <w:sz w:val="24"/>
          <w:rtl/>
        </w:rPr>
        <w:t>-</w:t>
      </w:r>
      <w:r w:rsidR="00EB3B67" w:rsidRPr="00EB3B67">
        <w:rPr>
          <w:rFonts w:ascii="Arial" w:hAnsi="Arial" w:cs="Arial" w:hint="cs"/>
          <w:sz w:val="24"/>
          <w:rtl/>
        </w:rPr>
        <w:t>آه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که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او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شنگولانه،شش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و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چهارده‏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و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شانزده،هماغوش،و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پیوند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آن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عناصر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با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فکر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و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موسیقی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این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شعرها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ار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از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خواندنی‏ترین‏های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این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کتاب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کرده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است‏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تلاقی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عشق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و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مرگ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و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انسان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که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تحمیل‏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جبر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تاریخ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است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بن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مایهء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موضوعی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و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مضمونی‏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بیشتر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سروده‏های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این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کتاب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است</w:t>
      </w:r>
      <w:r w:rsidR="00EB3B67" w:rsidRPr="00EB3B67">
        <w:rPr>
          <w:rFonts w:ascii="Arial" w:hAnsi="Arial" w:cs="Arial"/>
          <w:sz w:val="24"/>
          <w:rtl/>
        </w:rPr>
        <w:t>.«</w:t>
      </w:r>
      <w:r w:rsidR="00EB3B67" w:rsidRPr="00EB3B67">
        <w:rPr>
          <w:rFonts w:ascii="Arial" w:hAnsi="Arial" w:cs="Arial" w:hint="cs"/>
          <w:sz w:val="24"/>
          <w:rtl/>
        </w:rPr>
        <w:t>سیب</w:t>
      </w:r>
      <w:r w:rsidR="00EB3B67" w:rsidRPr="00EB3B67">
        <w:rPr>
          <w:rFonts w:ascii="Arial" w:hAnsi="Arial" w:cs="Arial" w:hint="eastAsia"/>
          <w:sz w:val="24"/>
          <w:rtl/>
        </w:rPr>
        <w:t>»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استعارهء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عشق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ازلی</w:t>
      </w:r>
      <w:r w:rsidR="00EB3B67" w:rsidRPr="00EB3B67">
        <w:rPr>
          <w:rFonts w:ascii="Arial" w:hAnsi="Arial" w:cs="Arial"/>
          <w:sz w:val="24"/>
          <w:rtl/>
        </w:rPr>
        <w:t>-</w:t>
      </w:r>
      <w:r w:rsidR="00EB3B67" w:rsidRPr="00EB3B67">
        <w:rPr>
          <w:rFonts w:ascii="Arial" w:hAnsi="Arial" w:cs="Arial" w:hint="cs"/>
          <w:sz w:val="24"/>
          <w:rtl/>
        </w:rPr>
        <w:t>ابدی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است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و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دانهء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فریب‏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و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هبوط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انسان</w:t>
      </w:r>
      <w:r w:rsidR="00EB3B67" w:rsidRPr="00EB3B67">
        <w:rPr>
          <w:rFonts w:ascii="Arial" w:hAnsi="Arial" w:cs="Arial"/>
          <w:sz w:val="24"/>
          <w:rtl/>
        </w:rPr>
        <w:t>(</w:t>
      </w:r>
      <w:r w:rsidR="00EB3B67" w:rsidRPr="00EB3B67">
        <w:rPr>
          <w:rFonts w:ascii="Arial" w:hAnsi="Arial" w:cs="Arial" w:hint="cs"/>
          <w:sz w:val="24"/>
          <w:rtl/>
        </w:rPr>
        <w:t>صفحه</w:t>
      </w:r>
      <w:r w:rsidR="00EB3B67" w:rsidRPr="00EB3B67">
        <w:rPr>
          <w:rFonts w:ascii="Arial" w:hAnsi="Arial" w:cs="Arial"/>
          <w:sz w:val="24"/>
          <w:rtl/>
        </w:rPr>
        <w:t xml:space="preserve"> 259)</w:t>
      </w:r>
      <w:r w:rsidR="00EB3B67" w:rsidRPr="00EB3B67">
        <w:rPr>
          <w:rFonts w:ascii="Arial" w:hAnsi="Arial" w:cs="Arial" w:hint="cs"/>
          <w:sz w:val="24"/>
          <w:rtl/>
        </w:rPr>
        <w:t>شاعر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در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کتاب‏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سفرهای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ملاح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رویا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قالبا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یا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یک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چیزی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را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از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دست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داده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است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یا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در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حال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از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دست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دادن‏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است</w:t>
      </w:r>
      <w:r w:rsidR="00EB3B67" w:rsidRPr="00EB3B67">
        <w:rPr>
          <w:rFonts w:ascii="Arial" w:hAnsi="Arial" w:cs="Arial"/>
          <w:sz w:val="24"/>
          <w:rtl/>
        </w:rPr>
        <w:t>(</w:t>
      </w:r>
      <w:r w:rsidR="00EB3B67" w:rsidRPr="00EB3B67">
        <w:rPr>
          <w:rFonts w:ascii="Arial" w:hAnsi="Arial" w:cs="Arial" w:hint="cs"/>
          <w:sz w:val="24"/>
          <w:rtl/>
        </w:rPr>
        <w:t>صفحه</w:t>
      </w:r>
      <w:r w:rsidR="00EB3B67" w:rsidRPr="00EB3B67">
        <w:rPr>
          <w:rFonts w:ascii="Arial" w:hAnsi="Arial" w:cs="Arial"/>
          <w:sz w:val="24"/>
          <w:rtl/>
        </w:rPr>
        <w:t xml:space="preserve"> 63-262)</w:t>
      </w:r>
      <w:r w:rsidR="00EB3B67" w:rsidRPr="00EB3B67">
        <w:rPr>
          <w:rFonts w:ascii="Arial" w:hAnsi="Arial" w:cs="Arial" w:hint="cs"/>
          <w:sz w:val="24"/>
          <w:rtl/>
        </w:rPr>
        <w:t>اگر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ترسیم‏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آرمان‏گرایانهء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طبیعت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در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صفحهء</w:t>
      </w:r>
      <w:r w:rsidR="00EB3B67" w:rsidRPr="00EB3B67">
        <w:rPr>
          <w:rFonts w:ascii="Arial" w:hAnsi="Arial" w:cs="Arial"/>
          <w:sz w:val="24"/>
          <w:rtl/>
        </w:rPr>
        <w:t xml:space="preserve"> 266 </w:t>
      </w:r>
      <w:r w:rsidR="00EB3B67" w:rsidRPr="00EB3B67">
        <w:rPr>
          <w:rFonts w:ascii="Arial" w:hAnsi="Arial" w:cs="Arial" w:hint="cs"/>
          <w:sz w:val="24"/>
          <w:rtl/>
        </w:rPr>
        <w:t>و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شعرهای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عاشقانه</w:t>
      </w:r>
      <w:r w:rsidR="00EB3B67" w:rsidRPr="00EB3B67">
        <w:rPr>
          <w:rFonts w:ascii="Arial" w:hAnsi="Arial" w:cs="Arial"/>
          <w:sz w:val="24"/>
          <w:rtl/>
        </w:rPr>
        <w:t>-</w:t>
      </w:r>
      <w:r w:rsidR="00EB3B67" w:rsidRPr="00EB3B67">
        <w:rPr>
          <w:rFonts w:ascii="Arial" w:hAnsi="Arial" w:cs="Arial" w:hint="cs"/>
          <w:sz w:val="24"/>
          <w:rtl/>
        </w:rPr>
        <w:t>اجتماعی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او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را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از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این‏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کتاب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منها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کنیم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عنصر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امید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و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دیدگاه‏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هستی‏شناسی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خوش‏باشانه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رو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به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آینده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در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سفرهای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ملاح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رویا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تقریبا</w:t>
      </w:r>
      <w:r w:rsidR="00EB3B67" w:rsidRPr="00EB3B67">
        <w:rPr>
          <w:rFonts w:ascii="Arial" w:hAnsi="Arial" w:cs="Arial"/>
          <w:sz w:val="24"/>
          <w:rtl/>
        </w:rPr>
        <w:t xml:space="preserve"> </w:t>
      </w:r>
      <w:r w:rsidR="00EB3B67" w:rsidRPr="00EB3B67">
        <w:rPr>
          <w:rFonts w:ascii="Arial" w:hAnsi="Arial" w:cs="Arial" w:hint="cs"/>
          <w:sz w:val="24"/>
          <w:rtl/>
        </w:rPr>
        <w:t>کیمیاست</w:t>
      </w:r>
      <w:r w:rsidR="00EB3B67" w:rsidRPr="00EB3B67">
        <w:rPr>
          <w:rFonts w:ascii="Arial" w:hAnsi="Arial" w:cs="Arial"/>
          <w:sz w:val="24"/>
          <w:rtl/>
        </w:rPr>
        <w:t>.</w:t>
      </w:r>
    </w:p>
    <w:p w:rsidR="00EB3B67" w:rsidRDefault="00EB3B67" w:rsidP="001A309A">
      <w:pPr>
        <w:jc w:val="lowKashida"/>
        <w:rPr>
          <w:rFonts w:ascii="Arial" w:hAnsi="Arial" w:cs="Arial"/>
          <w:sz w:val="24"/>
          <w:rtl/>
        </w:rPr>
      </w:pPr>
      <w:r w:rsidRPr="00EB3B67">
        <w:rPr>
          <w:rFonts w:ascii="Arial" w:hAnsi="Arial" w:cs="Arial" w:hint="cs"/>
          <w:sz w:val="24"/>
          <w:rtl/>
        </w:rPr>
        <w:t>شگفت‏آور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این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که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چنین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درون‏مایه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با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چنان‏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رنگ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کبودی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و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با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آن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زبان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کش‏دار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و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نفس‏گیر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غالبا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در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شعرهای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سپید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بلند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او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عرضه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شدند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هرچند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ساختمان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کلی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و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البته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متفاوت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پاره‏ای‏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اندک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از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شعرهای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سپید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وی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قابل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تامل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است‏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لیکن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برای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ذهن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خوگرفته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به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شعر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شاملویی‏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به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عنوان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بزرگترین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نمایندهء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شعر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سپید،چنین‏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قطعات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سپید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مجابی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بسیار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زمخت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و</w:t>
      </w:r>
      <w:r w:rsidR="001A309A">
        <w:rPr>
          <w:rFonts w:ascii="Arial" w:hAnsi="Arial" w:cs="Arial" w:hint="cs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تأثیر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مستقیم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سه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دهه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کوشش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پی‏گیر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مستمر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مجابی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در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حوزه‏های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مختلف‏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ادبی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از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رمان،شعر،نمایشنامه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تا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تحقیق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و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روزنامه‏نگاری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را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آشکارا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می‏توان‏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در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شعرهای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این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کتاب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دید</w:t>
      </w:r>
      <w:r w:rsidRPr="00EB3B67">
        <w:rPr>
          <w:rFonts w:ascii="Arial" w:hAnsi="Arial" w:cs="Arial"/>
          <w:sz w:val="24"/>
          <w:rtl/>
        </w:rPr>
        <w:t>.</w:t>
      </w:r>
    </w:p>
    <w:p w:rsidR="00EB3B67" w:rsidRDefault="00EB3B67" w:rsidP="00EB3B67">
      <w:pPr>
        <w:jc w:val="lowKashida"/>
        <w:rPr>
          <w:rFonts w:ascii="Arial" w:hAnsi="Arial" w:cs="Arial"/>
          <w:sz w:val="24"/>
          <w:rtl/>
        </w:rPr>
      </w:pPr>
      <w:r w:rsidRPr="00EB3B67">
        <w:rPr>
          <w:rFonts w:ascii="Arial" w:hAnsi="Arial" w:cs="Arial" w:hint="cs"/>
          <w:sz w:val="24"/>
          <w:rtl/>
        </w:rPr>
        <w:t>دفتر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بر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بام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بم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اگرچه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فریاد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اعتراض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است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لیکن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به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دلیل‏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این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که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به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ذات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زبان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شعر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و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عناصری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چون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ایجاز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که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در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شاعرانگی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زبان‏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بیشترین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سهم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را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داراست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کمتر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وفاداری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نشان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داده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است‏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به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ندرت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می‏تواند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شعر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اعتراض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باشد</w:t>
      </w:r>
      <w:r w:rsidRPr="00EB3B67">
        <w:rPr>
          <w:rFonts w:ascii="Arial" w:hAnsi="Arial" w:cs="Arial"/>
          <w:sz w:val="24"/>
          <w:rtl/>
        </w:rPr>
        <w:t>.</w:t>
      </w:r>
    </w:p>
    <w:p w:rsidR="00EB3B67" w:rsidRDefault="00EB3B67" w:rsidP="00EB3B67">
      <w:pPr>
        <w:jc w:val="lowKashida"/>
        <w:rPr>
          <w:rFonts w:ascii="Arial" w:hAnsi="Arial" w:cs="Arial"/>
          <w:sz w:val="24"/>
          <w:rtl/>
        </w:rPr>
      </w:pPr>
      <w:r w:rsidRPr="00EB3B67">
        <w:rPr>
          <w:rFonts w:ascii="Arial" w:hAnsi="Arial" w:cs="Arial" w:hint="cs"/>
          <w:sz w:val="24"/>
          <w:rtl/>
        </w:rPr>
        <w:t>تراش‏نخورده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به‏نظر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می‏آید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بنابراین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ذهن‏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و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ذائقهء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مخاطب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کمتر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می‏تواند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از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آن‏ها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همان‏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رایحه‏ای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را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استشمام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کند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که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از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سیر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و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سیاحت‏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در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بهار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شعرهای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سپید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احمد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شاملو</w:t>
      </w:r>
      <w:r w:rsidRPr="00EB3B67">
        <w:rPr>
          <w:rFonts w:ascii="Arial" w:hAnsi="Arial" w:cs="Arial"/>
          <w:sz w:val="24"/>
          <w:rtl/>
        </w:rPr>
        <w:t>.</w:t>
      </w:r>
      <w:r w:rsidRPr="00EB3B67">
        <w:rPr>
          <w:rFonts w:ascii="Arial" w:hAnsi="Arial" w:cs="Arial" w:hint="cs"/>
          <w:sz w:val="24"/>
          <w:rtl/>
        </w:rPr>
        <w:t>دری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به‏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شادخویی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از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منظر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زیباشناسی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زبان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خاطره‏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نوشت‏های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منثورند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که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به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مدد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پاره‏ای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از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ابزارهای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شعر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بیان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شده‏اند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نثر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نوشته‏هایی‏اند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که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حتی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جابه‏جایی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عناصر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زبان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در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ساخت‏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کلام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نتوانسته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است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غالب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آن‏ها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را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از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نثر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بودن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نجات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دهد</w:t>
      </w:r>
      <w:r w:rsidRPr="00EB3B67">
        <w:rPr>
          <w:rFonts w:ascii="Arial" w:hAnsi="Arial" w:cs="Arial"/>
          <w:sz w:val="24"/>
          <w:rtl/>
        </w:rPr>
        <w:t>.</w:t>
      </w:r>
      <w:r w:rsidRPr="00EB3B67">
        <w:rPr>
          <w:rFonts w:ascii="Arial" w:hAnsi="Arial" w:cs="Arial" w:hint="cs"/>
          <w:sz w:val="24"/>
          <w:rtl/>
        </w:rPr>
        <w:t>تسامح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شاعر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حتی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در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شکل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تقطیع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سطرها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و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تکرارهای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بی‏جای‏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واژه‏ها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کمترین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حیثیت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شاعرانه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را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برای‏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این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نوشته‏ها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فراهم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نیاورده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است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شعرهایی‏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که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بر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پایهء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حداقل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حس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شاعرانه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و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در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بستری‏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از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تصنع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و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تکلف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نوشته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شده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است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از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شاعری‏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چون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مجابی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بسیار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بعید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است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که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بخواهد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چند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اثر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مختصر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را</w:t>
      </w:r>
      <w:r w:rsidRPr="00EB3B67">
        <w:rPr>
          <w:rFonts w:ascii="Arial" w:hAnsi="Arial" w:cs="Arial"/>
          <w:sz w:val="24"/>
          <w:rtl/>
        </w:rPr>
        <w:t>-</w:t>
      </w:r>
      <w:r w:rsidRPr="00EB3B67">
        <w:rPr>
          <w:rFonts w:ascii="Arial" w:hAnsi="Arial" w:cs="Arial" w:hint="cs"/>
          <w:sz w:val="24"/>
          <w:rtl/>
        </w:rPr>
        <w:t>که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از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محاوره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بودن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و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عامیانگی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فقط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شکست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کلمات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lastRenderedPageBreak/>
        <w:t>چندی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را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یدک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می‏کشد</w:t>
      </w:r>
      <w:r w:rsidRPr="00EB3B67">
        <w:rPr>
          <w:rFonts w:ascii="Arial" w:hAnsi="Arial" w:cs="Arial"/>
          <w:sz w:val="24"/>
          <w:rtl/>
        </w:rPr>
        <w:t>-</w:t>
      </w:r>
      <w:r w:rsidRPr="00EB3B67">
        <w:rPr>
          <w:rFonts w:ascii="Arial" w:hAnsi="Arial" w:cs="Arial" w:hint="cs"/>
          <w:sz w:val="24"/>
          <w:rtl/>
        </w:rPr>
        <w:t>به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عنوان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شعر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عامیانه‏</w:t>
      </w:r>
      <w:r w:rsidRPr="00EB3B67">
        <w:rPr>
          <w:rFonts w:ascii="Arial" w:hAnsi="Arial" w:cs="Arial"/>
          <w:sz w:val="24"/>
          <w:rtl/>
        </w:rPr>
        <w:t xml:space="preserve"> (</w:t>
      </w:r>
      <w:r w:rsidRPr="00EB3B67">
        <w:rPr>
          <w:rFonts w:ascii="Arial" w:hAnsi="Arial" w:cs="Arial" w:hint="cs"/>
          <w:sz w:val="24"/>
          <w:rtl/>
        </w:rPr>
        <w:t>ص</w:t>
      </w:r>
      <w:r w:rsidRPr="00EB3B67">
        <w:rPr>
          <w:rFonts w:ascii="Arial" w:hAnsi="Arial" w:cs="Arial"/>
          <w:sz w:val="24"/>
          <w:rtl/>
        </w:rPr>
        <w:t xml:space="preserve"> 376)</w:t>
      </w:r>
      <w:r w:rsidRPr="00EB3B67">
        <w:rPr>
          <w:rFonts w:ascii="Arial" w:hAnsi="Arial" w:cs="Arial" w:hint="cs"/>
          <w:sz w:val="24"/>
          <w:rtl/>
        </w:rPr>
        <w:t>به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خورد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مخاطبانی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بدهد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که‏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قطعات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عامیانهء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شکوهمندی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چون</w:t>
      </w:r>
      <w:r w:rsidRPr="00EB3B67">
        <w:rPr>
          <w:rFonts w:ascii="Arial" w:hAnsi="Arial" w:cs="Arial" w:hint="eastAsia"/>
          <w:sz w:val="24"/>
          <w:rtl/>
        </w:rPr>
        <w:t>«</w:t>
      </w:r>
      <w:r w:rsidRPr="00EB3B67">
        <w:rPr>
          <w:rFonts w:ascii="Arial" w:hAnsi="Arial" w:cs="Arial" w:hint="cs"/>
          <w:sz w:val="24"/>
          <w:rtl/>
        </w:rPr>
        <w:t>به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علی‏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گفت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مادرش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رازی</w:t>
      </w:r>
      <w:r w:rsidRPr="00EB3B67">
        <w:rPr>
          <w:rFonts w:ascii="Arial" w:hAnsi="Arial" w:cs="Arial" w:hint="eastAsia"/>
          <w:sz w:val="24"/>
          <w:rtl/>
        </w:rPr>
        <w:t>»</w:t>
      </w:r>
      <w:r w:rsidRPr="00EB3B67">
        <w:rPr>
          <w:rFonts w:ascii="Arial" w:hAnsi="Arial" w:cs="Arial" w:hint="cs"/>
          <w:sz w:val="24"/>
          <w:rtl/>
        </w:rPr>
        <w:t>از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فروغ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و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پریای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احمد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شاملو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را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زندگی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کرده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است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با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همهء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این‏ها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مجابی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در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بیشتر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شعرهای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کوتاه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نمیایی‏اش‏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هم‏چنان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است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که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باید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باشد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فرهیختگی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و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دانش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کافی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وی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از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تعاملی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که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در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ساخت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و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معنای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این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شعرها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ایجاد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کرده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آشکارا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قابل‏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درک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است</w:t>
      </w:r>
      <w:r w:rsidRPr="00EB3B67">
        <w:rPr>
          <w:rFonts w:ascii="Arial" w:hAnsi="Arial" w:cs="Arial"/>
          <w:sz w:val="24"/>
          <w:rtl/>
        </w:rPr>
        <w:t xml:space="preserve">.(225 </w:t>
      </w:r>
      <w:r w:rsidRPr="00EB3B67">
        <w:rPr>
          <w:rFonts w:ascii="Arial" w:hAnsi="Arial" w:cs="Arial" w:hint="cs"/>
          <w:sz w:val="24"/>
          <w:rtl/>
        </w:rPr>
        <w:t>تا</w:t>
      </w:r>
      <w:r w:rsidRPr="00EB3B67">
        <w:rPr>
          <w:rFonts w:ascii="Arial" w:hAnsi="Arial" w:cs="Arial"/>
          <w:sz w:val="24"/>
          <w:rtl/>
        </w:rPr>
        <w:t xml:space="preserve"> 235 </w:t>
      </w:r>
      <w:r w:rsidRPr="00EB3B67">
        <w:rPr>
          <w:rFonts w:ascii="Arial" w:hAnsi="Arial" w:cs="Arial" w:hint="cs"/>
          <w:sz w:val="24"/>
          <w:rtl/>
        </w:rPr>
        <w:t>ص</w:t>
      </w:r>
      <w:r w:rsidRPr="00EB3B67">
        <w:rPr>
          <w:rFonts w:ascii="Arial" w:hAnsi="Arial" w:cs="Arial"/>
          <w:sz w:val="24"/>
          <w:rtl/>
        </w:rPr>
        <w:t>)</w:t>
      </w:r>
      <w:r w:rsidRPr="00EB3B67">
        <w:rPr>
          <w:rFonts w:ascii="Arial" w:hAnsi="Arial" w:cs="Arial" w:hint="cs"/>
          <w:sz w:val="24"/>
          <w:rtl/>
        </w:rPr>
        <w:t>در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قطعهء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کوتاه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برای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تو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نوشته‏ام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شاعر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با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شب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تجربه‏اش‏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را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آغاز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می‏کند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و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سیاحت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خود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را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تا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ستاره‏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ادامه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می‏دهد</w:t>
      </w:r>
      <w:r w:rsidRPr="00EB3B67">
        <w:rPr>
          <w:rFonts w:ascii="Arial" w:hAnsi="Arial" w:cs="Arial"/>
          <w:sz w:val="24"/>
          <w:rtl/>
        </w:rPr>
        <w:t>.</w:t>
      </w:r>
      <w:r w:rsidRPr="00EB3B67">
        <w:rPr>
          <w:rFonts w:ascii="Arial" w:hAnsi="Arial" w:cs="Arial" w:hint="cs"/>
          <w:sz w:val="24"/>
          <w:rtl/>
        </w:rPr>
        <w:t>ستاره‏ای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جوان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که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کهکشان‏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آرایهء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گیسوان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اوست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تناسب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عناصر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شب،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ستاره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و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کهکشان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که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هر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سه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آسمانی‏اند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و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گیسوی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سیاه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معشوق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که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کنایتی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از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شب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دراز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است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گو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این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که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تجربهء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تازه‏ای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نیست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شکلی‏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ساختمند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و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همگرا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به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صورت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و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معنا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بخشیده‏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است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این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هم‏گرایی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به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صورت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و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معنا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هنگامی‏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به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خوبی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درک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می‏شود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که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دریابیم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مقصد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سیر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آسمانی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شاعر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تجربهء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وحدت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معشوق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و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ستاره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است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این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اختر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جوان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است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که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معشوق‏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شاعر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است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و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یا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معشوق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اوست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که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ستاره‏ای‏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در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آسمان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شب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است</w:t>
      </w:r>
      <w:r w:rsidRPr="00EB3B67">
        <w:rPr>
          <w:rFonts w:ascii="Arial" w:hAnsi="Arial" w:cs="Arial"/>
          <w:sz w:val="24"/>
          <w:rtl/>
        </w:rPr>
        <w:t>.</w:t>
      </w:r>
      <w:r w:rsidRPr="00EB3B67">
        <w:rPr>
          <w:rFonts w:ascii="Arial" w:hAnsi="Arial" w:cs="Arial" w:hint="cs"/>
          <w:sz w:val="24"/>
          <w:rtl/>
        </w:rPr>
        <w:t>برخی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رویکردهای‏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زبانی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مجابی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بیشتر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جنبهء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تفنن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دارد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هیچ‏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سرمایه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را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نیز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برای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شعر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او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نمی‏اندورزد،مانند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قطعاتی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که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در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حال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و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هوای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مولاناست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لوح‏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سوم</w:t>
      </w:r>
      <w:r w:rsidRPr="00EB3B67">
        <w:rPr>
          <w:rFonts w:ascii="Arial" w:hAnsi="Arial" w:cs="Arial"/>
          <w:sz w:val="24"/>
          <w:rtl/>
        </w:rPr>
        <w:t>(</w:t>
      </w:r>
      <w:r w:rsidRPr="00EB3B67">
        <w:rPr>
          <w:rFonts w:ascii="Arial" w:hAnsi="Arial" w:cs="Arial" w:hint="cs"/>
          <w:sz w:val="24"/>
          <w:rtl/>
        </w:rPr>
        <w:t>صفحه</w:t>
      </w:r>
      <w:r w:rsidRPr="00EB3B67">
        <w:rPr>
          <w:rFonts w:ascii="Arial" w:hAnsi="Arial" w:cs="Arial"/>
          <w:sz w:val="24"/>
          <w:rtl/>
        </w:rPr>
        <w:t xml:space="preserve"> 437)</w:t>
      </w:r>
      <w:r w:rsidRPr="00EB3B67">
        <w:rPr>
          <w:rFonts w:ascii="Arial" w:hAnsi="Arial" w:cs="Arial" w:hint="cs"/>
          <w:sz w:val="24"/>
          <w:rtl/>
        </w:rPr>
        <w:t>پری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زده</w:t>
      </w:r>
      <w:r w:rsidRPr="00EB3B67">
        <w:rPr>
          <w:rFonts w:ascii="Arial" w:hAnsi="Arial" w:cs="Arial"/>
          <w:sz w:val="24"/>
          <w:rtl/>
        </w:rPr>
        <w:t>(</w:t>
      </w:r>
      <w:r w:rsidRPr="00EB3B67">
        <w:rPr>
          <w:rFonts w:ascii="Arial" w:hAnsi="Arial" w:cs="Arial" w:hint="cs"/>
          <w:sz w:val="24"/>
          <w:rtl/>
        </w:rPr>
        <w:t>صفحه</w:t>
      </w:r>
      <w:r w:rsidRPr="00EB3B67">
        <w:rPr>
          <w:rFonts w:ascii="Arial" w:hAnsi="Arial" w:cs="Arial"/>
          <w:sz w:val="24"/>
          <w:rtl/>
        </w:rPr>
        <w:t xml:space="preserve"> 439)</w:t>
      </w:r>
    </w:p>
    <w:p w:rsidR="00EB3B67" w:rsidRDefault="00EB3B67" w:rsidP="00EB3B67">
      <w:pPr>
        <w:jc w:val="lowKashida"/>
        <w:rPr>
          <w:rFonts w:ascii="Arial" w:hAnsi="Arial" w:cs="Arial"/>
          <w:sz w:val="24"/>
          <w:rtl/>
        </w:rPr>
      </w:pPr>
      <w:r w:rsidRPr="00EB3B67">
        <w:rPr>
          <w:rFonts w:ascii="Arial" w:hAnsi="Arial" w:cs="Arial" w:hint="cs"/>
          <w:sz w:val="24"/>
          <w:rtl/>
        </w:rPr>
        <w:t>ابر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شده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است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گام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من</w:t>
      </w:r>
    </w:p>
    <w:p w:rsidR="00EB3B67" w:rsidRDefault="00EB3B67" w:rsidP="00EB3B67">
      <w:pPr>
        <w:jc w:val="lowKashida"/>
        <w:rPr>
          <w:rFonts w:ascii="Arial" w:hAnsi="Arial" w:cs="Arial"/>
          <w:sz w:val="24"/>
          <w:rtl/>
        </w:rPr>
      </w:pPr>
      <w:r w:rsidRPr="00EB3B67">
        <w:rPr>
          <w:rFonts w:ascii="Arial" w:hAnsi="Arial" w:cs="Arial" w:hint="cs"/>
          <w:sz w:val="24"/>
          <w:rtl/>
        </w:rPr>
        <w:t>بام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به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بام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می‏روم</w:t>
      </w:r>
    </w:p>
    <w:p w:rsidR="00EB3B67" w:rsidRDefault="00EB3B67" w:rsidP="00EB3B67">
      <w:pPr>
        <w:jc w:val="lowKashida"/>
        <w:rPr>
          <w:rFonts w:ascii="Arial" w:hAnsi="Arial" w:cs="Arial"/>
          <w:sz w:val="24"/>
          <w:rtl/>
        </w:rPr>
      </w:pPr>
      <w:r w:rsidRPr="00EB3B67">
        <w:rPr>
          <w:rFonts w:ascii="Arial" w:hAnsi="Arial" w:cs="Arial" w:hint="cs"/>
          <w:sz w:val="24"/>
          <w:rtl/>
        </w:rPr>
        <w:t>پر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تب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و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تاب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عالمم</w:t>
      </w:r>
    </w:p>
    <w:p w:rsidR="00EB3B67" w:rsidRDefault="00EB3B67" w:rsidP="00EB3B67">
      <w:pPr>
        <w:jc w:val="lowKashida"/>
        <w:rPr>
          <w:rFonts w:ascii="Arial" w:hAnsi="Arial" w:cs="Arial"/>
          <w:sz w:val="24"/>
          <w:rtl/>
        </w:rPr>
      </w:pPr>
      <w:r w:rsidRPr="00EB3B67">
        <w:rPr>
          <w:rFonts w:ascii="Arial" w:hAnsi="Arial" w:cs="Arial" w:hint="cs"/>
          <w:sz w:val="24"/>
          <w:rtl/>
        </w:rPr>
        <w:t>وه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که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چه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از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تو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روشنم</w:t>
      </w:r>
    </w:p>
    <w:p w:rsidR="00EB3B67" w:rsidRDefault="00EB3B67" w:rsidP="00EB3B67">
      <w:pPr>
        <w:jc w:val="lowKashida"/>
        <w:rPr>
          <w:rFonts w:ascii="Arial" w:hAnsi="Arial" w:cs="Arial"/>
          <w:sz w:val="24"/>
          <w:rtl/>
        </w:rPr>
      </w:pPr>
      <w:r w:rsidRPr="00EB3B67">
        <w:rPr>
          <w:rFonts w:ascii="Arial" w:hAnsi="Arial" w:cs="Arial" w:hint="cs"/>
          <w:sz w:val="24"/>
          <w:rtl/>
        </w:rPr>
        <w:t>باز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مرا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برده‏ای</w:t>
      </w:r>
    </w:p>
    <w:p w:rsidR="00EB3B67" w:rsidRDefault="00EB3B67" w:rsidP="00EB3B67">
      <w:pPr>
        <w:jc w:val="lowKashida"/>
        <w:rPr>
          <w:rFonts w:ascii="Arial" w:hAnsi="Arial" w:cs="Arial"/>
          <w:sz w:val="24"/>
          <w:rtl/>
        </w:rPr>
      </w:pPr>
      <w:r w:rsidRPr="00EB3B67">
        <w:rPr>
          <w:rFonts w:ascii="Arial" w:hAnsi="Arial" w:cs="Arial" w:hint="cs"/>
          <w:sz w:val="24"/>
          <w:rtl/>
        </w:rPr>
        <w:t>باز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مرا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می‏بری</w:t>
      </w:r>
    </w:p>
    <w:p w:rsidR="00EB3B67" w:rsidRDefault="00EB3B67" w:rsidP="00EB3B67">
      <w:pPr>
        <w:jc w:val="lowKashida"/>
        <w:rPr>
          <w:rFonts w:ascii="Arial" w:hAnsi="Arial" w:cs="Arial"/>
          <w:sz w:val="24"/>
          <w:rtl/>
        </w:rPr>
      </w:pPr>
      <w:r w:rsidRPr="00EB3B67">
        <w:rPr>
          <w:rFonts w:ascii="Arial" w:hAnsi="Arial" w:cs="Arial" w:hint="cs"/>
          <w:sz w:val="24"/>
          <w:rtl/>
        </w:rPr>
        <w:t>می‏بریم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ای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پری</w:t>
      </w:r>
    </w:p>
    <w:p w:rsidR="00EB3B67" w:rsidRDefault="00EB3B67" w:rsidP="00EB3B67">
      <w:pPr>
        <w:jc w:val="lowKashida"/>
        <w:rPr>
          <w:rFonts w:ascii="Arial" w:hAnsi="Arial" w:cs="Arial"/>
          <w:sz w:val="24"/>
          <w:rtl/>
        </w:rPr>
      </w:pPr>
      <w:r w:rsidRPr="00EB3B67">
        <w:rPr>
          <w:rFonts w:ascii="Arial" w:hAnsi="Arial" w:cs="Arial" w:hint="cs"/>
          <w:sz w:val="24"/>
          <w:rtl/>
        </w:rPr>
        <w:t>حال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که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دنیا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شدی</w:t>
      </w:r>
    </w:p>
    <w:p w:rsidR="00EB3B67" w:rsidRDefault="00EB3B67" w:rsidP="00EB3B67">
      <w:pPr>
        <w:jc w:val="lowKashida"/>
        <w:rPr>
          <w:rFonts w:ascii="Arial" w:hAnsi="Arial" w:cs="Arial"/>
          <w:sz w:val="24"/>
          <w:rtl/>
        </w:rPr>
      </w:pPr>
      <w:r w:rsidRPr="00EB3B67">
        <w:rPr>
          <w:rFonts w:ascii="Arial" w:hAnsi="Arial" w:cs="Arial" w:hint="cs"/>
          <w:sz w:val="24"/>
          <w:rtl/>
        </w:rPr>
        <w:t>دنیایی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از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ما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شدی</w:t>
      </w:r>
    </w:p>
    <w:p w:rsidR="00EB3B67" w:rsidRDefault="00EB3B67" w:rsidP="00EB3B67">
      <w:pPr>
        <w:jc w:val="lowKashida"/>
        <w:rPr>
          <w:rFonts w:ascii="Arial" w:hAnsi="Arial" w:cs="Arial"/>
          <w:sz w:val="24"/>
          <w:rtl/>
        </w:rPr>
      </w:pPr>
      <w:r w:rsidRPr="00EB3B67">
        <w:rPr>
          <w:rFonts w:ascii="Arial" w:hAnsi="Arial" w:cs="Arial" w:hint="cs"/>
          <w:sz w:val="24"/>
          <w:rtl/>
        </w:rPr>
        <w:t>این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نمونه‏ها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هیچ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جز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بازگشتی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سطحی‏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از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سر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تفریح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به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گذشته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نیست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نوشته‏هایی‏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چنین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ابتدایی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را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فقط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ممکن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است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شاعران‏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جوان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مبتدی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مرتکب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شوند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پاره‏ای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از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قطعات‏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کتاب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از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حیث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زبان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بیشتر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به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قطعات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ادبی‏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می‏مانند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تا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شعری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خلاق</w:t>
      </w:r>
      <w:r w:rsidRPr="00EB3B67">
        <w:rPr>
          <w:rFonts w:ascii="Arial" w:hAnsi="Arial" w:cs="Arial"/>
          <w:sz w:val="24"/>
          <w:rtl/>
        </w:rPr>
        <w:t>.</w:t>
      </w:r>
      <w:r w:rsidRPr="00EB3B67">
        <w:rPr>
          <w:rFonts w:ascii="Arial" w:hAnsi="Arial" w:cs="Arial" w:hint="cs"/>
          <w:sz w:val="24"/>
          <w:rtl/>
        </w:rPr>
        <w:t>هیچ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اتفاق‏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اندیشه‏ای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و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زبانی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در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آن‏ها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رخ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نداده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است‏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و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از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کمترین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امکانات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شعری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بی‏بهره‏اند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مثل‏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قطعات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در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نوازش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آفتاب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بی‏هنگام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صفحه‏</w:t>
      </w:r>
      <w:r w:rsidRPr="00EB3B67">
        <w:rPr>
          <w:rFonts w:ascii="Arial" w:hAnsi="Arial" w:cs="Arial"/>
          <w:sz w:val="24"/>
          <w:rtl/>
        </w:rPr>
        <w:t xml:space="preserve"> 442 </w:t>
      </w:r>
      <w:r w:rsidRPr="00EB3B67">
        <w:rPr>
          <w:rFonts w:ascii="Arial" w:hAnsi="Arial" w:cs="Arial" w:hint="cs"/>
          <w:sz w:val="24"/>
          <w:rtl/>
        </w:rPr>
        <w:t>و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لوح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هشتم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ص</w:t>
      </w:r>
      <w:r w:rsidRPr="00EB3B67">
        <w:rPr>
          <w:rFonts w:ascii="Arial" w:hAnsi="Arial" w:cs="Arial"/>
          <w:sz w:val="24"/>
          <w:rtl/>
        </w:rPr>
        <w:t xml:space="preserve"> 445 </w:t>
      </w:r>
      <w:r w:rsidRPr="00EB3B67">
        <w:rPr>
          <w:rFonts w:ascii="Arial" w:hAnsi="Arial" w:cs="Arial" w:hint="cs"/>
          <w:sz w:val="24"/>
          <w:rtl/>
        </w:rPr>
        <w:t>و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از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همین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منظر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قطعهء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کافه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تئاتر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یک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یادداشت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خاطره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نوشته‏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است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تا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شعر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با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این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همه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تلاش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شاعر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در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کار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واژه‏سازی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و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پاره‏ای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هنجارگریزی‏های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زبانی‏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قابل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احترام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است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واژه‏های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سنگ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تخته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به‏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جای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تخته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سنگ</w:t>
      </w:r>
      <w:r w:rsidRPr="00EB3B67">
        <w:rPr>
          <w:rFonts w:ascii="Arial" w:hAnsi="Arial" w:cs="Arial"/>
          <w:sz w:val="24"/>
          <w:rtl/>
        </w:rPr>
        <w:t>(</w:t>
      </w:r>
      <w:r w:rsidRPr="00EB3B67">
        <w:rPr>
          <w:rFonts w:ascii="Arial" w:hAnsi="Arial" w:cs="Arial" w:hint="cs"/>
          <w:sz w:val="24"/>
          <w:rtl/>
        </w:rPr>
        <w:t>صفحه</w:t>
      </w:r>
      <w:r w:rsidRPr="00EB3B67">
        <w:rPr>
          <w:rFonts w:ascii="Arial" w:hAnsi="Arial" w:cs="Arial"/>
          <w:sz w:val="24"/>
          <w:rtl/>
        </w:rPr>
        <w:t xml:space="preserve"> 413)</w:t>
      </w:r>
      <w:r w:rsidRPr="00EB3B67">
        <w:rPr>
          <w:rFonts w:ascii="Arial" w:hAnsi="Arial" w:cs="Arial" w:hint="cs"/>
          <w:sz w:val="24"/>
          <w:rtl/>
        </w:rPr>
        <w:t>،برق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تاب‏</w:t>
      </w:r>
      <w:r w:rsidRPr="00EB3B67">
        <w:rPr>
          <w:rFonts w:ascii="Arial" w:hAnsi="Arial" w:cs="Arial"/>
          <w:sz w:val="24"/>
          <w:rtl/>
        </w:rPr>
        <w:t xml:space="preserve"> (</w:t>
      </w:r>
      <w:r w:rsidRPr="00EB3B67">
        <w:rPr>
          <w:rFonts w:ascii="Arial" w:hAnsi="Arial" w:cs="Arial" w:hint="cs"/>
          <w:sz w:val="24"/>
          <w:rtl/>
        </w:rPr>
        <w:t>صفحه</w:t>
      </w:r>
      <w:r w:rsidRPr="00EB3B67">
        <w:rPr>
          <w:rFonts w:ascii="Arial" w:hAnsi="Arial" w:cs="Arial"/>
          <w:sz w:val="24"/>
          <w:rtl/>
        </w:rPr>
        <w:t xml:space="preserve"> 377)</w:t>
      </w:r>
      <w:r w:rsidRPr="00EB3B67">
        <w:rPr>
          <w:rFonts w:ascii="Arial" w:hAnsi="Arial" w:cs="Arial" w:hint="cs"/>
          <w:sz w:val="24"/>
          <w:rtl/>
        </w:rPr>
        <w:t>دیروزان</w:t>
      </w:r>
      <w:r w:rsidRPr="00EB3B67">
        <w:rPr>
          <w:rFonts w:ascii="Arial" w:hAnsi="Arial" w:cs="Arial"/>
          <w:sz w:val="24"/>
          <w:rtl/>
        </w:rPr>
        <w:t>(</w:t>
      </w:r>
      <w:r w:rsidRPr="00EB3B67">
        <w:rPr>
          <w:rFonts w:ascii="Arial" w:hAnsi="Arial" w:cs="Arial" w:hint="cs"/>
          <w:sz w:val="24"/>
          <w:rtl/>
        </w:rPr>
        <w:t>صفحه</w:t>
      </w:r>
      <w:r w:rsidRPr="00EB3B67">
        <w:rPr>
          <w:rFonts w:ascii="Arial" w:hAnsi="Arial" w:cs="Arial"/>
          <w:sz w:val="24"/>
          <w:rtl/>
        </w:rPr>
        <w:t xml:space="preserve"> 269) </w:t>
      </w:r>
      <w:r w:rsidRPr="00EB3B67">
        <w:rPr>
          <w:rFonts w:ascii="Arial" w:hAnsi="Arial" w:cs="Arial" w:hint="cs"/>
          <w:sz w:val="24"/>
          <w:rtl/>
        </w:rPr>
        <w:t>تجربه‏های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موفق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مجابی‏اند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هم‏چنین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است‏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تصویرهای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کودکان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امواج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و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شکوفه‏های‏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ماهی</w:t>
      </w:r>
      <w:r w:rsidRPr="00EB3B67">
        <w:rPr>
          <w:rFonts w:ascii="Arial" w:hAnsi="Arial" w:cs="Arial"/>
          <w:sz w:val="24"/>
          <w:rtl/>
        </w:rPr>
        <w:t>(</w:t>
      </w:r>
      <w:r w:rsidRPr="00EB3B67">
        <w:rPr>
          <w:rFonts w:ascii="Arial" w:hAnsi="Arial" w:cs="Arial" w:hint="cs"/>
          <w:sz w:val="24"/>
          <w:rtl/>
        </w:rPr>
        <w:t>صفحهء</w:t>
      </w:r>
      <w:r w:rsidRPr="00EB3B67">
        <w:rPr>
          <w:rFonts w:ascii="Arial" w:hAnsi="Arial" w:cs="Arial"/>
          <w:sz w:val="24"/>
          <w:rtl/>
        </w:rPr>
        <w:t xml:space="preserve"> 70)</w:t>
      </w:r>
    </w:p>
    <w:p w:rsidR="00EB3B67" w:rsidRDefault="00EB3B67" w:rsidP="00EB3B67">
      <w:pPr>
        <w:jc w:val="lowKashida"/>
        <w:rPr>
          <w:rFonts w:ascii="Arial" w:hAnsi="Arial" w:cs="Arial"/>
          <w:sz w:val="24"/>
          <w:rtl/>
        </w:rPr>
      </w:pPr>
      <w:r w:rsidRPr="00EB3B67">
        <w:rPr>
          <w:rFonts w:ascii="Arial" w:hAnsi="Arial" w:cs="Arial" w:hint="cs"/>
          <w:sz w:val="24"/>
          <w:rtl/>
        </w:rPr>
        <w:t>و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این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هم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منزلی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از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سفرهای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ملاح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رؤیا</w:t>
      </w:r>
      <w:r w:rsidRPr="00EB3B67">
        <w:rPr>
          <w:rFonts w:ascii="Arial" w:hAnsi="Arial" w:cs="Arial"/>
          <w:sz w:val="24"/>
          <w:rtl/>
        </w:rPr>
        <w:t>:</w:t>
      </w:r>
    </w:p>
    <w:p w:rsidR="00EB3B67" w:rsidRDefault="00EB3B67" w:rsidP="00EB3B67">
      <w:pPr>
        <w:jc w:val="lowKashida"/>
        <w:rPr>
          <w:rFonts w:ascii="Arial" w:hAnsi="Arial" w:cs="Arial"/>
          <w:sz w:val="24"/>
          <w:rtl/>
        </w:rPr>
      </w:pPr>
      <w:r w:rsidRPr="00EB3B67">
        <w:rPr>
          <w:rFonts w:ascii="Arial" w:hAnsi="Arial" w:cs="Arial" w:hint="cs"/>
          <w:sz w:val="24"/>
          <w:rtl/>
        </w:rPr>
        <w:t>بر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سنگ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ایستاده‏ای</w:t>
      </w:r>
    </w:p>
    <w:p w:rsidR="00EB3B67" w:rsidRDefault="00EB3B67" w:rsidP="00EB3B67">
      <w:pPr>
        <w:jc w:val="lowKashida"/>
        <w:rPr>
          <w:rFonts w:ascii="Arial" w:hAnsi="Arial" w:cs="Arial"/>
          <w:sz w:val="24"/>
          <w:rtl/>
        </w:rPr>
      </w:pPr>
      <w:r w:rsidRPr="00EB3B67">
        <w:rPr>
          <w:rFonts w:ascii="Arial" w:hAnsi="Arial" w:cs="Arial" w:hint="cs"/>
          <w:sz w:val="24"/>
          <w:rtl/>
        </w:rPr>
        <w:t>و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آب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از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سنگ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برآورده‏ای</w:t>
      </w:r>
    </w:p>
    <w:p w:rsidR="00EB3B67" w:rsidRDefault="00EB3B67" w:rsidP="00EB3B67">
      <w:pPr>
        <w:jc w:val="lowKashida"/>
        <w:rPr>
          <w:rFonts w:ascii="Arial" w:hAnsi="Arial" w:cs="Arial"/>
          <w:sz w:val="24"/>
          <w:rtl/>
        </w:rPr>
      </w:pPr>
      <w:r w:rsidRPr="00EB3B67">
        <w:rPr>
          <w:rFonts w:ascii="Arial" w:hAnsi="Arial" w:cs="Arial" w:hint="cs"/>
          <w:sz w:val="24"/>
          <w:rtl/>
        </w:rPr>
        <w:t>بانوی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آبسال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این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قلمرو</w:t>
      </w:r>
    </w:p>
    <w:p w:rsidR="00EB3B67" w:rsidRDefault="00EB3B67" w:rsidP="00EB3B67">
      <w:pPr>
        <w:jc w:val="lowKashida"/>
        <w:rPr>
          <w:rFonts w:ascii="Arial" w:hAnsi="Arial" w:cs="Arial"/>
          <w:sz w:val="24"/>
          <w:rtl/>
        </w:rPr>
      </w:pPr>
      <w:r w:rsidRPr="00EB3B67">
        <w:rPr>
          <w:rFonts w:ascii="Arial" w:hAnsi="Arial" w:cs="Arial" w:hint="cs"/>
          <w:sz w:val="24"/>
          <w:rtl/>
        </w:rPr>
        <w:t>سبزتر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از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چشمانت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می‏خندد</w:t>
      </w:r>
    </w:p>
    <w:p w:rsidR="00EB3B67" w:rsidRDefault="00EB3B67" w:rsidP="00EB3B67">
      <w:pPr>
        <w:jc w:val="lowKashida"/>
        <w:rPr>
          <w:rFonts w:ascii="Arial" w:hAnsi="Arial" w:cs="Arial"/>
          <w:sz w:val="24"/>
          <w:rtl/>
        </w:rPr>
      </w:pPr>
      <w:r w:rsidRPr="00EB3B67">
        <w:rPr>
          <w:rFonts w:ascii="Arial" w:hAnsi="Arial" w:cs="Arial" w:hint="cs"/>
          <w:sz w:val="24"/>
          <w:rtl/>
        </w:rPr>
        <w:t>در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چشم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آهوانت</w:t>
      </w:r>
      <w:r w:rsidRPr="00EB3B67">
        <w:rPr>
          <w:rFonts w:ascii="Arial" w:hAnsi="Arial" w:cs="Arial"/>
          <w:sz w:val="24"/>
          <w:rtl/>
        </w:rPr>
        <w:t>.(</w:t>
      </w:r>
      <w:r w:rsidRPr="00EB3B67">
        <w:rPr>
          <w:rFonts w:ascii="Arial" w:hAnsi="Arial" w:cs="Arial" w:hint="cs"/>
          <w:sz w:val="24"/>
          <w:rtl/>
        </w:rPr>
        <w:t>صفحهء</w:t>
      </w:r>
      <w:r w:rsidRPr="00EB3B67">
        <w:rPr>
          <w:rFonts w:ascii="Arial" w:hAnsi="Arial" w:cs="Arial"/>
          <w:sz w:val="24"/>
          <w:rtl/>
        </w:rPr>
        <w:t xml:space="preserve"> 31)</w:t>
      </w:r>
    </w:p>
    <w:p w:rsidR="00EB3B67" w:rsidRDefault="00EB3B67" w:rsidP="00EB3B67">
      <w:pPr>
        <w:jc w:val="lowKashida"/>
        <w:rPr>
          <w:rFonts w:ascii="Arial" w:hAnsi="Arial" w:cs="Arial"/>
          <w:sz w:val="24"/>
          <w:rtl/>
        </w:rPr>
      </w:pPr>
      <w:r w:rsidRPr="00EB3B67">
        <w:rPr>
          <w:rFonts w:ascii="Arial" w:hAnsi="Arial" w:cs="Arial"/>
          <w:sz w:val="24"/>
          <w:rtl/>
        </w:rPr>
        <w:t>(1).</w:t>
      </w:r>
      <w:r w:rsidRPr="00EB3B67">
        <w:rPr>
          <w:rFonts w:ascii="Arial" w:hAnsi="Arial" w:cs="Arial" w:hint="cs"/>
          <w:sz w:val="24"/>
          <w:rtl/>
        </w:rPr>
        <w:t>مجابی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خود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در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مصاحبه‏ای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با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دانشجویان‏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شاعر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یادآوری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می‏کند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که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حتی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وقایع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خواندنی‏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صفحهء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حوادث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هم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می‏تواند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موضوع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خواندن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و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تأمل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قرار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بگیرد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اما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این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خواندن‏ها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و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دانایی‏ها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به‏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گفتهء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وی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در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حالتی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نابخود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عمل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می‏کند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نه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آگاهانه‏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این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جملهء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مجابی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دقیقا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معنی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تجربهء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شعری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از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اتفاقات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و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دانایی‏هاست</w:t>
      </w:r>
      <w:r w:rsidRPr="00EB3B67">
        <w:rPr>
          <w:rFonts w:ascii="Arial" w:hAnsi="Arial" w:cs="Arial"/>
          <w:sz w:val="24"/>
          <w:rtl/>
        </w:rPr>
        <w:t>.</w:t>
      </w:r>
      <w:r w:rsidRPr="00EB3B67">
        <w:rPr>
          <w:rFonts w:ascii="Arial" w:hAnsi="Arial" w:cs="Arial" w:hint="cs"/>
          <w:sz w:val="24"/>
          <w:rtl/>
        </w:rPr>
        <w:t>ن</w:t>
      </w:r>
      <w:r w:rsidRPr="00EB3B67">
        <w:rPr>
          <w:rFonts w:ascii="Arial" w:hAnsi="Arial" w:cs="Arial"/>
          <w:sz w:val="24"/>
          <w:rtl/>
        </w:rPr>
        <w:t>.</w:t>
      </w:r>
      <w:r w:rsidRPr="00EB3B67">
        <w:rPr>
          <w:rFonts w:ascii="Arial" w:hAnsi="Arial" w:cs="Arial" w:hint="cs"/>
          <w:sz w:val="24"/>
          <w:rtl/>
        </w:rPr>
        <w:t>گ</w:t>
      </w:r>
      <w:r w:rsidRPr="00EB3B67">
        <w:rPr>
          <w:rFonts w:ascii="Arial" w:hAnsi="Arial" w:cs="Arial"/>
          <w:sz w:val="24"/>
          <w:rtl/>
        </w:rPr>
        <w:t>.</w:t>
      </w:r>
      <w:r w:rsidRPr="00EB3B67">
        <w:rPr>
          <w:rFonts w:ascii="Arial" w:hAnsi="Arial" w:cs="Arial" w:hint="cs"/>
          <w:sz w:val="24"/>
          <w:rtl/>
        </w:rPr>
        <w:t>شود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به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فصل‏نامهء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فرهنگی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هنری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ادبی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بامداد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سال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اول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شماره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دوم‏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و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سوم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پائیز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و</w:t>
      </w:r>
      <w:r w:rsidRPr="00EB3B67">
        <w:rPr>
          <w:rFonts w:ascii="Arial" w:hAnsi="Arial" w:cs="Arial"/>
          <w:sz w:val="24"/>
          <w:rtl/>
        </w:rPr>
        <w:t xml:space="preserve"> </w:t>
      </w:r>
      <w:r w:rsidRPr="00EB3B67">
        <w:rPr>
          <w:rFonts w:ascii="Arial" w:hAnsi="Arial" w:cs="Arial" w:hint="cs"/>
          <w:sz w:val="24"/>
          <w:rtl/>
        </w:rPr>
        <w:t>زمستان</w:t>
      </w:r>
      <w:r w:rsidRPr="00EB3B67">
        <w:rPr>
          <w:rFonts w:ascii="Arial" w:hAnsi="Arial" w:cs="Arial"/>
          <w:sz w:val="24"/>
          <w:rtl/>
        </w:rPr>
        <w:t xml:space="preserve"> 81 </w:t>
      </w:r>
      <w:r w:rsidRPr="00EB3B67">
        <w:rPr>
          <w:rFonts w:ascii="Arial" w:hAnsi="Arial" w:cs="Arial" w:hint="cs"/>
          <w:sz w:val="24"/>
          <w:rtl/>
        </w:rPr>
        <w:t>ص</w:t>
      </w:r>
      <w:r w:rsidRPr="00EB3B67">
        <w:rPr>
          <w:rFonts w:ascii="Arial" w:hAnsi="Arial" w:cs="Arial"/>
          <w:sz w:val="24"/>
          <w:rtl/>
        </w:rPr>
        <w:t xml:space="preserve"> 20</w:t>
      </w:r>
    </w:p>
    <w:sectPr w:rsidR="00EB3B67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119E"/>
    <w:rsid w:val="00015333"/>
    <w:rsid w:val="00043B8B"/>
    <w:rsid w:val="001A309A"/>
    <w:rsid w:val="001F1D6F"/>
    <w:rsid w:val="00230857"/>
    <w:rsid w:val="0026119E"/>
    <w:rsid w:val="00321FDF"/>
    <w:rsid w:val="003978B9"/>
    <w:rsid w:val="00433D22"/>
    <w:rsid w:val="00457DD0"/>
    <w:rsid w:val="005E065E"/>
    <w:rsid w:val="007133D5"/>
    <w:rsid w:val="00723DEB"/>
    <w:rsid w:val="0077386D"/>
    <w:rsid w:val="007F5F30"/>
    <w:rsid w:val="0084402B"/>
    <w:rsid w:val="008D333E"/>
    <w:rsid w:val="008F07EA"/>
    <w:rsid w:val="009E0F88"/>
    <w:rsid w:val="00A22F50"/>
    <w:rsid w:val="00A24AD2"/>
    <w:rsid w:val="00A26886"/>
    <w:rsid w:val="00A6631C"/>
    <w:rsid w:val="00AA64C5"/>
    <w:rsid w:val="00D35C03"/>
    <w:rsid w:val="00D96564"/>
    <w:rsid w:val="00DC2A24"/>
    <w:rsid w:val="00DD219B"/>
    <w:rsid w:val="00E11557"/>
    <w:rsid w:val="00E5511A"/>
    <w:rsid w:val="00EB3B67"/>
    <w:rsid w:val="00F9232D"/>
    <w:rsid w:val="00FA377E"/>
    <w:rsid w:val="00FB17BC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1025</Words>
  <Characters>5846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6858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2012-01-03T06:41:00Z</dcterms:created>
  <dcterms:modified xsi:type="dcterms:W3CDTF">2012-01-10T08:27:00Z</dcterms:modified>
</cp:coreProperties>
</file>