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6886" w:rsidRPr="00A26886" w:rsidRDefault="00A26886" w:rsidP="00F13100">
      <w:pPr>
        <w:jc w:val="lowKashida"/>
        <w:rPr>
          <w:rFonts w:ascii="Arial" w:hAnsi="Arial" w:cs="Arial"/>
          <w:sz w:val="24"/>
          <w:rtl/>
        </w:rPr>
      </w:pPr>
      <w:r w:rsidRPr="00A26886">
        <w:rPr>
          <w:rFonts w:ascii="Arial" w:hAnsi="Arial" w:cs="Arial" w:hint="cs"/>
          <w:sz w:val="24"/>
          <w:rtl/>
        </w:rPr>
        <w:t>رمز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جادوی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جاودان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شعر</w:t>
      </w:r>
      <w:r w:rsidRPr="00A26886">
        <w:rPr>
          <w:rFonts w:ascii="Arial" w:hAnsi="Arial" w:cs="Arial"/>
          <w:sz w:val="24"/>
          <w:rtl/>
        </w:rPr>
        <w:t xml:space="preserve"> </w:t>
      </w:r>
    </w:p>
    <w:p w:rsidR="00A26886" w:rsidRPr="00A26886" w:rsidRDefault="00A26886" w:rsidP="00A26886">
      <w:pPr>
        <w:jc w:val="lowKashida"/>
        <w:rPr>
          <w:rFonts w:ascii="Arial" w:hAnsi="Arial" w:cs="Arial"/>
          <w:sz w:val="24"/>
          <w:rtl/>
        </w:rPr>
      </w:pPr>
      <w:r w:rsidRPr="00A26886">
        <w:rPr>
          <w:rFonts w:ascii="Arial" w:hAnsi="Arial" w:cs="Arial" w:hint="cs"/>
          <w:sz w:val="24"/>
          <w:rtl/>
        </w:rPr>
        <w:t>ساعی،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غلامحسین</w:t>
      </w:r>
    </w:p>
    <w:p w:rsidR="00F13100" w:rsidRDefault="00F13100" w:rsidP="00A26886">
      <w:pPr>
        <w:jc w:val="lowKashida"/>
        <w:rPr>
          <w:rFonts w:ascii="Arial" w:hAnsi="Arial" w:cs="Arial" w:hint="cs"/>
          <w:sz w:val="24"/>
          <w:rtl/>
        </w:rPr>
      </w:pPr>
    </w:p>
    <w:p w:rsidR="00A26886" w:rsidRDefault="00F13100" w:rsidP="00A26886">
      <w:pPr>
        <w:jc w:val="lowKashida"/>
        <w:rPr>
          <w:rFonts w:ascii="Arial" w:hAnsi="Arial" w:cs="Arial"/>
          <w:sz w:val="24"/>
          <w:rtl/>
        </w:rPr>
      </w:pPr>
      <w:r w:rsidRPr="00A26886">
        <w:rPr>
          <w:rFonts w:ascii="Arial" w:hAnsi="Arial" w:cs="Arial"/>
          <w:sz w:val="24"/>
          <w:rtl/>
        </w:rPr>
        <w:t xml:space="preserve"> </w:t>
      </w:r>
      <w:r w:rsidR="00A26886" w:rsidRPr="00A26886">
        <w:rPr>
          <w:rFonts w:ascii="Arial" w:hAnsi="Arial" w:cs="Arial"/>
          <w:sz w:val="24"/>
          <w:rtl/>
        </w:rPr>
        <w:t xml:space="preserve"> </w:t>
      </w:r>
      <w:r w:rsidR="00A26886" w:rsidRPr="00A26886">
        <w:rPr>
          <w:rFonts w:ascii="Arial" w:hAnsi="Arial" w:cs="Arial" w:hint="cs"/>
          <w:sz w:val="24"/>
          <w:rtl/>
        </w:rPr>
        <w:t>یکی</w:t>
      </w:r>
      <w:r w:rsidR="00A26886" w:rsidRPr="00A26886">
        <w:rPr>
          <w:rFonts w:ascii="Arial" w:hAnsi="Arial" w:cs="Arial"/>
          <w:sz w:val="24"/>
          <w:rtl/>
        </w:rPr>
        <w:t xml:space="preserve"> </w:t>
      </w:r>
      <w:r w:rsidR="00A26886" w:rsidRPr="00A26886">
        <w:rPr>
          <w:rFonts w:ascii="Arial" w:hAnsi="Arial" w:cs="Arial" w:hint="cs"/>
          <w:sz w:val="24"/>
          <w:rtl/>
        </w:rPr>
        <w:t>از</w:t>
      </w:r>
      <w:r w:rsidR="00A26886" w:rsidRPr="00A26886">
        <w:rPr>
          <w:rFonts w:ascii="Arial" w:hAnsi="Arial" w:cs="Arial"/>
          <w:sz w:val="24"/>
          <w:rtl/>
        </w:rPr>
        <w:t xml:space="preserve"> </w:t>
      </w:r>
      <w:r w:rsidR="00A26886" w:rsidRPr="00A26886">
        <w:rPr>
          <w:rFonts w:ascii="Arial" w:hAnsi="Arial" w:cs="Arial" w:hint="cs"/>
          <w:sz w:val="24"/>
          <w:rtl/>
        </w:rPr>
        <w:t>بارزترین</w:t>
      </w:r>
      <w:r w:rsidR="00A26886" w:rsidRPr="00A26886">
        <w:rPr>
          <w:rFonts w:ascii="Arial" w:hAnsi="Arial" w:cs="Arial"/>
          <w:sz w:val="24"/>
          <w:rtl/>
        </w:rPr>
        <w:t xml:space="preserve"> </w:t>
      </w:r>
      <w:r w:rsidR="00A26886" w:rsidRPr="00A26886">
        <w:rPr>
          <w:rFonts w:ascii="Arial" w:hAnsi="Arial" w:cs="Arial" w:hint="cs"/>
          <w:sz w:val="24"/>
          <w:rtl/>
        </w:rPr>
        <w:t>مشخصه‏های</w:t>
      </w:r>
      <w:r w:rsidR="00A26886" w:rsidRPr="00A26886">
        <w:rPr>
          <w:rFonts w:ascii="Arial" w:hAnsi="Arial" w:cs="Arial"/>
          <w:sz w:val="24"/>
          <w:rtl/>
        </w:rPr>
        <w:t xml:space="preserve"> </w:t>
      </w:r>
      <w:r w:rsidR="00A26886" w:rsidRPr="00A26886">
        <w:rPr>
          <w:rFonts w:ascii="Arial" w:hAnsi="Arial" w:cs="Arial" w:hint="cs"/>
          <w:sz w:val="24"/>
          <w:rtl/>
        </w:rPr>
        <w:t>شعر،</w:t>
      </w:r>
      <w:r w:rsidR="00A26886" w:rsidRPr="00A26886">
        <w:rPr>
          <w:rFonts w:ascii="Arial" w:hAnsi="Arial" w:cs="Arial"/>
          <w:sz w:val="24"/>
          <w:rtl/>
        </w:rPr>
        <w:t xml:space="preserve"> </w:t>
      </w:r>
      <w:r w:rsidR="00A26886" w:rsidRPr="00A26886">
        <w:rPr>
          <w:rFonts w:ascii="Arial" w:hAnsi="Arial" w:cs="Arial" w:hint="cs"/>
          <w:sz w:val="24"/>
          <w:rtl/>
        </w:rPr>
        <w:t>رمز</w:t>
      </w:r>
      <w:r w:rsidR="00A26886" w:rsidRPr="00A26886">
        <w:rPr>
          <w:rFonts w:ascii="Arial" w:hAnsi="Arial" w:cs="Arial"/>
          <w:sz w:val="24"/>
          <w:rtl/>
        </w:rPr>
        <w:t xml:space="preserve"> </w:t>
      </w:r>
      <w:r w:rsidR="00A26886" w:rsidRPr="00A26886">
        <w:rPr>
          <w:rFonts w:ascii="Arial" w:hAnsi="Arial" w:cs="Arial" w:hint="cs"/>
          <w:sz w:val="24"/>
          <w:rtl/>
        </w:rPr>
        <w:t>و</w:t>
      </w:r>
      <w:r w:rsidR="00A26886" w:rsidRPr="00A26886">
        <w:rPr>
          <w:rFonts w:ascii="Arial" w:hAnsi="Arial" w:cs="Arial"/>
          <w:sz w:val="24"/>
          <w:rtl/>
        </w:rPr>
        <w:t xml:space="preserve"> </w:t>
      </w:r>
      <w:r w:rsidR="00A26886" w:rsidRPr="00A26886">
        <w:rPr>
          <w:rFonts w:ascii="Arial" w:hAnsi="Arial" w:cs="Arial" w:hint="cs"/>
          <w:sz w:val="24"/>
          <w:rtl/>
        </w:rPr>
        <w:t>رمزگرایی</w:t>
      </w:r>
      <w:r w:rsidR="00A26886" w:rsidRPr="00A26886">
        <w:rPr>
          <w:rFonts w:ascii="Arial" w:hAnsi="Arial" w:cs="Arial"/>
          <w:sz w:val="24"/>
          <w:rtl/>
        </w:rPr>
        <w:t xml:space="preserve"> </w:t>
      </w:r>
      <w:r w:rsidR="00A26886" w:rsidRPr="00A26886">
        <w:rPr>
          <w:rFonts w:ascii="Arial" w:hAnsi="Arial" w:cs="Arial" w:hint="cs"/>
          <w:sz w:val="24"/>
          <w:rtl/>
        </w:rPr>
        <w:t>است</w:t>
      </w:r>
      <w:r w:rsidR="00A26886" w:rsidRPr="00A26886">
        <w:rPr>
          <w:rFonts w:ascii="Arial" w:hAnsi="Arial" w:cs="Arial"/>
          <w:sz w:val="24"/>
          <w:rtl/>
        </w:rPr>
        <w:t>.</w:t>
      </w:r>
      <w:r w:rsidR="00A26886" w:rsidRPr="00A26886">
        <w:rPr>
          <w:rFonts w:ascii="Arial" w:hAnsi="Arial" w:cs="Arial" w:hint="cs"/>
          <w:sz w:val="24"/>
          <w:rtl/>
        </w:rPr>
        <w:t>در</w:t>
      </w:r>
      <w:r w:rsidR="00A26886" w:rsidRPr="00A26886">
        <w:rPr>
          <w:rFonts w:ascii="Arial" w:hAnsi="Arial" w:cs="Arial"/>
          <w:sz w:val="24"/>
          <w:rtl/>
        </w:rPr>
        <w:t xml:space="preserve"> </w:t>
      </w:r>
      <w:r w:rsidR="00A26886" w:rsidRPr="00A26886">
        <w:rPr>
          <w:rFonts w:ascii="Arial" w:hAnsi="Arial" w:cs="Arial" w:hint="cs"/>
          <w:sz w:val="24"/>
          <w:rtl/>
        </w:rPr>
        <w:t>سایه‏روشن</w:t>
      </w:r>
      <w:r w:rsidR="00A26886" w:rsidRPr="00A26886">
        <w:rPr>
          <w:rFonts w:ascii="Arial" w:hAnsi="Arial" w:cs="Arial"/>
          <w:sz w:val="24"/>
          <w:rtl/>
        </w:rPr>
        <w:t xml:space="preserve"> </w:t>
      </w:r>
      <w:r w:rsidR="00A26886" w:rsidRPr="00A26886">
        <w:rPr>
          <w:rFonts w:ascii="Arial" w:hAnsi="Arial" w:cs="Arial" w:hint="cs"/>
          <w:sz w:val="24"/>
          <w:rtl/>
        </w:rPr>
        <w:t>رمز،</w:t>
      </w:r>
      <w:r w:rsidR="00A26886" w:rsidRPr="00A26886">
        <w:rPr>
          <w:rFonts w:ascii="Arial" w:hAnsi="Arial" w:cs="Arial"/>
          <w:sz w:val="24"/>
          <w:rtl/>
        </w:rPr>
        <w:t xml:space="preserve"> </w:t>
      </w:r>
      <w:r w:rsidR="00A26886" w:rsidRPr="00A26886">
        <w:rPr>
          <w:rFonts w:ascii="Arial" w:hAnsi="Arial" w:cs="Arial" w:hint="cs"/>
          <w:sz w:val="24"/>
          <w:rtl/>
        </w:rPr>
        <w:t>شعر</w:t>
      </w:r>
      <w:r w:rsidR="00A26886" w:rsidRPr="00A26886">
        <w:rPr>
          <w:rFonts w:ascii="Arial" w:hAnsi="Arial" w:cs="Arial"/>
          <w:sz w:val="24"/>
          <w:rtl/>
        </w:rPr>
        <w:t xml:space="preserve"> </w:t>
      </w:r>
      <w:r w:rsidR="00A26886" w:rsidRPr="00A26886">
        <w:rPr>
          <w:rFonts w:ascii="Arial" w:hAnsi="Arial" w:cs="Arial" w:hint="cs"/>
          <w:sz w:val="24"/>
          <w:rtl/>
        </w:rPr>
        <w:t>به</w:t>
      </w:r>
      <w:r w:rsidR="00A26886" w:rsidRPr="00A26886">
        <w:rPr>
          <w:rFonts w:ascii="Arial" w:hAnsi="Arial" w:cs="Arial"/>
          <w:sz w:val="24"/>
          <w:rtl/>
        </w:rPr>
        <w:t xml:space="preserve"> </w:t>
      </w:r>
      <w:r w:rsidR="00A26886" w:rsidRPr="00A26886">
        <w:rPr>
          <w:rFonts w:ascii="Arial" w:hAnsi="Arial" w:cs="Arial" w:hint="cs"/>
          <w:sz w:val="24"/>
          <w:rtl/>
        </w:rPr>
        <w:t>دیرینه‏ترین</w:t>
      </w:r>
      <w:r w:rsidR="00A26886" w:rsidRPr="00A26886">
        <w:rPr>
          <w:rFonts w:ascii="Arial" w:hAnsi="Arial" w:cs="Arial"/>
          <w:sz w:val="24"/>
          <w:rtl/>
        </w:rPr>
        <w:t xml:space="preserve"> </w:t>
      </w:r>
      <w:r w:rsidR="00A26886" w:rsidRPr="00A26886">
        <w:rPr>
          <w:rFonts w:ascii="Arial" w:hAnsi="Arial" w:cs="Arial" w:hint="cs"/>
          <w:sz w:val="24"/>
          <w:rtl/>
        </w:rPr>
        <w:t>آرمان</w:t>
      </w:r>
      <w:r w:rsidR="00A26886" w:rsidRPr="00A26886">
        <w:rPr>
          <w:rFonts w:ascii="Arial" w:hAnsi="Arial" w:cs="Arial"/>
          <w:sz w:val="24"/>
          <w:rtl/>
        </w:rPr>
        <w:t xml:space="preserve"> </w:t>
      </w:r>
      <w:r w:rsidR="00A26886" w:rsidRPr="00A26886">
        <w:rPr>
          <w:rFonts w:ascii="Arial" w:hAnsi="Arial" w:cs="Arial" w:hint="cs"/>
          <w:sz w:val="24"/>
          <w:rtl/>
        </w:rPr>
        <w:t>خویش</w:t>
      </w:r>
      <w:r w:rsidR="00A26886" w:rsidRPr="00A26886">
        <w:rPr>
          <w:rFonts w:ascii="Arial" w:hAnsi="Arial" w:cs="Arial"/>
          <w:sz w:val="24"/>
          <w:rtl/>
        </w:rPr>
        <w:t xml:space="preserve"> </w:t>
      </w:r>
      <w:r w:rsidR="00A26886" w:rsidRPr="00A26886">
        <w:rPr>
          <w:rFonts w:ascii="Arial" w:hAnsi="Arial" w:cs="Arial" w:hint="cs"/>
          <w:sz w:val="24"/>
          <w:rtl/>
        </w:rPr>
        <w:t>که</w:t>
      </w:r>
      <w:r w:rsidR="00A26886" w:rsidRPr="00A26886">
        <w:rPr>
          <w:rFonts w:ascii="Arial" w:hAnsi="Arial" w:cs="Arial"/>
          <w:sz w:val="24"/>
          <w:rtl/>
        </w:rPr>
        <w:t xml:space="preserve"> </w:t>
      </w:r>
      <w:r w:rsidR="00A26886" w:rsidRPr="00A26886">
        <w:rPr>
          <w:rFonts w:ascii="Arial" w:hAnsi="Arial" w:cs="Arial" w:hint="cs"/>
          <w:sz w:val="24"/>
          <w:rtl/>
        </w:rPr>
        <w:t>پرهیز</w:t>
      </w:r>
      <w:r w:rsidR="00A26886" w:rsidRPr="00A26886">
        <w:rPr>
          <w:rFonts w:ascii="Arial" w:hAnsi="Arial" w:cs="Arial"/>
          <w:sz w:val="24"/>
          <w:rtl/>
        </w:rPr>
        <w:t xml:space="preserve"> </w:t>
      </w:r>
      <w:r w:rsidR="00A26886" w:rsidRPr="00A26886">
        <w:rPr>
          <w:rFonts w:ascii="Arial" w:hAnsi="Arial" w:cs="Arial" w:hint="cs"/>
          <w:sz w:val="24"/>
          <w:rtl/>
        </w:rPr>
        <w:t>از</w:t>
      </w:r>
      <w:r w:rsidR="00A26886" w:rsidRPr="00A26886">
        <w:rPr>
          <w:rFonts w:ascii="Arial" w:hAnsi="Arial" w:cs="Arial"/>
          <w:sz w:val="24"/>
          <w:rtl/>
        </w:rPr>
        <w:t xml:space="preserve"> </w:t>
      </w:r>
      <w:r w:rsidR="00A26886" w:rsidRPr="00A26886">
        <w:rPr>
          <w:rFonts w:ascii="Arial" w:hAnsi="Arial" w:cs="Arial" w:hint="cs"/>
          <w:sz w:val="24"/>
          <w:rtl/>
        </w:rPr>
        <w:t>صراحت</w:t>
      </w:r>
      <w:r w:rsidR="00A26886" w:rsidRPr="00A26886">
        <w:rPr>
          <w:rFonts w:ascii="Arial" w:hAnsi="Arial" w:cs="Arial"/>
          <w:sz w:val="24"/>
          <w:rtl/>
        </w:rPr>
        <w:t xml:space="preserve"> </w:t>
      </w:r>
      <w:r w:rsidR="00A26886" w:rsidRPr="00A26886">
        <w:rPr>
          <w:rFonts w:ascii="Arial" w:hAnsi="Arial" w:cs="Arial" w:hint="cs"/>
          <w:sz w:val="24"/>
          <w:rtl/>
        </w:rPr>
        <w:t>و</w:t>
      </w:r>
      <w:r w:rsidR="00A26886" w:rsidRPr="00A26886">
        <w:rPr>
          <w:rFonts w:ascii="Arial" w:hAnsi="Arial" w:cs="Arial"/>
          <w:sz w:val="24"/>
          <w:rtl/>
        </w:rPr>
        <w:t xml:space="preserve"> </w:t>
      </w:r>
      <w:r w:rsidR="00A26886" w:rsidRPr="00A26886">
        <w:rPr>
          <w:rFonts w:ascii="Arial" w:hAnsi="Arial" w:cs="Arial" w:hint="cs"/>
          <w:sz w:val="24"/>
          <w:rtl/>
        </w:rPr>
        <w:t>بان</w:t>
      </w:r>
      <w:r w:rsidR="00A26886" w:rsidRPr="00A26886">
        <w:rPr>
          <w:rFonts w:ascii="Arial" w:hAnsi="Arial" w:cs="Arial"/>
          <w:sz w:val="24"/>
          <w:rtl/>
        </w:rPr>
        <w:t xml:space="preserve"> </w:t>
      </w:r>
      <w:r w:rsidR="00A26886" w:rsidRPr="00A26886">
        <w:rPr>
          <w:rFonts w:ascii="Arial" w:hAnsi="Arial" w:cs="Arial" w:hint="cs"/>
          <w:sz w:val="24"/>
          <w:rtl/>
        </w:rPr>
        <w:t>مستقیم</w:t>
      </w:r>
      <w:r w:rsidR="00A26886" w:rsidRPr="00A26886">
        <w:rPr>
          <w:rFonts w:ascii="Arial" w:hAnsi="Arial" w:cs="Arial"/>
          <w:sz w:val="24"/>
          <w:rtl/>
        </w:rPr>
        <w:t xml:space="preserve"> </w:t>
      </w:r>
      <w:r w:rsidR="00A26886" w:rsidRPr="00A26886">
        <w:rPr>
          <w:rFonts w:ascii="Arial" w:hAnsi="Arial" w:cs="Arial" w:hint="cs"/>
          <w:sz w:val="24"/>
          <w:rtl/>
        </w:rPr>
        <w:t>است،دست‏</w:t>
      </w:r>
      <w:r w:rsidR="00A26886" w:rsidRPr="00A26886">
        <w:rPr>
          <w:rFonts w:ascii="Arial" w:hAnsi="Arial" w:cs="Arial"/>
          <w:sz w:val="24"/>
          <w:rtl/>
        </w:rPr>
        <w:t xml:space="preserve"> </w:t>
      </w:r>
      <w:r w:rsidR="00A26886" w:rsidRPr="00A26886">
        <w:rPr>
          <w:rFonts w:ascii="Arial" w:hAnsi="Arial" w:cs="Arial" w:hint="cs"/>
          <w:sz w:val="24"/>
          <w:rtl/>
        </w:rPr>
        <w:t>می‏یابد</w:t>
      </w:r>
      <w:r w:rsidR="00A26886" w:rsidRPr="00A26886">
        <w:rPr>
          <w:rFonts w:ascii="Arial" w:hAnsi="Arial" w:cs="Arial"/>
          <w:sz w:val="24"/>
          <w:rtl/>
        </w:rPr>
        <w:t xml:space="preserve"> </w:t>
      </w:r>
      <w:r w:rsidR="00A26886" w:rsidRPr="00A26886">
        <w:rPr>
          <w:rFonts w:ascii="Arial" w:hAnsi="Arial" w:cs="Arial" w:hint="cs"/>
          <w:sz w:val="24"/>
          <w:rtl/>
        </w:rPr>
        <w:t>و</w:t>
      </w:r>
      <w:r w:rsidR="00A26886" w:rsidRPr="00A26886">
        <w:rPr>
          <w:rFonts w:ascii="Arial" w:hAnsi="Arial" w:cs="Arial"/>
          <w:sz w:val="24"/>
          <w:rtl/>
        </w:rPr>
        <w:t xml:space="preserve"> </w:t>
      </w:r>
      <w:r w:rsidR="00A26886" w:rsidRPr="00A26886">
        <w:rPr>
          <w:rFonts w:ascii="Arial" w:hAnsi="Arial" w:cs="Arial" w:hint="cs"/>
          <w:sz w:val="24"/>
          <w:rtl/>
        </w:rPr>
        <w:t>شاعر</w:t>
      </w:r>
      <w:r w:rsidR="00A26886" w:rsidRPr="00A26886">
        <w:rPr>
          <w:rFonts w:ascii="Arial" w:hAnsi="Arial" w:cs="Arial"/>
          <w:sz w:val="24"/>
          <w:rtl/>
        </w:rPr>
        <w:t xml:space="preserve"> </w:t>
      </w:r>
      <w:r w:rsidR="00A26886" w:rsidRPr="00A26886">
        <w:rPr>
          <w:rFonts w:ascii="Arial" w:hAnsi="Arial" w:cs="Arial" w:hint="cs"/>
          <w:sz w:val="24"/>
          <w:rtl/>
        </w:rPr>
        <w:t>فرصت</w:t>
      </w:r>
      <w:r w:rsidR="00A26886" w:rsidRPr="00A26886">
        <w:rPr>
          <w:rFonts w:ascii="Arial" w:hAnsi="Arial" w:cs="Arial"/>
          <w:sz w:val="24"/>
          <w:rtl/>
        </w:rPr>
        <w:t xml:space="preserve"> </w:t>
      </w:r>
      <w:r w:rsidR="00A26886" w:rsidRPr="00A26886">
        <w:rPr>
          <w:rFonts w:ascii="Arial" w:hAnsi="Arial" w:cs="Arial" w:hint="cs"/>
          <w:sz w:val="24"/>
          <w:rtl/>
        </w:rPr>
        <w:t>پیدا</w:t>
      </w:r>
      <w:r w:rsidR="00A26886" w:rsidRPr="00A26886">
        <w:rPr>
          <w:rFonts w:ascii="Arial" w:hAnsi="Arial" w:cs="Arial"/>
          <w:sz w:val="24"/>
          <w:rtl/>
        </w:rPr>
        <w:t xml:space="preserve"> </w:t>
      </w:r>
      <w:r w:rsidR="00A26886" w:rsidRPr="00A26886">
        <w:rPr>
          <w:rFonts w:ascii="Arial" w:hAnsi="Arial" w:cs="Arial" w:hint="cs"/>
          <w:sz w:val="24"/>
          <w:rtl/>
        </w:rPr>
        <w:t>می‏کند،</w:t>
      </w:r>
    </w:p>
    <w:p w:rsidR="00A26886" w:rsidRDefault="00A26886" w:rsidP="00A26886">
      <w:pPr>
        <w:jc w:val="lowKashida"/>
        <w:rPr>
          <w:rFonts w:ascii="Arial" w:hAnsi="Arial" w:cs="Arial"/>
          <w:sz w:val="24"/>
          <w:rtl/>
        </w:rPr>
      </w:pPr>
      <w:r w:rsidRPr="00A26886">
        <w:rPr>
          <w:rFonts w:ascii="Arial" w:hAnsi="Arial" w:cs="Arial" w:hint="cs"/>
          <w:sz w:val="24"/>
          <w:rtl/>
        </w:rPr>
        <w:t>ناگفته‏هایی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را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بیان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کند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که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طرح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صریح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و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بی‏پرده‏ی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آنها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می‏تواند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برایش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گرفتاریهایی‏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در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پی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داشته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باشد</w:t>
      </w:r>
      <w:r w:rsidRPr="00A26886">
        <w:rPr>
          <w:rFonts w:ascii="Arial" w:hAnsi="Arial" w:cs="Arial"/>
          <w:sz w:val="24"/>
          <w:rtl/>
        </w:rPr>
        <w:t>.</w:t>
      </w:r>
    </w:p>
    <w:p w:rsidR="00A26886" w:rsidRDefault="00A26886" w:rsidP="00A26886">
      <w:pPr>
        <w:jc w:val="lowKashida"/>
        <w:rPr>
          <w:rFonts w:ascii="Arial" w:hAnsi="Arial" w:cs="Arial"/>
          <w:sz w:val="24"/>
          <w:rtl/>
        </w:rPr>
      </w:pPr>
      <w:r w:rsidRPr="00A26886">
        <w:rPr>
          <w:rFonts w:ascii="Arial" w:hAnsi="Arial" w:cs="Arial" w:hint="cs"/>
          <w:sz w:val="24"/>
          <w:rtl/>
        </w:rPr>
        <w:t>قدامة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بن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جعفر،شاعر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و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ادیب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و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کاتب‏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دانشمند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قرن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چهارم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هجری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در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کتاب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نقد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التثر</w:t>
      </w:r>
      <w:r w:rsidRPr="00A26886">
        <w:rPr>
          <w:rFonts w:ascii="Arial" w:hAnsi="Arial" w:cs="Arial"/>
          <w:sz w:val="24"/>
          <w:rtl/>
        </w:rPr>
        <w:t xml:space="preserve"> -</w:t>
      </w:r>
      <w:r w:rsidRPr="00A26886">
        <w:rPr>
          <w:rFonts w:ascii="Arial" w:hAnsi="Arial" w:cs="Arial" w:hint="cs"/>
          <w:sz w:val="24"/>
          <w:rtl/>
        </w:rPr>
        <w:t>در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صورتی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که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انتساب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این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کتاب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به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او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صحیح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باشد</w:t>
      </w:r>
      <w:r w:rsidRPr="00A26886">
        <w:rPr>
          <w:rFonts w:ascii="Arial" w:hAnsi="Arial" w:cs="Arial"/>
          <w:sz w:val="24"/>
          <w:rtl/>
        </w:rPr>
        <w:t>-</w:t>
      </w:r>
      <w:r w:rsidRPr="00A26886">
        <w:rPr>
          <w:rFonts w:ascii="Arial" w:hAnsi="Arial" w:cs="Arial" w:hint="cs"/>
          <w:sz w:val="24"/>
          <w:rtl/>
        </w:rPr>
        <w:t>درباره‏ی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رمز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می‏نویسد</w:t>
      </w:r>
      <w:r w:rsidRPr="00A26886">
        <w:rPr>
          <w:rFonts w:ascii="Arial" w:hAnsi="Arial" w:cs="Arial"/>
          <w:sz w:val="24"/>
          <w:rtl/>
        </w:rPr>
        <w:t>:</w:t>
      </w:r>
    </w:p>
    <w:p w:rsidR="00A26886" w:rsidRDefault="00A26886" w:rsidP="00A26886">
      <w:pPr>
        <w:jc w:val="lowKashida"/>
        <w:rPr>
          <w:rFonts w:ascii="Arial" w:hAnsi="Arial" w:cs="Arial"/>
          <w:sz w:val="24"/>
          <w:rtl/>
        </w:rPr>
      </w:pPr>
      <w:r w:rsidRPr="00A26886">
        <w:rPr>
          <w:rFonts w:ascii="Arial" w:hAnsi="Arial" w:cs="Arial" w:hint="eastAsia"/>
          <w:sz w:val="24"/>
          <w:rtl/>
        </w:rPr>
        <w:t>«</w:t>
      </w:r>
      <w:r w:rsidRPr="00A26886">
        <w:rPr>
          <w:rFonts w:ascii="Arial" w:hAnsi="Arial" w:cs="Arial" w:hint="cs"/>
          <w:sz w:val="24"/>
          <w:rtl/>
        </w:rPr>
        <w:t>گویندگان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آن‏گاه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که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می‏خواهند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مقصود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خود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را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از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کافه‏ی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مردم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بپوشانند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و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فقط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بعضی‏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را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از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آن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آگاه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کنند،در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کلام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خود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رمز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به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کار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می‏برند</w:t>
      </w:r>
      <w:r w:rsidRPr="00A26886">
        <w:rPr>
          <w:rFonts w:ascii="Arial" w:hAnsi="Arial" w:cs="Arial"/>
          <w:sz w:val="24"/>
          <w:rtl/>
        </w:rPr>
        <w:t>.</w:t>
      </w:r>
      <w:r w:rsidRPr="00A26886">
        <w:rPr>
          <w:rFonts w:ascii="Arial" w:hAnsi="Arial" w:cs="Arial" w:hint="cs"/>
          <w:sz w:val="24"/>
          <w:rtl/>
        </w:rPr>
        <w:t>بدین‏سان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برای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کلمه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یا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حرف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نامی‏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از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نام‏های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پرندگان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یا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وحوش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یا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اجناس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دیگر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یا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حرفی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معجم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را</w:t>
      </w:r>
      <w:r w:rsidRPr="00A26886">
        <w:rPr>
          <w:rFonts w:ascii="Arial" w:hAnsi="Arial" w:cs="Arial" w:hint="eastAsia"/>
          <w:sz w:val="24"/>
          <w:rtl/>
        </w:rPr>
        <w:t>«</w:t>
      </w:r>
      <w:r w:rsidRPr="00A26886">
        <w:rPr>
          <w:rFonts w:ascii="Arial" w:hAnsi="Arial" w:cs="Arial" w:hint="cs"/>
          <w:sz w:val="24"/>
          <w:rtl/>
        </w:rPr>
        <w:t>رمز</w:t>
      </w:r>
      <w:r w:rsidRPr="00A26886">
        <w:rPr>
          <w:rFonts w:ascii="Arial" w:hAnsi="Arial" w:cs="Arial" w:hint="eastAsia"/>
          <w:sz w:val="24"/>
          <w:rtl/>
        </w:rPr>
        <w:t>»</w:t>
      </w:r>
      <w:r w:rsidRPr="00A26886">
        <w:rPr>
          <w:rFonts w:ascii="Arial" w:hAnsi="Arial" w:cs="Arial" w:hint="cs"/>
          <w:sz w:val="24"/>
          <w:rtl/>
        </w:rPr>
        <w:t>قرار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می‏دهند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و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کسی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را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که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بخواهدد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مطلب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را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بفهمد،آگاهش‏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می‏کنند</w:t>
      </w:r>
      <w:r w:rsidRPr="00A26886">
        <w:rPr>
          <w:rFonts w:ascii="Arial" w:hAnsi="Arial" w:cs="Arial"/>
          <w:sz w:val="24"/>
          <w:rtl/>
        </w:rPr>
        <w:t>.</w:t>
      </w:r>
      <w:r w:rsidRPr="00A26886">
        <w:rPr>
          <w:rFonts w:ascii="Arial" w:hAnsi="Arial" w:cs="Arial" w:hint="cs"/>
          <w:sz w:val="24"/>
          <w:rtl/>
        </w:rPr>
        <w:t>پس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آن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کلام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در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میان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آن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دو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مفهوم‏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و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از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دیگر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مرموز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است</w:t>
      </w:r>
      <w:r w:rsidRPr="00A26886">
        <w:rPr>
          <w:rFonts w:ascii="Arial" w:hAnsi="Arial" w:cs="Arial"/>
          <w:sz w:val="24"/>
          <w:rtl/>
        </w:rPr>
        <w:t>.»1</w:t>
      </w:r>
    </w:p>
    <w:p w:rsidR="00A26886" w:rsidRDefault="00A26886" w:rsidP="00A26886">
      <w:pPr>
        <w:jc w:val="lowKashida"/>
        <w:rPr>
          <w:rFonts w:ascii="Arial" w:hAnsi="Arial" w:cs="Arial"/>
          <w:sz w:val="24"/>
          <w:rtl/>
        </w:rPr>
      </w:pPr>
      <w:r w:rsidRPr="00A26886">
        <w:rPr>
          <w:rFonts w:ascii="Arial" w:hAnsi="Arial" w:cs="Arial" w:hint="cs"/>
          <w:sz w:val="24"/>
          <w:rtl/>
        </w:rPr>
        <w:t>فردوسی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نیز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که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در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اواخر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قرن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چهارم‏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به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گردآوری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و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نظم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شاهنامه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همت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گماشت،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در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آغاز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کار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سترگ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خویش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خطاب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به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آنهایی‏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که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ممکن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است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تبارنامه‏ی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ایران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را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دروغ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و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افسانه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بدانند،می‏گوید</w:t>
      </w:r>
      <w:r w:rsidRPr="00A26886">
        <w:rPr>
          <w:rFonts w:ascii="Arial" w:hAnsi="Arial" w:cs="Arial"/>
          <w:sz w:val="24"/>
          <w:rtl/>
        </w:rPr>
        <w:t>:</w:t>
      </w:r>
    </w:p>
    <w:p w:rsidR="00A26886" w:rsidRPr="00A26886" w:rsidRDefault="00A26886" w:rsidP="00A26886">
      <w:pPr>
        <w:jc w:val="lowKashida"/>
        <w:rPr>
          <w:rFonts w:ascii="Arial" w:hAnsi="Arial" w:cs="Arial"/>
          <w:sz w:val="24"/>
          <w:rtl/>
        </w:rPr>
      </w:pPr>
      <w:r w:rsidRPr="00A26886">
        <w:rPr>
          <w:rFonts w:ascii="Arial" w:hAnsi="Arial" w:cs="Arial" w:hint="cs"/>
          <w:sz w:val="24"/>
          <w:rtl/>
        </w:rPr>
        <w:t>تو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این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را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دروغ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و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فسانه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مدان‏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به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رنگ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فسون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و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بهانه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مدان‏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از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او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هر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چه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اندر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خورد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با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خرد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دگر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برره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رمز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و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معنی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برد</w:t>
      </w:r>
    </w:p>
    <w:p w:rsidR="00A26886" w:rsidRDefault="00A26886" w:rsidP="00A26886">
      <w:pPr>
        <w:jc w:val="lowKashida"/>
        <w:rPr>
          <w:rFonts w:ascii="Arial" w:hAnsi="Arial" w:cs="Arial"/>
          <w:sz w:val="24"/>
          <w:rtl/>
        </w:rPr>
      </w:pPr>
      <w:r w:rsidRPr="00A26886">
        <w:rPr>
          <w:rFonts w:ascii="Arial" w:hAnsi="Arial" w:cs="Arial"/>
          <w:sz w:val="24"/>
          <w:rtl/>
        </w:rPr>
        <w:t xml:space="preserve">2 </w:t>
      </w:r>
      <w:r w:rsidRPr="00A26886">
        <w:rPr>
          <w:rFonts w:ascii="Arial" w:hAnsi="Arial" w:cs="Arial" w:hint="cs"/>
          <w:sz w:val="24"/>
          <w:rtl/>
        </w:rPr>
        <w:t>هم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او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در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پایان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یکی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از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داستان‏های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خود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که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می‏تواند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از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سوی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خرده‏گیران</w:t>
      </w:r>
      <w:r w:rsidRPr="00A26886">
        <w:rPr>
          <w:rFonts w:ascii="Arial" w:hAnsi="Arial" w:cs="Arial" w:hint="eastAsia"/>
          <w:sz w:val="24"/>
          <w:rtl/>
        </w:rPr>
        <w:t>«</w:t>
      </w:r>
      <w:r w:rsidRPr="00A26886">
        <w:rPr>
          <w:rFonts w:ascii="Arial" w:hAnsi="Arial" w:cs="Arial" w:hint="cs"/>
          <w:sz w:val="24"/>
          <w:rtl/>
        </w:rPr>
        <w:t>دروغ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و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فیانه</w:t>
      </w:r>
      <w:r w:rsidRPr="00A26886">
        <w:rPr>
          <w:rFonts w:ascii="Arial" w:hAnsi="Arial" w:cs="Arial" w:hint="eastAsia"/>
          <w:sz w:val="24"/>
          <w:rtl/>
        </w:rPr>
        <w:t>»</w:t>
      </w:r>
      <w:r w:rsidRPr="00A26886">
        <w:rPr>
          <w:rFonts w:ascii="Arial" w:hAnsi="Arial" w:cs="Arial" w:hint="cs"/>
          <w:sz w:val="24"/>
          <w:rtl/>
        </w:rPr>
        <w:t>قلمداد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شود؛یعنی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داستان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اکوان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دیو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می‏گوید</w:t>
      </w:r>
      <w:r w:rsidRPr="00A26886">
        <w:rPr>
          <w:rFonts w:ascii="Arial" w:hAnsi="Arial" w:cs="Arial"/>
          <w:sz w:val="24"/>
          <w:rtl/>
        </w:rPr>
        <w:t>:</w:t>
      </w:r>
    </w:p>
    <w:p w:rsidR="00A26886" w:rsidRPr="00A26886" w:rsidRDefault="00A26886" w:rsidP="00A26886">
      <w:pPr>
        <w:jc w:val="lowKashida"/>
        <w:rPr>
          <w:rFonts w:ascii="Arial" w:hAnsi="Arial" w:cs="Arial"/>
          <w:sz w:val="24"/>
          <w:rtl/>
        </w:rPr>
      </w:pPr>
      <w:r w:rsidRPr="00A26886">
        <w:rPr>
          <w:rFonts w:ascii="Arial" w:hAnsi="Arial" w:cs="Arial" w:hint="cs"/>
          <w:sz w:val="24"/>
          <w:rtl/>
        </w:rPr>
        <w:t>تو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مر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دیو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را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مردم‏شناس‏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کسی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که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ندارد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ز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یزدان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سپاس</w:t>
      </w:r>
    </w:p>
    <w:p w:rsidR="00A26886" w:rsidRDefault="00A26886" w:rsidP="00A26886">
      <w:pPr>
        <w:jc w:val="lowKashida"/>
        <w:rPr>
          <w:rFonts w:ascii="Arial" w:hAnsi="Arial" w:cs="Arial"/>
          <w:sz w:val="24"/>
          <w:rtl/>
        </w:rPr>
      </w:pPr>
      <w:r w:rsidRPr="00A26886">
        <w:rPr>
          <w:rFonts w:ascii="Arial" w:hAnsi="Arial" w:cs="Arial"/>
          <w:sz w:val="24"/>
          <w:rtl/>
        </w:rPr>
        <w:t xml:space="preserve">3 </w:t>
      </w:r>
      <w:r w:rsidRPr="00A26886">
        <w:rPr>
          <w:rFonts w:ascii="Arial" w:hAnsi="Arial" w:cs="Arial" w:hint="cs"/>
          <w:sz w:val="24"/>
          <w:rtl/>
        </w:rPr>
        <w:t>بدین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ترتیب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می‏بینیم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حکیم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بزرگ‏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توس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نیز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با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تاکید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بر</w:t>
      </w:r>
      <w:r w:rsidRPr="00A26886">
        <w:rPr>
          <w:rFonts w:ascii="Arial" w:hAnsi="Arial" w:cs="Arial" w:hint="eastAsia"/>
          <w:sz w:val="24"/>
          <w:rtl/>
        </w:rPr>
        <w:t>«</w:t>
      </w:r>
      <w:r w:rsidRPr="00A26886">
        <w:rPr>
          <w:rFonts w:ascii="Arial" w:hAnsi="Arial" w:cs="Arial" w:hint="cs"/>
          <w:sz w:val="24"/>
          <w:rtl/>
        </w:rPr>
        <w:t>رمز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و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معنی</w:t>
      </w:r>
      <w:r w:rsidRPr="00A26886">
        <w:rPr>
          <w:rFonts w:ascii="Arial" w:hAnsi="Arial" w:cs="Arial" w:hint="eastAsia"/>
          <w:sz w:val="24"/>
          <w:rtl/>
        </w:rPr>
        <w:t>»</w:t>
      </w:r>
      <w:r w:rsidRPr="00A26886">
        <w:rPr>
          <w:rFonts w:ascii="Arial" w:hAnsi="Arial" w:cs="Arial" w:hint="cs"/>
          <w:sz w:val="24"/>
          <w:rtl/>
        </w:rPr>
        <w:t>،</w:t>
      </w:r>
      <w:r w:rsidRPr="00A26886">
        <w:rPr>
          <w:rFonts w:ascii="Arial" w:hAnsi="Arial" w:cs="Arial" w:hint="eastAsia"/>
          <w:sz w:val="24"/>
          <w:rtl/>
        </w:rPr>
        <w:t>«</w:t>
      </w:r>
      <w:r w:rsidRPr="00A26886">
        <w:rPr>
          <w:rFonts w:ascii="Arial" w:hAnsi="Arial" w:cs="Arial" w:hint="cs"/>
          <w:sz w:val="24"/>
          <w:rtl/>
        </w:rPr>
        <w:t>دیو</w:t>
      </w:r>
      <w:r w:rsidRPr="00A26886">
        <w:rPr>
          <w:rFonts w:ascii="Arial" w:hAnsi="Arial" w:cs="Arial" w:hint="eastAsia"/>
          <w:sz w:val="24"/>
          <w:rtl/>
        </w:rPr>
        <w:t>»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را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به</w:t>
      </w:r>
      <w:r w:rsidRPr="00A26886">
        <w:rPr>
          <w:rFonts w:ascii="Arial" w:hAnsi="Arial" w:cs="Arial" w:hint="eastAsia"/>
          <w:sz w:val="24"/>
          <w:rtl/>
        </w:rPr>
        <w:t>«</w:t>
      </w:r>
      <w:r w:rsidRPr="00A26886">
        <w:rPr>
          <w:rFonts w:ascii="Arial" w:hAnsi="Arial" w:cs="Arial" w:hint="cs"/>
          <w:sz w:val="24"/>
          <w:rtl/>
        </w:rPr>
        <w:t>مردم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بد</w:t>
      </w:r>
      <w:r w:rsidRPr="00A26886">
        <w:rPr>
          <w:rFonts w:ascii="Arial" w:hAnsi="Arial" w:cs="Arial" w:hint="eastAsia"/>
          <w:sz w:val="24"/>
          <w:rtl/>
        </w:rPr>
        <w:t>»</w:t>
      </w:r>
      <w:r w:rsidRPr="00A26886">
        <w:rPr>
          <w:rFonts w:ascii="Arial" w:hAnsi="Arial" w:cs="Arial" w:hint="cs"/>
          <w:sz w:val="24"/>
          <w:rtl/>
        </w:rPr>
        <w:t>تاءویل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می‏کند</w:t>
      </w:r>
      <w:r w:rsidRPr="00A26886">
        <w:rPr>
          <w:rFonts w:ascii="Arial" w:hAnsi="Arial" w:cs="Arial"/>
          <w:sz w:val="24"/>
          <w:rtl/>
        </w:rPr>
        <w:t>.</w:t>
      </w:r>
    </w:p>
    <w:p w:rsidR="00A26886" w:rsidRDefault="00A26886" w:rsidP="00A26886">
      <w:pPr>
        <w:jc w:val="lowKashida"/>
        <w:rPr>
          <w:rFonts w:ascii="Arial" w:hAnsi="Arial" w:cs="Arial"/>
          <w:sz w:val="24"/>
          <w:rtl/>
        </w:rPr>
      </w:pPr>
      <w:r w:rsidRPr="00A26886">
        <w:rPr>
          <w:rFonts w:ascii="Arial" w:hAnsi="Arial" w:cs="Arial" w:hint="cs"/>
          <w:sz w:val="24"/>
          <w:rtl/>
        </w:rPr>
        <w:t>در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یک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نگاه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کلی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هر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علامت،اشاره،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کلمه،ترکیب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و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عبارتی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که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علاوه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بر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معنی‏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و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مفهوم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ظاهری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بر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معنی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و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مفهوم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دیگری‏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دلالت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داشته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باشد،رمز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خوانده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می‏شود</w:t>
      </w:r>
      <w:r w:rsidRPr="00A26886">
        <w:rPr>
          <w:rFonts w:ascii="Arial" w:hAnsi="Arial" w:cs="Arial"/>
          <w:sz w:val="24"/>
          <w:rtl/>
        </w:rPr>
        <w:t>.4</w:t>
      </w:r>
    </w:p>
    <w:p w:rsidR="00A26886" w:rsidRDefault="00A26886" w:rsidP="00A26886">
      <w:pPr>
        <w:jc w:val="lowKashida"/>
        <w:rPr>
          <w:rFonts w:ascii="Arial" w:hAnsi="Arial" w:cs="Arial"/>
          <w:sz w:val="24"/>
          <w:rtl/>
        </w:rPr>
      </w:pPr>
      <w:r w:rsidRPr="00A26886">
        <w:rPr>
          <w:rFonts w:ascii="Arial" w:hAnsi="Arial" w:cs="Arial" w:hint="cs"/>
          <w:sz w:val="24"/>
          <w:rtl/>
        </w:rPr>
        <w:t>در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زبان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شعر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از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آنجا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که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علاوه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بر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سه‏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دستگاه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عام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زبان؛یعنی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دستگاه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آوایی،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دستگاه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دستوری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و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دستگاه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واژگان،دستگاه‏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بلاغی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نیز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مطرح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است،بحث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و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بررسی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در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باره‏ی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رمز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در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دستگاه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بلاغی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صورت‏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می‏پذیرد</w:t>
      </w:r>
      <w:r w:rsidRPr="00A26886">
        <w:rPr>
          <w:rFonts w:ascii="Arial" w:hAnsi="Arial" w:cs="Arial"/>
          <w:sz w:val="24"/>
          <w:rtl/>
        </w:rPr>
        <w:t>.</w:t>
      </w:r>
    </w:p>
    <w:p w:rsidR="00A26886" w:rsidRDefault="00A26886" w:rsidP="00A26886">
      <w:pPr>
        <w:jc w:val="lowKashida"/>
        <w:rPr>
          <w:rFonts w:ascii="Arial" w:hAnsi="Arial" w:cs="Arial"/>
          <w:sz w:val="24"/>
          <w:rtl/>
        </w:rPr>
      </w:pPr>
      <w:r w:rsidRPr="00A26886">
        <w:rPr>
          <w:rFonts w:ascii="Arial" w:hAnsi="Arial" w:cs="Arial" w:hint="cs"/>
          <w:sz w:val="24"/>
          <w:rtl/>
        </w:rPr>
        <w:t>بلاغت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که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در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نهایت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سخن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گفتن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به‏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اقتضای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حال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را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جست‏وجو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می‏کند،خود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به‏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سه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حوزه‏ی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متفاوت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تقسیم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می‏شود</w:t>
      </w:r>
      <w:r w:rsidRPr="00A26886">
        <w:rPr>
          <w:rFonts w:ascii="Arial" w:hAnsi="Arial" w:cs="Arial"/>
          <w:sz w:val="24"/>
          <w:rtl/>
        </w:rPr>
        <w:t>:</w:t>
      </w:r>
    </w:p>
    <w:p w:rsidR="00A26886" w:rsidRDefault="00A26886" w:rsidP="00A26886">
      <w:pPr>
        <w:jc w:val="lowKashida"/>
        <w:rPr>
          <w:rFonts w:ascii="Arial" w:hAnsi="Arial" w:cs="Arial"/>
          <w:sz w:val="24"/>
          <w:rtl/>
        </w:rPr>
      </w:pPr>
      <w:r w:rsidRPr="00A26886">
        <w:rPr>
          <w:rFonts w:ascii="Arial" w:hAnsi="Arial" w:cs="Arial" w:hint="cs"/>
          <w:sz w:val="24"/>
          <w:rtl/>
        </w:rPr>
        <w:t>آرایه‏های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لفظی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و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معنایی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کلمات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و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جملات‏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در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حوزه‏ی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علم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بدیع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قرار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دارد،معنای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دومی‏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که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سخنور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مطابق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با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اقتضای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حال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از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کلمات‏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و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جملات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اراده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می‏کند،زیر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مجموعه‏ی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علم‏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معانی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است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و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سرانجام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علمی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که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بر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بنیاد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تخییل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معنای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یگانه‏ای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را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به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طرق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مختلف‏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بیان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می‏کند،بیان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نامیده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می‏شود</w:t>
      </w:r>
      <w:r w:rsidRPr="00A26886">
        <w:rPr>
          <w:rFonts w:ascii="Arial" w:hAnsi="Arial" w:cs="Arial"/>
          <w:sz w:val="24"/>
          <w:rtl/>
        </w:rPr>
        <w:t>.</w:t>
      </w:r>
    </w:p>
    <w:p w:rsidR="00A26886" w:rsidRDefault="00A26886" w:rsidP="00A26886">
      <w:pPr>
        <w:jc w:val="lowKashida"/>
        <w:rPr>
          <w:rFonts w:ascii="Arial" w:hAnsi="Arial" w:cs="Arial"/>
          <w:sz w:val="24"/>
          <w:rtl/>
        </w:rPr>
      </w:pPr>
      <w:r w:rsidRPr="00A26886">
        <w:rPr>
          <w:rFonts w:ascii="Arial" w:hAnsi="Arial" w:cs="Arial" w:hint="cs"/>
          <w:sz w:val="24"/>
          <w:rtl/>
        </w:rPr>
        <w:t>با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توحه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به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آنچه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گذشت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از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آنجا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که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در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رمز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از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رهگذر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تخییل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معنای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واحدی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به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طرق‏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مختلف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مطرح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می‏شود،می‏توان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در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حوزه‏ی‏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علم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بیان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درباره‏ی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این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موضوع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به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بحث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و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بررسی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پرداخت</w:t>
      </w:r>
      <w:r w:rsidRPr="00A26886">
        <w:rPr>
          <w:rFonts w:ascii="Arial" w:hAnsi="Arial" w:cs="Arial"/>
          <w:sz w:val="24"/>
          <w:rtl/>
        </w:rPr>
        <w:t>.</w:t>
      </w:r>
      <w:r w:rsidRPr="00A26886">
        <w:rPr>
          <w:rFonts w:ascii="Arial" w:hAnsi="Arial" w:cs="Arial" w:hint="cs"/>
          <w:sz w:val="24"/>
          <w:rtl/>
        </w:rPr>
        <w:t>متقدین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گذشته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رمز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را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نوعی‏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کنایه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به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حساب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می‏آورند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که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وسایط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آن‏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اندک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باشد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و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احتیاج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به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تاءمل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و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درنگ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داشته‏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باشد</w:t>
      </w:r>
      <w:r w:rsidRPr="00A26886">
        <w:rPr>
          <w:rFonts w:ascii="Arial" w:hAnsi="Arial" w:cs="Arial"/>
          <w:sz w:val="24"/>
          <w:rtl/>
        </w:rPr>
        <w:t>.</w:t>
      </w:r>
      <w:r w:rsidRPr="00A26886">
        <w:rPr>
          <w:rFonts w:ascii="Arial" w:hAnsi="Arial" w:cs="Arial" w:hint="cs"/>
          <w:sz w:val="24"/>
          <w:rtl/>
        </w:rPr>
        <w:t>مثلا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شمردن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با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دست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چپ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کنایه‏ای‏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بود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که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از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آن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کثرت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اراده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می‏شد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و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این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بیت‏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خاقانی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رمز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به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حساب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می‏آمد</w:t>
      </w:r>
      <w:r w:rsidRPr="00A26886">
        <w:rPr>
          <w:rFonts w:ascii="Arial" w:hAnsi="Arial" w:cs="Arial"/>
          <w:sz w:val="24"/>
          <w:rtl/>
        </w:rPr>
        <w:t>.</w:t>
      </w:r>
    </w:p>
    <w:p w:rsidR="00A26886" w:rsidRDefault="00A26886" w:rsidP="00A26886">
      <w:pPr>
        <w:jc w:val="lowKashida"/>
        <w:rPr>
          <w:rFonts w:ascii="Arial" w:hAnsi="Arial" w:cs="Arial"/>
          <w:sz w:val="24"/>
          <w:rtl/>
        </w:rPr>
      </w:pPr>
      <w:r w:rsidRPr="00A26886">
        <w:rPr>
          <w:rFonts w:ascii="Arial" w:hAnsi="Arial" w:cs="Arial" w:hint="cs"/>
          <w:sz w:val="24"/>
          <w:rtl/>
        </w:rPr>
        <w:t>عاشق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بکشی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به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تیر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غمزه</w:t>
      </w:r>
    </w:p>
    <w:p w:rsidR="00A26886" w:rsidRDefault="00A26886" w:rsidP="00A26886">
      <w:pPr>
        <w:jc w:val="lowKashida"/>
        <w:rPr>
          <w:rFonts w:ascii="Arial" w:hAnsi="Arial" w:cs="Arial"/>
          <w:sz w:val="24"/>
          <w:rtl/>
        </w:rPr>
      </w:pPr>
      <w:r w:rsidRPr="00A26886">
        <w:rPr>
          <w:rFonts w:ascii="Arial" w:hAnsi="Arial" w:cs="Arial" w:hint="cs"/>
          <w:sz w:val="24"/>
          <w:rtl/>
        </w:rPr>
        <w:t>چندان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که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به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دست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چپ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شماری‏</w:t>
      </w:r>
      <w:r w:rsidRPr="00A26886">
        <w:rPr>
          <w:rFonts w:ascii="Arial" w:hAnsi="Arial" w:cs="Arial"/>
          <w:sz w:val="24"/>
          <w:rtl/>
        </w:rPr>
        <w:t xml:space="preserve">5 </w:t>
      </w:r>
      <w:r w:rsidRPr="00A26886">
        <w:rPr>
          <w:rFonts w:ascii="Arial" w:hAnsi="Arial" w:cs="Arial" w:hint="cs"/>
          <w:sz w:val="24"/>
          <w:rtl/>
        </w:rPr>
        <w:t>اگر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از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این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تعبیر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که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البته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محدود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است‏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و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امروزه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مراد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از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رمز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بمراتب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فراتر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از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آن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است،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بگذریم،باید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گفت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ژرف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ساخت</w:t>
      </w:r>
      <w:r w:rsidRPr="00A26886">
        <w:rPr>
          <w:rFonts w:ascii="Arial" w:hAnsi="Arial" w:cs="Arial" w:hint="eastAsia"/>
          <w:sz w:val="24"/>
          <w:rtl/>
        </w:rPr>
        <w:t>«</w:t>
      </w:r>
      <w:r w:rsidRPr="00A26886">
        <w:rPr>
          <w:rFonts w:ascii="Arial" w:hAnsi="Arial" w:cs="Arial" w:hint="cs"/>
          <w:sz w:val="24"/>
          <w:rtl/>
        </w:rPr>
        <w:t>رمز</w:t>
      </w:r>
      <w:r w:rsidRPr="00A26886">
        <w:rPr>
          <w:rFonts w:ascii="Arial" w:hAnsi="Arial" w:cs="Arial" w:hint="eastAsia"/>
          <w:sz w:val="24"/>
          <w:rtl/>
        </w:rPr>
        <w:t>»</w:t>
      </w:r>
      <w:r w:rsidRPr="00A26886">
        <w:rPr>
          <w:rFonts w:ascii="Arial" w:hAnsi="Arial" w:cs="Arial" w:hint="cs"/>
          <w:sz w:val="24"/>
          <w:rtl/>
        </w:rPr>
        <w:t>تشبیه‏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است</w:t>
      </w:r>
      <w:r w:rsidRPr="00A26886">
        <w:rPr>
          <w:rFonts w:ascii="Arial" w:hAnsi="Arial" w:cs="Arial"/>
          <w:sz w:val="24"/>
          <w:rtl/>
        </w:rPr>
        <w:t>.</w:t>
      </w:r>
    </w:p>
    <w:p w:rsidR="00A26886" w:rsidRDefault="00A26886" w:rsidP="00A26886">
      <w:pPr>
        <w:jc w:val="lowKashida"/>
        <w:rPr>
          <w:rFonts w:ascii="Arial" w:hAnsi="Arial" w:cs="Arial"/>
          <w:sz w:val="24"/>
          <w:rtl/>
        </w:rPr>
      </w:pPr>
      <w:r w:rsidRPr="00A26886">
        <w:rPr>
          <w:rFonts w:ascii="Arial" w:hAnsi="Arial" w:cs="Arial" w:hint="cs"/>
          <w:sz w:val="24"/>
          <w:rtl/>
        </w:rPr>
        <w:t>در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رمز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نیز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دقیقا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چون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استعاره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مصرحه‏</w:t>
      </w:r>
      <w:r w:rsidRPr="00A26886">
        <w:rPr>
          <w:rFonts w:ascii="Arial" w:hAnsi="Arial" w:cs="Arial"/>
          <w:sz w:val="24"/>
          <w:rtl/>
        </w:rPr>
        <w:t xml:space="preserve"> -</w:t>
      </w:r>
      <w:r w:rsidRPr="00A26886">
        <w:rPr>
          <w:rFonts w:ascii="Arial" w:hAnsi="Arial" w:cs="Arial" w:hint="cs"/>
          <w:sz w:val="24"/>
          <w:rtl/>
        </w:rPr>
        <w:t>از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نظرگاه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ساختار</w:t>
      </w:r>
      <w:r w:rsidRPr="00A26886">
        <w:rPr>
          <w:rFonts w:ascii="Arial" w:hAnsi="Arial" w:cs="Arial"/>
          <w:sz w:val="24"/>
          <w:rtl/>
        </w:rPr>
        <w:t>-</w:t>
      </w:r>
      <w:r w:rsidRPr="00A26886">
        <w:rPr>
          <w:rFonts w:ascii="Arial" w:hAnsi="Arial" w:cs="Arial" w:hint="cs"/>
          <w:sz w:val="24"/>
          <w:rtl/>
        </w:rPr>
        <w:t>سه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رکن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تشبیه</w:t>
      </w:r>
      <w:r w:rsidRPr="00A26886">
        <w:rPr>
          <w:rFonts w:ascii="Arial" w:hAnsi="Arial" w:cs="Arial"/>
          <w:sz w:val="24"/>
          <w:rtl/>
        </w:rPr>
        <w:t>(</w:t>
      </w:r>
      <w:r w:rsidRPr="00A26886">
        <w:rPr>
          <w:rFonts w:ascii="Arial" w:hAnsi="Arial" w:cs="Arial" w:hint="cs"/>
          <w:sz w:val="24"/>
          <w:rtl/>
        </w:rPr>
        <w:t>مشبه،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وجه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شبه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وادات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تشبیه</w:t>
      </w:r>
      <w:r w:rsidRPr="00A26886">
        <w:rPr>
          <w:rFonts w:ascii="Arial" w:hAnsi="Arial" w:cs="Arial"/>
          <w:sz w:val="24"/>
          <w:rtl/>
        </w:rPr>
        <w:t>)</w:t>
      </w:r>
      <w:r w:rsidRPr="00A26886">
        <w:rPr>
          <w:rFonts w:ascii="Arial" w:hAnsi="Arial" w:cs="Arial" w:hint="cs"/>
          <w:sz w:val="24"/>
          <w:rtl/>
        </w:rPr>
        <w:t>حذف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و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تنها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مشبه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به‏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باقی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می‏ماند</w:t>
      </w:r>
      <w:r w:rsidRPr="00A26886">
        <w:rPr>
          <w:rFonts w:ascii="Arial" w:hAnsi="Arial" w:cs="Arial"/>
          <w:sz w:val="24"/>
          <w:rtl/>
        </w:rPr>
        <w:t>.</w:t>
      </w:r>
      <w:r w:rsidRPr="00A26886">
        <w:rPr>
          <w:rFonts w:ascii="Arial" w:hAnsi="Arial" w:cs="Arial" w:hint="cs"/>
          <w:sz w:val="24"/>
          <w:rtl/>
        </w:rPr>
        <w:t>با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این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همه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دو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تفاوت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عمده‏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ورای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این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مشابهت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رمز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را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از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استعاره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متمایز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و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ممتاز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می‏کند</w:t>
      </w:r>
      <w:r w:rsidRPr="00A26886">
        <w:rPr>
          <w:rFonts w:ascii="Arial" w:hAnsi="Arial" w:cs="Arial"/>
          <w:sz w:val="24"/>
          <w:rtl/>
        </w:rPr>
        <w:t>.</w:t>
      </w:r>
    </w:p>
    <w:p w:rsidR="00A26886" w:rsidRDefault="00A26886" w:rsidP="00A26886">
      <w:pPr>
        <w:jc w:val="lowKashida"/>
        <w:rPr>
          <w:rFonts w:ascii="Arial" w:hAnsi="Arial" w:cs="Arial"/>
          <w:sz w:val="24"/>
          <w:rtl/>
        </w:rPr>
      </w:pPr>
      <w:r w:rsidRPr="00A26886">
        <w:rPr>
          <w:rFonts w:ascii="Arial" w:hAnsi="Arial" w:cs="Arial" w:hint="cs"/>
          <w:sz w:val="24"/>
          <w:rtl/>
        </w:rPr>
        <w:lastRenderedPageBreak/>
        <w:t>در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استعاره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قرینه‏ای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ذهن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مخاطب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را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به‏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سوی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مشبه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هدایت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می‏کند</w:t>
      </w:r>
      <w:r w:rsidRPr="00A26886">
        <w:rPr>
          <w:rFonts w:ascii="Arial" w:hAnsi="Arial" w:cs="Arial"/>
          <w:sz w:val="24"/>
          <w:rtl/>
        </w:rPr>
        <w:t>.</w:t>
      </w:r>
      <w:r w:rsidRPr="00A26886">
        <w:rPr>
          <w:rFonts w:ascii="Arial" w:hAnsi="Arial" w:cs="Arial" w:hint="cs"/>
          <w:sz w:val="24"/>
          <w:rtl/>
        </w:rPr>
        <w:t>به‏طوری‏که‏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خواننده‏ی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اهل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و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آشنا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پی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از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شنیدن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آن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به‏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مشبه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توجه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خواهد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کرد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و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غالبا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تفاوتی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در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برداشت‏های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مخاطبین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وجود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ندارد</w:t>
      </w:r>
      <w:r w:rsidRPr="00A26886">
        <w:rPr>
          <w:rFonts w:ascii="Arial" w:hAnsi="Arial" w:cs="Arial"/>
          <w:sz w:val="24"/>
          <w:rtl/>
        </w:rPr>
        <w:t>.</w:t>
      </w:r>
      <w:r w:rsidRPr="00A26886">
        <w:rPr>
          <w:rFonts w:ascii="Arial" w:hAnsi="Arial" w:cs="Arial" w:hint="cs"/>
          <w:sz w:val="24"/>
          <w:rtl/>
        </w:rPr>
        <w:t>مثلا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در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بیت</w:t>
      </w:r>
    </w:p>
    <w:p w:rsidR="00A26886" w:rsidRDefault="00A26886" w:rsidP="00A26886">
      <w:pPr>
        <w:jc w:val="lowKashida"/>
        <w:rPr>
          <w:rFonts w:ascii="Arial" w:hAnsi="Arial" w:cs="Arial"/>
          <w:sz w:val="24"/>
          <w:rtl/>
        </w:rPr>
      </w:pPr>
      <w:r w:rsidRPr="00A26886">
        <w:rPr>
          <w:rFonts w:ascii="Arial" w:hAnsi="Arial" w:cs="Arial" w:hint="cs"/>
          <w:sz w:val="24"/>
          <w:rtl/>
        </w:rPr>
        <w:t>نرگسش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عربده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جو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و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لبش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افسوس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کنان</w:t>
      </w:r>
    </w:p>
    <w:p w:rsidR="00A26886" w:rsidRDefault="00A26886" w:rsidP="00A26886">
      <w:pPr>
        <w:jc w:val="lowKashida"/>
        <w:rPr>
          <w:rFonts w:ascii="Arial" w:hAnsi="Arial" w:cs="Arial"/>
          <w:sz w:val="24"/>
          <w:rtl/>
        </w:rPr>
      </w:pPr>
      <w:r w:rsidRPr="00A26886">
        <w:rPr>
          <w:rFonts w:ascii="Arial" w:hAnsi="Arial" w:cs="Arial" w:hint="cs"/>
          <w:sz w:val="24"/>
          <w:rtl/>
        </w:rPr>
        <w:t>نیمه‏شب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دوش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به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بالین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من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آمد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بنشست</w:t>
      </w:r>
    </w:p>
    <w:p w:rsidR="00A26886" w:rsidRDefault="00A26886" w:rsidP="00A26886">
      <w:pPr>
        <w:jc w:val="lowKashida"/>
        <w:rPr>
          <w:rFonts w:ascii="Arial" w:hAnsi="Arial" w:cs="Arial"/>
          <w:sz w:val="24"/>
          <w:rtl/>
        </w:rPr>
      </w:pPr>
      <w:r w:rsidRPr="00A26886">
        <w:rPr>
          <w:rFonts w:ascii="Arial" w:hAnsi="Arial" w:cs="Arial" w:hint="cs"/>
          <w:sz w:val="24"/>
          <w:rtl/>
        </w:rPr>
        <w:t>نگاه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مخاطب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آشنا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از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نرگس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عبور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کرده‏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و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به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چشم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که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مراد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شاعر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است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می‏رسد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اما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در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رمز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چنین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نیست</w:t>
      </w:r>
      <w:r w:rsidRPr="00A26886">
        <w:rPr>
          <w:rFonts w:ascii="Arial" w:hAnsi="Arial" w:cs="Arial"/>
          <w:sz w:val="24"/>
          <w:rtl/>
        </w:rPr>
        <w:t>.</w:t>
      </w:r>
      <w:r w:rsidRPr="00A26886">
        <w:rPr>
          <w:rFonts w:ascii="Arial" w:hAnsi="Arial" w:cs="Arial" w:hint="cs"/>
          <w:sz w:val="24"/>
          <w:rtl/>
        </w:rPr>
        <w:t>هنگامی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که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شاعر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می‏گوید</w:t>
      </w:r>
      <w:r w:rsidRPr="00A26886">
        <w:rPr>
          <w:rFonts w:ascii="Arial" w:hAnsi="Arial" w:cs="Arial"/>
          <w:sz w:val="24"/>
          <w:rtl/>
        </w:rPr>
        <w:t>:</w:t>
      </w:r>
    </w:p>
    <w:p w:rsidR="00A26886" w:rsidRPr="00A26886" w:rsidRDefault="00A26886" w:rsidP="00A26886">
      <w:pPr>
        <w:jc w:val="lowKashida"/>
        <w:rPr>
          <w:rFonts w:ascii="Arial" w:hAnsi="Arial" w:cs="Arial"/>
          <w:sz w:val="24"/>
          <w:rtl/>
        </w:rPr>
      </w:pPr>
      <w:r w:rsidRPr="00A26886">
        <w:rPr>
          <w:rFonts w:ascii="Arial" w:hAnsi="Arial" w:cs="Arial" w:hint="cs"/>
          <w:sz w:val="24"/>
          <w:rtl/>
        </w:rPr>
        <w:t>بشنو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از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نی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چون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شکایت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می‏کند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از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جدایی‏ها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حکایت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می‏کند</w:t>
      </w:r>
    </w:p>
    <w:p w:rsidR="00A26886" w:rsidRDefault="00A26886" w:rsidP="00A26886">
      <w:pPr>
        <w:jc w:val="lowKashida"/>
        <w:rPr>
          <w:rFonts w:ascii="Arial" w:hAnsi="Arial" w:cs="Arial"/>
          <w:sz w:val="24"/>
          <w:rtl/>
        </w:rPr>
      </w:pPr>
      <w:r w:rsidRPr="00A26886">
        <w:rPr>
          <w:rFonts w:ascii="Arial" w:hAnsi="Arial" w:cs="Arial" w:hint="cs"/>
          <w:sz w:val="24"/>
          <w:rtl/>
        </w:rPr>
        <w:t>هر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کس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هرچند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بلد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و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آشنا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از</w:t>
      </w:r>
      <w:r w:rsidRPr="00A26886">
        <w:rPr>
          <w:rFonts w:ascii="Arial" w:hAnsi="Arial" w:cs="Arial" w:hint="eastAsia"/>
          <w:sz w:val="24"/>
          <w:rtl/>
        </w:rPr>
        <w:t>«</w:t>
      </w:r>
      <w:r w:rsidRPr="00A26886">
        <w:rPr>
          <w:rFonts w:ascii="Arial" w:hAnsi="Arial" w:cs="Arial" w:hint="cs"/>
          <w:sz w:val="24"/>
          <w:rtl/>
        </w:rPr>
        <w:t>نی</w:t>
      </w:r>
      <w:r w:rsidRPr="00A26886">
        <w:rPr>
          <w:rFonts w:ascii="Arial" w:hAnsi="Arial" w:cs="Arial" w:hint="eastAsia"/>
          <w:sz w:val="24"/>
          <w:rtl/>
        </w:rPr>
        <w:t>»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دریافتی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جداگانه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و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چه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بسا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درست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دارد</w:t>
      </w:r>
      <w:r w:rsidRPr="00A26886">
        <w:rPr>
          <w:rFonts w:ascii="Arial" w:hAnsi="Arial" w:cs="Arial"/>
          <w:sz w:val="24"/>
          <w:rtl/>
        </w:rPr>
        <w:t xml:space="preserve">. </w:t>
      </w:r>
      <w:r w:rsidRPr="00A26886">
        <w:rPr>
          <w:rFonts w:ascii="Arial" w:hAnsi="Arial" w:cs="Arial" w:hint="cs"/>
          <w:sz w:val="24"/>
          <w:rtl/>
        </w:rPr>
        <w:t>گروهی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آن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را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رمز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مرد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کامل،دسته‏ای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رمز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روح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قدسی،برخی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رمز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نفس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ناطقه،جمعی‏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رمز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حقیقت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محمدی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و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بخشی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رمز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خود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مولانا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می‏دانند</w:t>
      </w:r>
      <w:r w:rsidRPr="00A26886">
        <w:rPr>
          <w:rFonts w:ascii="Arial" w:hAnsi="Arial" w:cs="Arial"/>
          <w:sz w:val="24"/>
          <w:rtl/>
        </w:rPr>
        <w:t>6</w:t>
      </w:r>
      <w:r w:rsidRPr="00A26886">
        <w:rPr>
          <w:rFonts w:ascii="Arial" w:hAnsi="Arial" w:cs="Arial" w:hint="cs"/>
          <w:sz w:val="24"/>
          <w:rtl/>
        </w:rPr>
        <w:t>و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البته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هیچ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یک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هرچند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دلایلی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در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اثبات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رای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و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نظر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خویش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اقامه‏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می‏کنند،نمی‏توانند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دقیقا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رای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و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نظر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دیگران‏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را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نفی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کنند</w:t>
      </w:r>
      <w:r w:rsidRPr="00A26886">
        <w:rPr>
          <w:rFonts w:ascii="Arial" w:hAnsi="Arial" w:cs="Arial"/>
          <w:sz w:val="24"/>
          <w:rtl/>
        </w:rPr>
        <w:t>.</w:t>
      </w:r>
    </w:p>
    <w:p w:rsidR="00A26886" w:rsidRDefault="00A26886" w:rsidP="00F13100">
      <w:pPr>
        <w:jc w:val="lowKashida"/>
        <w:rPr>
          <w:rFonts w:ascii="Arial" w:hAnsi="Arial" w:cs="Arial"/>
          <w:sz w:val="24"/>
          <w:rtl/>
        </w:rPr>
      </w:pPr>
      <w:r w:rsidRPr="00A26886">
        <w:rPr>
          <w:rFonts w:ascii="Arial" w:hAnsi="Arial" w:cs="Arial" w:hint="cs"/>
          <w:sz w:val="24"/>
          <w:rtl/>
        </w:rPr>
        <w:t>همچنین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د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راستعاره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برای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رسیدن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به‏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معنای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مقصود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الزاما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باید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از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معنای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حقیقی‏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گذشت،به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عبارتی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روشن‏تر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معنای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حقیقی‏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کلمه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در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بافت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معنایی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شعر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جای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نمی‏گیرد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و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برای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دسترسی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به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معنا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ناگزیر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از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تأویل</w:t>
      </w:r>
      <w:r w:rsidR="00F13100">
        <w:rPr>
          <w:rFonts w:ascii="Arial" w:hAnsi="Arial" w:cs="Arial" w:hint="cs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آن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به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معنای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استعاری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و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مجازی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هستیم</w:t>
      </w:r>
      <w:r w:rsidRPr="00A26886">
        <w:rPr>
          <w:rFonts w:ascii="Arial" w:hAnsi="Arial" w:cs="Arial"/>
          <w:sz w:val="24"/>
          <w:rtl/>
        </w:rPr>
        <w:t>.</w:t>
      </w:r>
    </w:p>
    <w:p w:rsidR="00A26886" w:rsidRDefault="00A26886" w:rsidP="00A26886">
      <w:pPr>
        <w:jc w:val="lowKashida"/>
        <w:rPr>
          <w:rFonts w:ascii="Arial" w:hAnsi="Arial" w:cs="Arial"/>
          <w:sz w:val="24"/>
          <w:rtl/>
        </w:rPr>
      </w:pPr>
      <w:r w:rsidRPr="00A26886">
        <w:rPr>
          <w:rFonts w:ascii="Arial" w:hAnsi="Arial" w:cs="Arial" w:hint="cs"/>
          <w:sz w:val="24"/>
          <w:rtl/>
        </w:rPr>
        <w:t>مثلا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در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بیت</w:t>
      </w:r>
    </w:p>
    <w:p w:rsidR="00A26886" w:rsidRPr="00A26886" w:rsidRDefault="00A26886" w:rsidP="00A26886">
      <w:pPr>
        <w:jc w:val="lowKashida"/>
        <w:rPr>
          <w:rFonts w:ascii="Arial" w:hAnsi="Arial" w:cs="Arial"/>
          <w:sz w:val="24"/>
          <w:rtl/>
        </w:rPr>
      </w:pPr>
      <w:r w:rsidRPr="00A26886">
        <w:rPr>
          <w:rFonts w:ascii="Arial" w:hAnsi="Arial" w:cs="Arial" w:hint="cs"/>
          <w:sz w:val="24"/>
          <w:rtl/>
        </w:rPr>
        <w:t>سمنبر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غافل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از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نظاره‏ی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شاه‏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که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سنبل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بسته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بد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بر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نرگسش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راه‏</w:t>
      </w:r>
      <w:r w:rsidRPr="00A26886">
        <w:rPr>
          <w:rFonts w:ascii="Arial" w:hAnsi="Arial" w:cs="Arial"/>
          <w:sz w:val="24"/>
          <w:rtl/>
        </w:rPr>
        <w:t>8</w:t>
      </w:r>
    </w:p>
    <w:p w:rsidR="00A26886" w:rsidRDefault="00A26886" w:rsidP="00A26886">
      <w:pPr>
        <w:jc w:val="lowKashida"/>
        <w:rPr>
          <w:rFonts w:ascii="Arial" w:hAnsi="Arial" w:cs="Arial"/>
          <w:sz w:val="24"/>
          <w:rtl/>
        </w:rPr>
      </w:pPr>
      <w:r w:rsidRPr="00A26886">
        <w:rPr>
          <w:rFonts w:ascii="Arial" w:hAnsi="Arial" w:cs="Arial" w:hint="eastAsia"/>
          <w:sz w:val="24"/>
          <w:rtl/>
        </w:rPr>
        <w:t>«</w:t>
      </w:r>
      <w:r w:rsidRPr="00A26886">
        <w:rPr>
          <w:rFonts w:ascii="Arial" w:hAnsi="Arial" w:cs="Arial" w:hint="cs"/>
          <w:sz w:val="24"/>
          <w:rtl/>
        </w:rPr>
        <w:t>سنبل</w:t>
      </w:r>
      <w:r w:rsidRPr="00A26886">
        <w:rPr>
          <w:rFonts w:ascii="Arial" w:hAnsi="Arial" w:cs="Arial" w:hint="eastAsia"/>
          <w:sz w:val="24"/>
          <w:rtl/>
        </w:rPr>
        <w:t>»</w:t>
      </w:r>
      <w:r w:rsidRPr="00A26886">
        <w:rPr>
          <w:rFonts w:ascii="Arial" w:hAnsi="Arial" w:cs="Arial" w:hint="cs"/>
          <w:sz w:val="24"/>
          <w:rtl/>
        </w:rPr>
        <w:t>و</w:t>
      </w:r>
      <w:r w:rsidRPr="00A26886">
        <w:rPr>
          <w:rFonts w:ascii="Arial" w:hAnsi="Arial" w:cs="Arial" w:hint="eastAsia"/>
          <w:sz w:val="24"/>
          <w:rtl/>
        </w:rPr>
        <w:t>«</w:t>
      </w:r>
      <w:r w:rsidRPr="00A26886">
        <w:rPr>
          <w:rFonts w:ascii="Arial" w:hAnsi="Arial" w:cs="Arial" w:hint="cs"/>
          <w:sz w:val="24"/>
          <w:rtl/>
        </w:rPr>
        <w:t>نرگس</w:t>
      </w:r>
      <w:r w:rsidRPr="00A26886">
        <w:rPr>
          <w:rFonts w:ascii="Arial" w:hAnsi="Arial" w:cs="Arial" w:hint="eastAsia"/>
          <w:sz w:val="24"/>
          <w:rtl/>
        </w:rPr>
        <w:t>»</w:t>
      </w:r>
      <w:r w:rsidRPr="00A26886">
        <w:rPr>
          <w:rFonts w:ascii="Arial" w:hAnsi="Arial" w:cs="Arial" w:hint="cs"/>
          <w:sz w:val="24"/>
          <w:rtl/>
        </w:rPr>
        <w:t>در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معنای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حقیقی‏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خود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جواب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نمی‏دهد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و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الزاما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از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آنها</w:t>
      </w:r>
      <w:r w:rsidRPr="00A26886">
        <w:rPr>
          <w:rFonts w:ascii="Arial" w:hAnsi="Arial" w:cs="Arial" w:hint="eastAsia"/>
          <w:sz w:val="24"/>
          <w:rtl/>
        </w:rPr>
        <w:t>«</w:t>
      </w:r>
      <w:r w:rsidRPr="00A26886">
        <w:rPr>
          <w:rFonts w:ascii="Arial" w:hAnsi="Arial" w:cs="Arial" w:hint="cs"/>
          <w:sz w:val="24"/>
          <w:rtl/>
        </w:rPr>
        <w:t>گیسو</w:t>
      </w:r>
      <w:r w:rsidRPr="00A26886">
        <w:rPr>
          <w:rFonts w:ascii="Arial" w:hAnsi="Arial" w:cs="Arial" w:hint="eastAsia"/>
          <w:sz w:val="24"/>
          <w:rtl/>
        </w:rPr>
        <w:t>»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و</w:t>
      </w:r>
      <w:r w:rsidRPr="00A26886">
        <w:rPr>
          <w:rFonts w:ascii="Arial" w:hAnsi="Arial" w:cs="Arial" w:hint="eastAsia"/>
          <w:sz w:val="24"/>
          <w:rtl/>
        </w:rPr>
        <w:t>«</w:t>
      </w:r>
      <w:r w:rsidRPr="00A26886">
        <w:rPr>
          <w:rFonts w:ascii="Arial" w:hAnsi="Arial" w:cs="Arial" w:hint="cs"/>
          <w:sz w:val="24"/>
          <w:rtl/>
        </w:rPr>
        <w:t>چشم</w:t>
      </w:r>
      <w:r w:rsidRPr="00A26886">
        <w:rPr>
          <w:rFonts w:ascii="Arial" w:hAnsi="Arial" w:cs="Arial" w:hint="eastAsia"/>
          <w:sz w:val="24"/>
          <w:rtl/>
        </w:rPr>
        <w:t>»</w:t>
      </w:r>
      <w:r w:rsidRPr="00A26886">
        <w:rPr>
          <w:rFonts w:ascii="Arial" w:hAnsi="Arial" w:cs="Arial" w:hint="cs"/>
          <w:sz w:val="24"/>
          <w:rtl/>
        </w:rPr>
        <w:t>را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اراده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کرد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اما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در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بیت</w:t>
      </w:r>
    </w:p>
    <w:p w:rsidR="00A26886" w:rsidRPr="00A26886" w:rsidRDefault="00A26886" w:rsidP="00A26886">
      <w:pPr>
        <w:jc w:val="lowKashida"/>
        <w:rPr>
          <w:rFonts w:ascii="Arial" w:hAnsi="Arial" w:cs="Arial"/>
          <w:sz w:val="24"/>
          <w:rtl/>
        </w:rPr>
      </w:pPr>
      <w:r w:rsidRPr="00A26886">
        <w:rPr>
          <w:rFonts w:ascii="Arial" w:hAnsi="Arial" w:cs="Arial" w:hint="cs"/>
          <w:sz w:val="24"/>
          <w:rtl/>
        </w:rPr>
        <w:t>به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می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سجاده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رنگین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کن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گرت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پیر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مغان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گوید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که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سالک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بی‏خبر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نبود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زراه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و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رسم‏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منزل‏ها</w:t>
      </w:r>
    </w:p>
    <w:p w:rsidR="00A26886" w:rsidRDefault="00A26886" w:rsidP="00A26886">
      <w:pPr>
        <w:jc w:val="lowKashida"/>
        <w:rPr>
          <w:rFonts w:ascii="Arial" w:hAnsi="Arial" w:cs="Arial"/>
          <w:sz w:val="24"/>
          <w:rtl/>
        </w:rPr>
      </w:pPr>
      <w:r w:rsidRPr="00A26886">
        <w:rPr>
          <w:rFonts w:ascii="Arial" w:hAnsi="Arial" w:cs="Arial" w:hint="eastAsia"/>
          <w:sz w:val="24"/>
          <w:rtl/>
        </w:rPr>
        <w:t>«</w:t>
      </w:r>
      <w:r w:rsidRPr="00A26886">
        <w:rPr>
          <w:rFonts w:ascii="Arial" w:hAnsi="Arial" w:cs="Arial" w:hint="cs"/>
          <w:sz w:val="24"/>
          <w:rtl/>
        </w:rPr>
        <w:t>می</w:t>
      </w:r>
      <w:r w:rsidRPr="00A26886">
        <w:rPr>
          <w:rFonts w:ascii="Arial" w:hAnsi="Arial" w:cs="Arial" w:hint="eastAsia"/>
          <w:sz w:val="24"/>
          <w:rtl/>
        </w:rPr>
        <w:t>»</w:t>
      </w:r>
      <w:r w:rsidRPr="00A26886">
        <w:rPr>
          <w:rFonts w:ascii="Arial" w:hAnsi="Arial" w:cs="Arial" w:hint="cs"/>
          <w:sz w:val="24"/>
          <w:rtl/>
        </w:rPr>
        <w:t>هم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می‏تواند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در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مفهوم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حقیقی‏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خویش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اراده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شود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و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هم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در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چندین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معنای‏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دیگر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که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هر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کس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به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فراخور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آگاهی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و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فرهنگ‏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و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تربیت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خود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بدان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دست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می‏یابد</w:t>
      </w:r>
      <w:r w:rsidRPr="00A26886">
        <w:rPr>
          <w:rFonts w:ascii="Arial" w:hAnsi="Arial" w:cs="Arial"/>
          <w:sz w:val="24"/>
          <w:rtl/>
        </w:rPr>
        <w:t>.</w:t>
      </w:r>
      <w:r w:rsidRPr="00A26886">
        <w:rPr>
          <w:rFonts w:ascii="Arial" w:hAnsi="Arial" w:cs="Arial" w:hint="cs"/>
          <w:sz w:val="24"/>
          <w:rtl/>
        </w:rPr>
        <w:t>شاید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راز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تحلیل‏های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متفاوت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و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برداشت‏های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مختلف‏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از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شعر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حافظ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نیز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کاربرد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سمبلیک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پاره‏ای‏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واژگان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باشد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و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بدین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ترتیب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بیهودگی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کار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آنان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که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می‏کوشند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معنایی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واحد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برای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رمزهای‏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شعر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او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جست‏وجو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کنند،آشکار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می‏گردد</w:t>
      </w:r>
      <w:r w:rsidRPr="00A26886">
        <w:rPr>
          <w:rFonts w:ascii="Arial" w:hAnsi="Arial" w:cs="Arial"/>
          <w:sz w:val="24"/>
          <w:rtl/>
        </w:rPr>
        <w:t>.</w:t>
      </w:r>
    </w:p>
    <w:p w:rsidR="00A26886" w:rsidRDefault="00A26886" w:rsidP="00A26886">
      <w:pPr>
        <w:jc w:val="lowKashida"/>
        <w:rPr>
          <w:rFonts w:ascii="Arial" w:hAnsi="Arial" w:cs="Arial"/>
          <w:sz w:val="24"/>
          <w:rtl/>
        </w:rPr>
      </w:pPr>
      <w:r w:rsidRPr="00A26886">
        <w:rPr>
          <w:rFonts w:ascii="Arial" w:hAnsi="Arial" w:cs="Arial" w:hint="cs"/>
          <w:sz w:val="24"/>
          <w:rtl/>
        </w:rPr>
        <w:t>همچنین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اگر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از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این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نظرگاه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به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شعر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نگریسته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شود،به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جان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سخن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عین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القضاة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همدانی،نابغه‏ی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تاریخ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و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فرهنگ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اسلام،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بیش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از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پیش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پی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خواهیم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برد</w:t>
      </w:r>
      <w:r w:rsidRPr="00A26886">
        <w:rPr>
          <w:rFonts w:ascii="Arial" w:hAnsi="Arial" w:cs="Arial"/>
          <w:sz w:val="24"/>
          <w:rtl/>
        </w:rPr>
        <w:t>.</w:t>
      </w:r>
      <w:r w:rsidRPr="00A26886">
        <w:rPr>
          <w:rFonts w:ascii="Arial" w:hAnsi="Arial" w:cs="Arial" w:hint="cs"/>
          <w:sz w:val="24"/>
          <w:rtl/>
        </w:rPr>
        <w:t>آنجا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که‏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می‏گوید</w:t>
      </w:r>
      <w:r w:rsidRPr="00A26886">
        <w:rPr>
          <w:rFonts w:ascii="Arial" w:hAnsi="Arial" w:cs="Arial"/>
          <w:sz w:val="24"/>
          <w:rtl/>
        </w:rPr>
        <w:t>:</w:t>
      </w:r>
    </w:p>
    <w:p w:rsidR="00A26886" w:rsidRDefault="00A26886" w:rsidP="00A26886">
      <w:pPr>
        <w:jc w:val="lowKashida"/>
        <w:rPr>
          <w:rFonts w:ascii="Arial" w:hAnsi="Arial" w:cs="Arial"/>
          <w:sz w:val="24"/>
          <w:rtl/>
        </w:rPr>
      </w:pPr>
      <w:r w:rsidRPr="00A26886">
        <w:rPr>
          <w:rFonts w:ascii="Arial" w:hAnsi="Arial" w:cs="Arial" w:hint="eastAsia"/>
          <w:sz w:val="24"/>
          <w:rtl/>
        </w:rPr>
        <w:t>«</w:t>
      </w:r>
      <w:r w:rsidRPr="00A26886">
        <w:rPr>
          <w:rFonts w:ascii="Arial" w:hAnsi="Arial" w:cs="Arial" w:hint="cs"/>
          <w:sz w:val="24"/>
          <w:rtl/>
        </w:rPr>
        <w:t>جوان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مردا</w:t>
      </w:r>
      <w:r w:rsidRPr="00A26886">
        <w:rPr>
          <w:rFonts w:ascii="Arial" w:hAnsi="Arial" w:cs="Arial"/>
          <w:sz w:val="24"/>
          <w:rtl/>
        </w:rPr>
        <w:t>!</w:t>
      </w:r>
      <w:r w:rsidRPr="00A26886">
        <w:rPr>
          <w:rFonts w:ascii="Arial" w:hAnsi="Arial" w:cs="Arial" w:hint="cs"/>
          <w:sz w:val="24"/>
          <w:rtl/>
        </w:rPr>
        <w:t>این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شعرها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را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آیینه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دان</w:t>
      </w:r>
      <w:r w:rsidRPr="00A26886">
        <w:rPr>
          <w:rFonts w:ascii="Arial" w:hAnsi="Arial" w:cs="Arial"/>
          <w:sz w:val="24"/>
          <w:rtl/>
        </w:rPr>
        <w:t xml:space="preserve">! </w:t>
      </w:r>
      <w:r w:rsidRPr="00A26886">
        <w:rPr>
          <w:rFonts w:ascii="Arial" w:hAnsi="Arial" w:cs="Arial" w:hint="cs"/>
          <w:sz w:val="24"/>
          <w:rtl/>
        </w:rPr>
        <w:t>آخر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دانی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که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آیینه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را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صورتی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نیست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در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خود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اما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هر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که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در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او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نگه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کند،صورت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خود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تواند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دیدن</w:t>
      </w:r>
      <w:r w:rsidRPr="00A26886">
        <w:rPr>
          <w:rFonts w:ascii="Arial" w:hAnsi="Arial" w:cs="Arial"/>
          <w:sz w:val="24"/>
          <w:rtl/>
        </w:rPr>
        <w:t>.»8</w:t>
      </w:r>
    </w:p>
    <w:p w:rsidR="00A26886" w:rsidRDefault="00A26886" w:rsidP="00A26886">
      <w:pPr>
        <w:jc w:val="lowKashida"/>
        <w:rPr>
          <w:rFonts w:ascii="Arial" w:hAnsi="Arial" w:cs="Arial"/>
          <w:sz w:val="24"/>
          <w:rtl/>
        </w:rPr>
      </w:pPr>
      <w:r w:rsidRPr="00A26886">
        <w:rPr>
          <w:rFonts w:ascii="Arial" w:hAnsi="Arial" w:cs="Arial" w:hint="cs"/>
          <w:sz w:val="24"/>
          <w:rtl/>
        </w:rPr>
        <w:t>بدین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ترتیب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در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زمینه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درک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شعر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نیز</w:t>
      </w:r>
      <w:r w:rsidRPr="00A26886">
        <w:rPr>
          <w:rFonts w:ascii="Arial" w:hAnsi="Arial" w:cs="Arial"/>
          <w:sz w:val="24"/>
          <w:rtl/>
        </w:rPr>
        <w:t xml:space="preserve">- </w:t>
      </w:r>
      <w:r w:rsidRPr="00A26886">
        <w:rPr>
          <w:rFonts w:ascii="Arial" w:hAnsi="Arial" w:cs="Arial" w:hint="cs"/>
          <w:sz w:val="24"/>
          <w:rtl/>
        </w:rPr>
        <w:t>همان‏طور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که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سال‏ها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پیش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درباره‏ی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متون‏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دینی،برداشت‏های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متفاوت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و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احیانا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درست‏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از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آن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بحث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روز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شده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بود</w:t>
      </w:r>
      <w:r w:rsidRPr="00A26886">
        <w:rPr>
          <w:rFonts w:ascii="Arial" w:hAnsi="Arial" w:cs="Arial"/>
          <w:sz w:val="24"/>
          <w:rtl/>
        </w:rPr>
        <w:t>-</w:t>
      </w:r>
      <w:r w:rsidRPr="00A26886">
        <w:rPr>
          <w:rFonts w:ascii="Arial" w:hAnsi="Arial" w:cs="Arial" w:hint="cs"/>
          <w:sz w:val="24"/>
          <w:rtl/>
        </w:rPr>
        <w:t>تحول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عظیمی‏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ایجاد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می‏شود؛چراکه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مخاطب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دیگر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در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دستگاه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معناشناسانه‏ی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سنتی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نمی‏گنجد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و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از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منظری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نوین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به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مقوله‏ی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معنا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می‏نگرد</w:t>
      </w:r>
      <w:r w:rsidRPr="00A26886">
        <w:rPr>
          <w:rFonts w:ascii="Arial" w:hAnsi="Arial" w:cs="Arial"/>
          <w:sz w:val="24"/>
          <w:rtl/>
        </w:rPr>
        <w:t xml:space="preserve">. </w:t>
      </w:r>
      <w:r w:rsidRPr="00A26886">
        <w:rPr>
          <w:rFonts w:ascii="Arial" w:hAnsi="Arial" w:cs="Arial" w:hint="cs"/>
          <w:sz w:val="24"/>
          <w:rtl/>
        </w:rPr>
        <w:t>پذیرش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امکان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معانی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متعدد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و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در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عین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حال‏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درست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که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بی‏ارتباط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با</w:t>
      </w:r>
      <w:r w:rsidRPr="00A26886">
        <w:rPr>
          <w:rFonts w:ascii="Arial" w:hAnsi="Arial" w:cs="Arial" w:hint="eastAsia"/>
          <w:sz w:val="24"/>
          <w:rtl/>
        </w:rPr>
        <w:t>«</w:t>
      </w:r>
      <w:r w:rsidRPr="00A26886">
        <w:rPr>
          <w:rFonts w:ascii="Arial" w:hAnsi="Arial" w:cs="Arial" w:hint="cs"/>
          <w:sz w:val="24"/>
          <w:rtl/>
        </w:rPr>
        <w:t>پلورالیسم</w:t>
      </w:r>
      <w:r w:rsidRPr="00A26886">
        <w:rPr>
          <w:rFonts w:ascii="Arial" w:hAnsi="Arial" w:cs="Arial" w:hint="eastAsia"/>
          <w:sz w:val="24"/>
          <w:rtl/>
        </w:rPr>
        <w:t>»</w:t>
      </w:r>
      <w:r w:rsidRPr="00A26886">
        <w:rPr>
          <w:rFonts w:ascii="Arial" w:hAnsi="Arial" w:cs="Arial" w:hint="cs"/>
          <w:sz w:val="24"/>
          <w:rtl/>
        </w:rPr>
        <w:t>نیست،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چشم‏اندازهای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نوینی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در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افق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نقد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ادبی‏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می‏گشاید</w:t>
      </w:r>
      <w:r w:rsidRPr="00A26886">
        <w:rPr>
          <w:rFonts w:ascii="Arial" w:hAnsi="Arial" w:cs="Arial"/>
          <w:sz w:val="24"/>
          <w:rtl/>
        </w:rPr>
        <w:t>.</w:t>
      </w:r>
    </w:p>
    <w:p w:rsidR="00A26886" w:rsidRDefault="00A26886" w:rsidP="00A26886">
      <w:pPr>
        <w:jc w:val="lowKashida"/>
        <w:rPr>
          <w:rFonts w:ascii="Arial" w:hAnsi="Arial" w:cs="Arial"/>
          <w:sz w:val="24"/>
          <w:rtl/>
        </w:rPr>
      </w:pPr>
      <w:r w:rsidRPr="00A26886">
        <w:rPr>
          <w:rFonts w:ascii="Arial" w:hAnsi="Arial" w:cs="Arial" w:hint="cs"/>
          <w:sz w:val="24"/>
          <w:rtl/>
        </w:rPr>
        <w:t>در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این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چشم‏انداز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است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که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معناگریزی‏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و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چند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معنایی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به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عنوان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دو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دست‏آورد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طبیعی‏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مطرح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می‏شوند</w:t>
      </w:r>
      <w:r w:rsidRPr="00A26886">
        <w:rPr>
          <w:rFonts w:ascii="Arial" w:hAnsi="Arial" w:cs="Arial"/>
          <w:sz w:val="24"/>
          <w:rtl/>
        </w:rPr>
        <w:t>.</w:t>
      </w:r>
      <w:r w:rsidRPr="00A26886">
        <w:rPr>
          <w:rFonts w:ascii="Arial" w:hAnsi="Arial" w:cs="Arial" w:hint="cs"/>
          <w:sz w:val="24"/>
          <w:rtl/>
        </w:rPr>
        <w:t>اگرچه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استناد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مدعیان‏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معناگریزی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به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رمز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و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جلوه‏های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نمادین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زبان‏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برای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حصول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به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مقصد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خویش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که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انکار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یکسره‏ی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معناست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موجه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نمی‏نماید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و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به‏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حکم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منطق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می‏توان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در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استدلال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آنها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ضعف‏هایی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را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مشاهده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کرد،چند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معنایی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به‏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عنوان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یک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واقعیت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گریزناپذیر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خود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را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به‏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منتقد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ادبی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تحمیل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می‏کند</w:t>
      </w:r>
      <w:r w:rsidRPr="00A26886">
        <w:rPr>
          <w:rFonts w:ascii="Arial" w:hAnsi="Arial" w:cs="Arial"/>
          <w:sz w:val="24"/>
          <w:rtl/>
        </w:rPr>
        <w:t>.</w:t>
      </w:r>
    </w:p>
    <w:p w:rsidR="00A26886" w:rsidRDefault="00A26886" w:rsidP="00A26886">
      <w:pPr>
        <w:jc w:val="lowKashida"/>
        <w:rPr>
          <w:rFonts w:ascii="Arial" w:hAnsi="Arial" w:cs="Arial"/>
          <w:sz w:val="24"/>
          <w:rtl/>
        </w:rPr>
      </w:pPr>
      <w:r w:rsidRPr="00A26886">
        <w:rPr>
          <w:rFonts w:ascii="Arial" w:hAnsi="Arial" w:cs="Arial" w:hint="cs"/>
          <w:sz w:val="24"/>
          <w:rtl/>
        </w:rPr>
        <w:t>ریچاردز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در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کتاب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علم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و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شعر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ضمن‏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پذیرش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دلالت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معنایی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برای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زبان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شعر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به‏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تفاوت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شاعر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و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عالم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در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کاربرد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کلمات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اشاره‏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کرده،می‏گوید</w:t>
      </w:r>
      <w:r w:rsidRPr="00A26886">
        <w:rPr>
          <w:rFonts w:ascii="Arial" w:hAnsi="Arial" w:cs="Arial"/>
          <w:sz w:val="24"/>
          <w:rtl/>
        </w:rPr>
        <w:t>:«</w:t>
      </w:r>
      <w:r w:rsidRPr="00A26886">
        <w:rPr>
          <w:rFonts w:ascii="Arial" w:hAnsi="Arial" w:cs="Arial" w:hint="cs"/>
          <w:sz w:val="24"/>
          <w:rtl/>
        </w:rPr>
        <w:t>افکار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بسیار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صریحی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در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شعر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می‏بینیم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اما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نه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بدان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سبب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که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شاعر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مانند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عالم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کلمات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را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از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لحاظ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منطقی‏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برگزیده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باشد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که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فقط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یک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معنی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را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القا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کند</w:t>
      </w:r>
      <w:r w:rsidRPr="00A26886">
        <w:rPr>
          <w:rFonts w:ascii="Arial" w:hAnsi="Arial" w:cs="Arial"/>
          <w:sz w:val="24"/>
          <w:rtl/>
        </w:rPr>
        <w:t xml:space="preserve">. </w:t>
      </w:r>
      <w:r w:rsidRPr="00A26886">
        <w:rPr>
          <w:rFonts w:ascii="Arial" w:hAnsi="Arial" w:cs="Arial" w:hint="cs"/>
          <w:sz w:val="24"/>
          <w:rtl/>
        </w:rPr>
        <w:t>به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برعکس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به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آن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سبب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است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که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روش‏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شاعر،نغمه‏ی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اصوات،وزن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و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آهنگ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شعر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همه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در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علائق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ما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تاثیر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می‏کند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و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علائق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ما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را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به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گزینش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فکری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صریح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و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خاص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از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میان‏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انبوه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بی‏شمار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افکار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ممکن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وامی‏دارد</w:t>
      </w:r>
      <w:r w:rsidRPr="00A26886">
        <w:rPr>
          <w:rFonts w:ascii="Arial" w:hAnsi="Arial" w:cs="Arial"/>
          <w:sz w:val="24"/>
          <w:rtl/>
        </w:rPr>
        <w:t xml:space="preserve">.»9 </w:t>
      </w:r>
      <w:r w:rsidRPr="00A26886">
        <w:rPr>
          <w:rFonts w:ascii="Arial" w:hAnsi="Arial" w:cs="Arial" w:hint="cs"/>
          <w:sz w:val="24"/>
          <w:rtl/>
        </w:rPr>
        <w:t>او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بدین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ترتیب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بین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زبان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ارجاعی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که‏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در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علم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کاربرد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دارد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و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زبان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ادبی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که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در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شعر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به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کار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می‏رود،تفاوت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قائل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می‏شود</w:t>
      </w:r>
      <w:r w:rsidRPr="00A26886">
        <w:rPr>
          <w:rFonts w:ascii="Arial" w:hAnsi="Arial" w:cs="Arial"/>
          <w:sz w:val="24"/>
          <w:rtl/>
        </w:rPr>
        <w:t>.</w:t>
      </w:r>
      <w:r w:rsidRPr="00A26886">
        <w:rPr>
          <w:rFonts w:ascii="Arial" w:hAnsi="Arial" w:cs="Arial" w:hint="cs"/>
          <w:sz w:val="24"/>
          <w:rtl/>
        </w:rPr>
        <w:t>واقعیت‏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این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است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lastRenderedPageBreak/>
        <w:t>که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زبان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در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علم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دلالت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بر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موضوعی‏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دارد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که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تحقیق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درباره‏ی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آن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از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راه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تجربه‏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ممکن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است،در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حالی‏که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در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شعر،زبان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از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همان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چیزی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تعبیر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می‏کند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که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ما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با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آن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دچار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انفعال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نفسانی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می‏شویم</w:t>
      </w:r>
      <w:r w:rsidRPr="00A26886">
        <w:rPr>
          <w:rFonts w:ascii="Arial" w:hAnsi="Arial" w:cs="Arial"/>
          <w:sz w:val="24"/>
          <w:rtl/>
        </w:rPr>
        <w:t>.</w:t>
      </w:r>
    </w:p>
    <w:p w:rsidR="00A26886" w:rsidRDefault="00A26886" w:rsidP="00A26886">
      <w:pPr>
        <w:jc w:val="lowKashida"/>
        <w:rPr>
          <w:rFonts w:ascii="Arial" w:hAnsi="Arial" w:cs="Arial"/>
          <w:sz w:val="24"/>
          <w:rtl/>
        </w:rPr>
      </w:pPr>
      <w:r w:rsidRPr="00A26886">
        <w:rPr>
          <w:rFonts w:ascii="Arial" w:hAnsi="Arial" w:cs="Arial" w:hint="cs"/>
          <w:sz w:val="24"/>
          <w:rtl/>
        </w:rPr>
        <w:t>این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که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یاکوبسن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شعر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را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کارکرد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زیباشناسیک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زبان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و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هجوم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سازمان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یافته‏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و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آگاه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به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زبان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هر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روز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می‏داند،</w:t>
      </w:r>
      <w:r w:rsidRPr="00A26886">
        <w:rPr>
          <w:rFonts w:ascii="Arial" w:hAnsi="Arial" w:cs="Arial"/>
          <w:sz w:val="24"/>
          <w:rtl/>
        </w:rPr>
        <w:t>10</w:t>
      </w:r>
      <w:r w:rsidRPr="00A26886">
        <w:rPr>
          <w:rFonts w:ascii="Arial" w:hAnsi="Arial" w:cs="Arial" w:hint="cs"/>
          <w:sz w:val="24"/>
          <w:rtl/>
        </w:rPr>
        <w:t>نیز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ریشه‏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در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چنین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برداشتی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از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شعر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و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زبان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دارد</w:t>
      </w:r>
      <w:r w:rsidRPr="00A26886">
        <w:rPr>
          <w:rFonts w:ascii="Arial" w:hAnsi="Arial" w:cs="Arial"/>
          <w:sz w:val="24"/>
          <w:rtl/>
        </w:rPr>
        <w:t>.</w:t>
      </w:r>
    </w:p>
    <w:p w:rsidR="00A26886" w:rsidRDefault="00A26886" w:rsidP="00A26886">
      <w:pPr>
        <w:jc w:val="lowKashida"/>
        <w:rPr>
          <w:rFonts w:ascii="Arial" w:hAnsi="Arial" w:cs="Arial"/>
          <w:sz w:val="24"/>
          <w:rtl/>
        </w:rPr>
      </w:pPr>
      <w:r w:rsidRPr="00A26886">
        <w:rPr>
          <w:rFonts w:ascii="Arial" w:hAnsi="Arial" w:cs="Arial" w:hint="cs"/>
          <w:sz w:val="24"/>
          <w:rtl/>
        </w:rPr>
        <w:t>در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هر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صورت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اگر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بپذیریم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که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در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یک‏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متن،معنا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و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مفهوم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معینی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حکمروایی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ندارد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بلکه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معنای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متعددی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می‏تواند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وجود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داشته‏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باشد،خواه‏ناخواه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با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رولان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بارت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هم‏صدا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شده‏ایم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که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ادبیات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را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گریز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از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اقتدار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زبان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و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به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تبع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آن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سیطره‏ی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معنای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واحد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می‏داند</w:t>
      </w:r>
      <w:r w:rsidRPr="00A26886">
        <w:rPr>
          <w:rFonts w:ascii="Arial" w:hAnsi="Arial" w:cs="Arial"/>
          <w:sz w:val="24"/>
          <w:rtl/>
        </w:rPr>
        <w:t>.</w:t>
      </w:r>
    </w:p>
    <w:p w:rsidR="00A26886" w:rsidRDefault="00A26886" w:rsidP="00A26886">
      <w:pPr>
        <w:jc w:val="lowKashida"/>
        <w:rPr>
          <w:rFonts w:ascii="Arial" w:hAnsi="Arial" w:cs="Arial"/>
          <w:sz w:val="24"/>
          <w:rtl/>
        </w:rPr>
      </w:pPr>
      <w:r w:rsidRPr="00A26886">
        <w:rPr>
          <w:rFonts w:ascii="Arial" w:hAnsi="Arial" w:cs="Arial" w:hint="cs"/>
          <w:sz w:val="24"/>
          <w:rtl/>
        </w:rPr>
        <w:t>این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راه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رد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نهایت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به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آنجا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ختم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می‏شود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که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غایت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شعر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را</w:t>
      </w:r>
      <w:r w:rsidRPr="00A26886">
        <w:rPr>
          <w:rFonts w:ascii="Arial" w:hAnsi="Arial" w:cs="Arial" w:hint="eastAsia"/>
          <w:sz w:val="24"/>
          <w:rtl/>
        </w:rPr>
        <w:t>«</w:t>
      </w:r>
      <w:r w:rsidRPr="00A26886">
        <w:rPr>
          <w:rFonts w:ascii="Arial" w:hAnsi="Arial" w:cs="Arial" w:hint="cs"/>
          <w:sz w:val="24"/>
          <w:rtl/>
        </w:rPr>
        <w:t>حرکت</w:t>
      </w:r>
      <w:r w:rsidRPr="00A26886">
        <w:rPr>
          <w:rFonts w:ascii="Arial" w:hAnsi="Arial" w:cs="Arial" w:hint="eastAsia"/>
          <w:sz w:val="24"/>
          <w:rtl/>
        </w:rPr>
        <w:t>»</w:t>
      </w:r>
      <w:r w:rsidRPr="00A26886">
        <w:rPr>
          <w:rFonts w:ascii="Arial" w:hAnsi="Arial" w:cs="Arial" w:hint="cs"/>
          <w:sz w:val="24"/>
          <w:rtl/>
        </w:rPr>
        <w:t>بدانیم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نه</w:t>
      </w:r>
      <w:r w:rsidRPr="00A26886">
        <w:rPr>
          <w:rFonts w:ascii="Arial" w:hAnsi="Arial" w:cs="Arial" w:hint="eastAsia"/>
          <w:sz w:val="24"/>
          <w:rtl/>
        </w:rPr>
        <w:t>«</w:t>
      </w:r>
      <w:r w:rsidRPr="00A26886">
        <w:rPr>
          <w:rFonts w:ascii="Arial" w:hAnsi="Arial" w:cs="Arial" w:hint="cs"/>
          <w:sz w:val="24"/>
          <w:rtl/>
        </w:rPr>
        <w:t>نیل‏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به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مقصد</w:t>
      </w:r>
      <w:r w:rsidRPr="00A26886">
        <w:rPr>
          <w:rFonts w:ascii="Arial" w:hAnsi="Arial" w:cs="Arial" w:hint="eastAsia"/>
          <w:sz w:val="24"/>
          <w:rtl/>
        </w:rPr>
        <w:t>»</w:t>
      </w:r>
      <w:r w:rsidRPr="00A26886">
        <w:rPr>
          <w:rFonts w:ascii="Arial" w:hAnsi="Arial" w:cs="Arial" w:hint="cs"/>
          <w:sz w:val="24"/>
          <w:rtl/>
        </w:rPr>
        <w:t>درحالی‏که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زبان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برای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آن</w:t>
      </w:r>
      <w:r w:rsidRPr="00A26886">
        <w:rPr>
          <w:rFonts w:ascii="Arial" w:hAnsi="Arial" w:cs="Arial" w:hint="eastAsia"/>
          <w:sz w:val="24"/>
          <w:rtl/>
        </w:rPr>
        <w:t>«</w:t>
      </w:r>
      <w:r w:rsidRPr="00A26886">
        <w:rPr>
          <w:rFonts w:ascii="Arial" w:hAnsi="Arial" w:cs="Arial" w:hint="cs"/>
          <w:sz w:val="24"/>
          <w:rtl/>
        </w:rPr>
        <w:t>هدف</w:t>
      </w:r>
      <w:r w:rsidRPr="00A26886">
        <w:rPr>
          <w:rFonts w:ascii="Arial" w:hAnsi="Arial" w:cs="Arial" w:hint="eastAsia"/>
          <w:sz w:val="24"/>
          <w:rtl/>
        </w:rPr>
        <w:t>»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است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نه</w:t>
      </w:r>
      <w:r w:rsidRPr="00A26886">
        <w:rPr>
          <w:rFonts w:ascii="Arial" w:hAnsi="Arial" w:cs="Arial" w:hint="eastAsia"/>
          <w:sz w:val="24"/>
          <w:rtl/>
        </w:rPr>
        <w:t>«</w:t>
      </w:r>
      <w:r w:rsidRPr="00A26886">
        <w:rPr>
          <w:rFonts w:ascii="Arial" w:hAnsi="Arial" w:cs="Arial" w:hint="cs"/>
          <w:sz w:val="24"/>
          <w:rtl/>
        </w:rPr>
        <w:t>وسیله</w:t>
      </w:r>
      <w:r w:rsidRPr="00A26886">
        <w:rPr>
          <w:rFonts w:ascii="Arial" w:hAnsi="Arial" w:cs="Arial" w:hint="eastAsia"/>
          <w:sz w:val="24"/>
          <w:rtl/>
        </w:rPr>
        <w:t>»</w:t>
      </w:r>
      <w:r w:rsidRPr="00A26886">
        <w:rPr>
          <w:rFonts w:ascii="Arial" w:hAnsi="Arial" w:cs="Arial"/>
          <w:sz w:val="24"/>
          <w:rtl/>
        </w:rPr>
        <w:t>.</w:t>
      </w:r>
    </w:p>
    <w:p w:rsidR="00A26886" w:rsidRDefault="00A26886" w:rsidP="00A26886">
      <w:pPr>
        <w:jc w:val="lowKashida"/>
        <w:rPr>
          <w:rFonts w:ascii="Arial" w:hAnsi="Arial" w:cs="Arial"/>
          <w:sz w:val="24"/>
          <w:rtl/>
        </w:rPr>
      </w:pPr>
      <w:r w:rsidRPr="00A26886">
        <w:rPr>
          <w:rFonts w:ascii="Arial" w:hAnsi="Arial" w:cs="Arial" w:hint="cs"/>
          <w:sz w:val="24"/>
          <w:rtl/>
        </w:rPr>
        <w:t>اما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در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این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که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چه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عواملی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شاعر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را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به‏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سوی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رمز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و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رمزگرایی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سوق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می‏دهد،به‏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موارد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متعددی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برمی‏خوریم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که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تنها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یکی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از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آن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همه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ویژگی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و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مشخصه‏ی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بارز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شعر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برتر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است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و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مابقی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در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یک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نمودار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ارزشیابانه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در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رتبه‏های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بعدی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قرار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می‏گیرند</w:t>
      </w:r>
      <w:r w:rsidRPr="00A26886">
        <w:rPr>
          <w:rFonts w:ascii="Arial" w:hAnsi="Arial" w:cs="Arial"/>
          <w:sz w:val="24"/>
          <w:rtl/>
        </w:rPr>
        <w:t>.</w:t>
      </w:r>
    </w:p>
    <w:p w:rsidR="00A26886" w:rsidRDefault="00A26886" w:rsidP="00A26886">
      <w:pPr>
        <w:jc w:val="lowKashida"/>
        <w:rPr>
          <w:rFonts w:ascii="Arial" w:hAnsi="Arial" w:cs="Arial"/>
          <w:sz w:val="24"/>
          <w:rtl/>
        </w:rPr>
      </w:pPr>
      <w:r w:rsidRPr="00A26886">
        <w:rPr>
          <w:rFonts w:ascii="Arial" w:hAnsi="Arial" w:cs="Arial" w:hint="cs"/>
          <w:sz w:val="24"/>
          <w:rtl/>
        </w:rPr>
        <w:t>تقید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به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سنت‏های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ادبی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و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تقلید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کورکورانه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از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عواملی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است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که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می‏تواند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موجد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نوعی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رمزگرایی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در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شعر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باشد</w:t>
      </w:r>
      <w:r w:rsidRPr="00A26886">
        <w:rPr>
          <w:rFonts w:ascii="Arial" w:hAnsi="Arial" w:cs="Arial"/>
          <w:sz w:val="24"/>
          <w:rtl/>
        </w:rPr>
        <w:t>.</w:t>
      </w:r>
      <w:r w:rsidRPr="00A26886">
        <w:rPr>
          <w:rFonts w:ascii="Arial" w:hAnsi="Arial" w:cs="Arial" w:hint="cs"/>
          <w:sz w:val="24"/>
          <w:rtl/>
        </w:rPr>
        <w:t>کاربرد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اصطلاحات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رمزی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عرفانی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در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شعر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بتدریج‏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حکم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پیروی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از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سنت‏هایی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را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پیدا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کرده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است‏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که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اگرچه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در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بدو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آفرینش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خویش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زیبا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و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جذاب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بوده‏اند،امروز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پوک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و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تهی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می‏باشند</w:t>
      </w:r>
      <w:r w:rsidRPr="00A26886">
        <w:rPr>
          <w:rFonts w:ascii="Arial" w:hAnsi="Arial" w:cs="Arial"/>
          <w:sz w:val="24"/>
          <w:rtl/>
        </w:rPr>
        <w:t>. «</w:t>
      </w:r>
      <w:r w:rsidRPr="00A26886">
        <w:rPr>
          <w:rFonts w:ascii="Arial" w:hAnsi="Arial" w:cs="Arial" w:hint="cs"/>
          <w:sz w:val="24"/>
          <w:rtl/>
        </w:rPr>
        <w:t>می،</w:t>
      </w:r>
      <w:r w:rsidRPr="00A26886">
        <w:rPr>
          <w:rFonts w:ascii="Arial" w:hAnsi="Arial" w:cs="Arial" w:hint="eastAsia"/>
          <w:sz w:val="24"/>
          <w:rtl/>
        </w:rPr>
        <w:t>«</w:t>
      </w:r>
      <w:r w:rsidRPr="00A26886">
        <w:rPr>
          <w:rFonts w:ascii="Arial" w:hAnsi="Arial" w:cs="Arial" w:hint="cs"/>
          <w:sz w:val="24"/>
          <w:rtl/>
        </w:rPr>
        <w:t>خال</w:t>
      </w:r>
      <w:r w:rsidRPr="00A26886">
        <w:rPr>
          <w:rFonts w:ascii="Arial" w:hAnsi="Arial" w:cs="Arial" w:hint="eastAsia"/>
          <w:sz w:val="24"/>
          <w:rtl/>
        </w:rPr>
        <w:t>»</w:t>
      </w:r>
      <w:r w:rsidRPr="00A26886">
        <w:rPr>
          <w:rFonts w:ascii="Arial" w:hAnsi="Arial" w:cs="Arial" w:hint="cs"/>
          <w:sz w:val="24"/>
          <w:rtl/>
        </w:rPr>
        <w:t>،</w:t>
      </w:r>
      <w:r w:rsidRPr="00A26886">
        <w:rPr>
          <w:rFonts w:ascii="Arial" w:hAnsi="Arial" w:cs="Arial" w:hint="eastAsia"/>
          <w:sz w:val="24"/>
          <w:rtl/>
        </w:rPr>
        <w:t>«</w:t>
      </w:r>
      <w:r w:rsidRPr="00A26886">
        <w:rPr>
          <w:rFonts w:ascii="Arial" w:hAnsi="Arial" w:cs="Arial" w:hint="cs"/>
          <w:sz w:val="24"/>
          <w:rtl/>
        </w:rPr>
        <w:t>زلف</w:t>
      </w:r>
      <w:r w:rsidRPr="00A26886">
        <w:rPr>
          <w:rFonts w:ascii="Arial" w:hAnsi="Arial" w:cs="Arial" w:hint="eastAsia"/>
          <w:sz w:val="24"/>
          <w:rtl/>
        </w:rPr>
        <w:t>»</w:t>
      </w:r>
      <w:r w:rsidRPr="00A26886">
        <w:rPr>
          <w:rFonts w:ascii="Arial" w:hAnsi="Arial" w:cs="Arial" w:hint="cs"/>
          <w:sz w:val="24"/>
          <w:rtl/>
        </w:rPr>
        <w:t>و</w:t>
      </w:r>
      <w:r w:rsidRPr="00A26886">
        <w:rPr>
          <w:rFonts w:ascii="Arial" w:hAnsi="Arial" w:cs="Arial"/>
          <w:sz w:val="24"/>
          <w:rtl/>
        </w:rPr>
        <w:t>.....</w:t>
      </w:r>
      <w:r w:rsidRPr="00A26886">
        <w:rPr>
          <w:rFonts w:ascii="Arial" w:hAnsi="Arial" w:cs="Arial" w:hint="cs"/>
          <w:sz w:val="24"/>
          <w:rtl/>
        </w:rPr>
        <w:t>همه‏وهمه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از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این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دست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اصطلاحات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به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حساب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می‏آیند</w:t>
      </w:r>
      <w:r w:rsidRPr="00A26886">
        <w:rPr>
          <w:rFonts w:ascii="Arial" w:hAnsi="Arial" w:cs="Arial"/>
          <w:sz w:val="24"/>
          <w:rtl/>
        </w:rPr>
        <w:t>.</w:t>
      </w:r>
    </w:p>
    <w:p w:rsidR="00A26886" w:rsidRDefault="00A26886" w:rsidP="00A26886">
      <w:pPr>
        <w:jc w:val="lowKashida"/>
        <w:rPr>
          <w:rFonts w:ascii="Arial" w:hAnsi="Arial" w:cs="Arial"/>
          <w:sz w:val="24"/>
          <w:rtl/>
        </w:rPr>
      </w:pPr>
      <w:r w:rsidRPr="00A26886">
        <w:rPr>
          <w:rFonts w:ascii="Arial" w:hAnsi="Arial" w:cs="Arial" w:hint="cs"/>
          <w:sz w:val="24"/>
          <w:rtl/>
        </w:rPr>
        <w:t>ایجاد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ابهام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و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تلاش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در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راه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خلق‏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فضاهای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مبهم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نیز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از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دیگر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عواملی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است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که‏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به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رمز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و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رمزگرایی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می‏انجامد</w:t>
      </w:r>
      <w:r w:rsidRPr="00A26886">
        <w:rPr>
          <w:rFonts w:ascii="Arial" w:hAnsi="Arial" w:cs="Arial"/>
          <w:sz w:val="24"/>
          <w:rtl/>
        </w:rPr>
        <w:t>.</w:t>
      </w:r>
      <w:r w:rsidRPr="00A26886">
        <w:rPr>
          <w:rFonts w:ascii="Arial" w:hAnsi="Arial" w:cs="Arial" w:hint="cs"/>
          <w:sz w:val="24"/>
          <w:rtl/>
        </w:rPr>
        <w:t>بسیاری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از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شاعران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برای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پرهیز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از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صراحت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به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رمز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پناه‏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می‏آورند،این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تلاش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اگرچه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ارجمند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و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باشکوه‏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است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و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رهاورد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آن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شعرهایی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دلنشین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و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جذاب‏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اما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به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هر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تقدیر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از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ناخالصی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تصنع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پیراسته‏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نیست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و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با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کمی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دقت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در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آن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به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تکلفی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نمایان‏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که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ساختگی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از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آن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بوضوح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آشکار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است،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خواهیم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رسید</w:t>
      </w:r>
      <w:r w:rsidRPr="00A26886">
        <w:rPr>
          <w:rFonts w:ascii="Arial" w:hAnsi="Arial" w:cs="Arial"/>
          <w:sz w:val="24"/>
          <w:rtl/>
        </w:rPr>
        <w:t>.</w:t>
      </w:r>
    </w:p>
    <w:p w:rsidR="00A26886" w:rsidRDefault="00A26886" w:rsidP="00A26886">
      <w:pPr>
        <w:jc w:val="lowKashida"/>
        <w:rPr>
          <w:rFonts w:ascii="Arial" w:hAnsi="Arial" w:cs="Arial"/>
          <w:sz w:val="24"/>
          <w:rtl/>
        </w:rPr>
      </w:pPr>
      <w:r w:rsidRPr="00A26886">
        <w:rPr>
          <w:rFonts w:ascii="Arial" w:hAnsi="Arial" w:cs="Arial" w:hint="cs"/>
          <w:sz w:val="24"/>
          <w:rtl/>
        </w:rPr>
        <w:t>در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پرده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سخن‏گفتن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و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بدین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ترتیب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راه‏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را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بر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اشکال‏تراشان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و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نکته‏گیران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بستن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از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دیگر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عوامل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رمزگرایی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است</w:t>
      </w:r>
      <w:r w:rsidRPr="00A26886">
        <w:rPr>
          <w:rFonts w:ascii="Arial" w:hAnsi="Arial" w:cs="Arial"/>
          <w:sz w:val="24"/>
          <w:rtl/>
        </w:rPr>
        <w:t>.</w:t>
      </w:r>
      <w:r w:rsidRPr="00A26886">
        <w:rPr>
          <w:rFonts w:ascii="Arial" w:hAnsi="Arial" w:cs="Arial" w:hint="cs"/>
          <w:sz w:val="24"/>
          <w:rtl/>
        </w:rPr>
        <w:t>تاریخ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ادبیات‏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ما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خاطره‏های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ناخوش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از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صراحت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مردان‏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بزرگ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خویش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به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یاد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دارد</w:t>
      </w:r>
      <w:r w:rsidRPr="00A26886">
        <w:rPr>
          <w:rFonts w:ascii="Arial" w:hAnsi="Arial" w:cs="Arial"/>
          <w:sz w:val="24"/>
          <w:rtl/>
        </w:rPr>
        <w:t>.</w:t>
      </w:r>
      <w:r w:rsidRPr="00A26886">
        <w:rPr>
          <w:rFonts w:ascii="Arial" w:hAnsi="Arial" w:cs="Arial" w:hint="cs"/>
          <w:sz w:val="24"/>
          <w:rtl/>
        </w:rPr>
        <w:t>هنوز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یاد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حسین‏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بن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منصور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حلاج،عین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القضاة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همدانی،شیخ‏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شهاب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الدین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یحیی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سهروردی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و</w:t>
      </w:r>
      <w:r w:rsidRPr="00A26886">
        <w:rPr>
          <w:rFonts w:ascii="Arial" w:hAnsi="Arial" w:cs="Arial"/>
          <w:sz w:val="24"/>
          <w:rtl/>
        </w:rPr>
        <w:t>.....</w:t>
      </w:r>
      <w:r w:rsidRPr="00A26886">
        <w:rPr>
          <w:rFonts w:ascii="Arial" w:hAnsi="Arial" w:cs="Arial" w:hint="cs"/>
          <w:sz w:val="24"/>
          <w:rtl/>
        </w:rPr>
        <w:t>از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خاطره‏ی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شاعران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این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سرزمین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زدوده‏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نشده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است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و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این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هراس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که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هر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روز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به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شکلی‏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نوین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مطرح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است،برای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در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پرده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سخن‏گفتن‏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شاعر،همواره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عاملی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مهم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بوده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و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هست</w:t>
      </w:r>
      <w:r w:rsidRPr="00A26886">
        <w:rPr>
          <w:rFonts w:ascii="Arial" w:hAnsi="Arial" w:cs="Arial"/>
          <w:sz w:val="24"/>
          <w:rtl/>
        </w:rPr>
        <w:t>.</w:t>
      </w:r>
    </w:p>
    <w:p w:rsidR="00A26886" w:rsidRDefault="00A26886" w:rsidP="00A26886">
      <w:pPr>
        <w:jc w:val="lowKashida"/>
        <w:rPr>
          <w:rFonts w:ascii="Arial" w:hAnsi="Arial" w:cs="Arial"/>
          <w:sz w:val="24"/>
          <w:rtl/>
        </w:rPr>
      </w:pPr>
      <w:r w:rsidRPr="00A26886">
        <w:rPr>
          <w:rFonts w:ascii="Arial" w:hAnsi="Arial" w:cs="Arial" w:hint="cs"/>
          <w:sz w:val="24"/>
          <w:rtl/>
        </w:rPr>
        <w:t>در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پایان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به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ارجمندترین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شکل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رمز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می‏رسیم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که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شاعر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راستین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را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از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به‏کارگیری‏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آن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ناگزیر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می‏سازد</w:t>
      </w:r>
      <w:r w:rsidRPr="00A26886">
        <w:rPr>
          <w:rFonts w:ascii="Arial" w:hAnsi="Arial" w:cs="Arial"/>
          <w:sz w:val="24"/>
          <w:rtl/>
        </w:rPr>
        <w:t>.</w:t>
      </w:r>
      <w:r w:rsidRPr="00A26886">
        <w:rPr>
          <w:rFonts w:ascii="Arial" w:hAnsi="Arial" w:cs="Arial" w:hint="cs"/>
          <w:sz w:val="24"/>
          <w:rtl/>
        </w:rPr>
        <w:t>بواقع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شاعر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برای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باز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آوفرینی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و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بیان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آنچه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در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جهان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شاعرانه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دیده‏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و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احساس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کرده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است،به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زبانی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نیاز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دارد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که‏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متفائت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با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زبان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روزمره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است،زبانی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که‏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تفاوت‏های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اساسی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با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زبان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معمول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دارد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و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یکی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از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این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همه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رمز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و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رمزگرایی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است</w:t>
      </w:r>
      <w:r w:rsidRPr="00A26886">
        <w:rPr>
          <w:rFonts w:ascii="Arial" w:hAnsi="Arial" w:cs="Arial"/>
          <w:sz w:val="24"/>
          <w:rtl/>
        </w:rPr>
        <w:t xml:space="preserve">. </w:t>
      </w:r>
      <w:r w:rsidRPr="00A26886">
        <w:rPr>
          <w:rFonts w:ascii="Arial" w:hAnsi="Arial" w:cs="Arial" w:hint="cs"/>
          <w:sz w:val="24"/>
          <w:rtl/>
        </w:rPr>
        <w:t>شاعر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راستین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در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ترجمه‏ی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عواطف‏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خویش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بناگزیر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به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زبانی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روی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می‏آورد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که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در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آن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صورت‏های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خیالی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نقشی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بارز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دارند</w:t>
      </w:r>
      <w:r w:rsidRPr="00A26886">
        <w:rPr>
          <w:rFonts w:ascii="Arial" w:hAnsi="Arial" w:cs="Arial"/>
          <w:sz w:val="24"/>
          <w:rtl/>
        </w:rPr>
        <w:t>.</w:t>
      </w:r>
      <w:r w:rsidRPr="00A26886">
        <w:rPr>
          <w:rFonts w:ascii="Arial" w:hAnsi="Arial" w:cs="Arial" w:hint="cs"/>
          <w:sz w:val="24"/>
          <w:rtl/>
        </w:rPr>
        <w:t>این‏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صورت‏ها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که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ز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رهگذر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تشبیه،استعاره،مجاز،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کنایه،حس‏آمیزی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و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رمز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ایجاد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می‏شوند،همه‏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و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همه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زبان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شعر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را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تافته‏ای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جدابافته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می‏سازند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که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با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دیگر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زبان‏ها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متمایز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و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متفاوت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است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و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در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این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میان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رمز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نقشی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تعیین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کننده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و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اساسی‏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دارد</w:t>
      </w:r>
      <w:r w:rsidRPr="00A26886">
        <w:rPr>
          <w:rFonts w:ascii="Arial" w:hAnsi="Arial" w:cs="Arial"/>
          <w:sz w:val="24"/>
          <w:rtl/>
        </w:rPr>
        <w:t>.</w:t>
      </w:r>
    </w:p>
    <w:p w:rsidR="00A26886" w:rsidRPr="00A26886" w:rsidRDefault="00A26886" w:rsidP="00A26886">
      <w:pPr>
        <w:jc w:val="lowKashida"/>
        <w:rPr>
          <w:rFonts w:ascii="Arial" w:hAnsi="Arial" w:cs="Arial"/>
          <w:sz w:val="24"/>
          <w:rtl/>
        </w:rPr>
      </w:pPr>
      <w:r w:rsidRPr="00A26886">
        <w:rPr>
          <w:rFonts w:ascii="Arial" w:hAnsi="Arial" w:cs="Arial" w:hint="cs"/>
          <w:sz w:val="24"/>
          <w:rtl/>
        </w:rPr>
        <w:t>پانوشت</w:t>
      </w:r>
      <w:r w:rsidRPr="00A26886">
        <w:rPr>
          <w:rFonts w:ascii="Arial" w:hAnsi="Arial" w:cs="Arial"/>
          <w:sz w:val="24"/>
          <w:rtl/>
        </w:rPr>
        <w:t>:</w:t>
      </w:r>
    </w:p>
    <w:p w:rsidR="00A26886" w:rsidRDefault="00A26886" w:rsidP="00A26886">
      <w:pPr>
        <w:jc w:val="lowKashida"/>
        <w:rPr>
          <w:rFonts w:ascii="Arial" w:hAnsi="Arial" w:cs="Arial"/>
          <w:sz w:val="24"/>
          <w:rtl/>
        </w:rPr>
      </w:pPr>
      <w:r w:rsidRPr="00A26886">
        <w:rPr>
          <w:rFonts w:ascii="Arial" w:hAnsi="Arial" w:cs="Arial"/>
          <w:sz w:val="24"/>
          <w:rtl/>
        </w:rPr>
        <w:t>(1)-</w:t>
      </w:r>
      <w:r w:rsidRPr="00A26886">
        <w:rPr>
          <w:rFonts w:ascii="Arial" w:hAnsi="Arial" w:cs="Arial" w:hint="cs"/>
          <w:sz w:val="24"/>
          <w:rtl/>
        </w:rPr>
        <w:t>قدامة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بن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جعفر،نقد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النثر،مصر،</w:t>
      </w:r>
      <w:r w:rsidRPr="00A26886">
        <w:rPr>
          <w:rFonts w:ascii="Arial" w:hAnsi="Arial" w:cs="Arial"/>
          <w:sz w:val="24"/>
          <w:rtl/>
        </w:rPr>
        <w:t>1939</w:t>
      </w:r>
      <w:r w:rsidRPr="00A26886">
        <w:rPr>
          <w:rFonts w:ascii="Arial" w:hAnsi="Arial" w:cs="Arial" w:hint="cs"/>
          <w:sz w:val="24"/>
          <w:rtl/>
        </w:rPr>
        <w:t>،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ص</w:t>
      </w:r>
      <w:r w:rsidRPr="00A26886">
        <w:rPr>
          <w:rFonts w:ascii="Arial" w:hAnsi="Arial" w:cs="Arial"/>
          <w:sz w:val="24"/>
          <w:rtl/>
        </w:rPr>
        <w:t xml:space="preserve"> 61 </w:t>
      </w:r>
      <w:r w:rsidRPr="00A26886">
        <w:rPr>
          <w:rFonts w:ascii="Arial" w:hAnsi="Arial" w:cs="Arial" w:hint="cs"/>
          <w:sz w:val="24"/>
          <w:rtl/>
        </w:rPr>
        <w:t>به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نقل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از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پورنامداریان،تقی،رمز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و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داستان‏های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رمزی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در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ادب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پارسی،اپ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چهارم‏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ص</w:t>
      </w:r>
      <w:r w:rsidRPr="00A26886">
        <w:rPr>
          <w:rFonts w:ascii="Arial" w:hAnsi="Arial" w:cs="Arial"/>
          <w:sz w:val="24"/>
          <w:rtl/>
        </w:rPr>
        <w:t xml:space="preserve"> 3 </w:t>
      </w:r>
      <w:r w:rsidRPr="00A26886">
        <w:rPr>
          <w:rFonts w:ascii="Arial" w:hAnsi="Arial" w:cs="Arial" w:hint="cs"/>
          <w:sz w:val="24"/>
          <w:rtl/>
        </w:rPr>
        <w:t>و</w:t>
      </w:r>
      <w:r w:rsidRPr="00A26886">
        <w:rPr>
          <w:rFonts w:ascii="Arial" w:hAnsi="Arial" w:cs="Arial"/>
          <w:sz w:val="24"/>
          <w:rtl/>
        </w:rPr>
        <w:t xml:space="preserve"> 4</w:t>
      </w:r>
    </w:p>
    <w:p w:rsidR="00A26886" w:rsidRDefault="00A26886" w:rsidP="00A26886">
      <w:pPr>
        <w:jc w:val="lowKashida"/>
        <w:rPr>
          <w:rFonts w:ascii="Arial" w:hAnsi="Arial" w:cs="Arial"/>
          <w:sz w:val="24"/>
          <w:rtl/>
        </w:rPr>
      </w:pPr>
      <w:r w:rsidRPr="00A26886">
        <w:rPr>
          <w:rFonts w:ascii="Arial" w:hAnsi="Arial" w:cs="Arial"/>
          <w:sz w:val="24"/>
          <w:rtl/>
        </w:rPr>
        <w:t>(2)-</w:t>
      </w:r>
      <w:r w:rsidRPr="00A26886">
        <w:rPr>
          <w:rFonts w:ascii="Arial" w:hAnsi="Arial" w:cs="Arial" w:hint="cs"/>
          <w:sz w:val="24"/>
          <w:rtl/>
        </w:rPr>
        <w:t>شاهنامه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فردوسی</w:t>
      </w:r>
      <w:r w:rsidRPr="00A26886">
        <w:rPr>
          <w:rFonts w:ascii="Arial" w:hAnsi="Arial" w:cs="Arial"/>
          <w:sz w:val="24"/>
          <w:rtl/>
        </w:rPr>
        <w:t>(</w:t>
      </w:r>
      <w:r w:rsidRPr="00A26886">
        <w:rPr>
          <w:rFonts w:ascii="Arial" w:hAnsi="Arial" w:cs="Arial" w:hint="cs"/>
          <w:sz w:val="24"/>
          <w:rtl/>
        </w:rPr>
        <w:t>چاپ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مسکو</w:t>
      </w:r>
      <w:r w:rsidRPr="00A26886">
        <w:rPr>
          <w:rFonts w:ascii="Arial" w:hAnsi="Arial" w:cs="Arial"/>
          <w:sz w:val="24"/>
          <w:rtl/>
        </w:rPr>
        <w:t>)</w:t>
      </w:r>
      <w:r w:rsidRPr="00A26886">
        <w:rPr>
          <w:rFonts w:ascii="Arial" w:hAnsi="Arial" w:cs="Arial" w:hint="cs"/>
          <w:sz w:val="24"/>
          <w:rtl/>
        </w:rPr>
        <w:t>،به‏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کوشش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دکتر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سعید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حمیدیان،تهران</w:t>
      </w:r>
      <w:r w:rsidRPr="00A26886">
        <w:rPr>
          <w:rFonts w:ascii="Arial" w:hAnsi="Arial" w:cs="Arial"/>
          <w:sz w:val="24"/>
          <w:rtl/>
        </w:rPr>
        <w:t>.</w:t>
      </w:r>
      <w:r w:rsidRPr="00A26886">
        <w:rPr>
          <w:rFonts w:ascii="Arial" w:hAnsi="Arial" w:cs="Arial" w:hint="cs"/>
          <w:sz w:val="24"/>
          <w:rtl/>
        </w:rPr>
        <w:t>نشر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قسره</w:t>
      </w:r>
      <w:r w:rsidRPr="00A26886">
        <w:rPr>
          <w:rFonts w:ascii="Arial" w:hAnsi="Arial" w:cs="Arial"/>
          <w:sz w:val="24"/>
          <w:rtl/>
        </w:rPr>
        <w:t xml:space="preserve">. </w:t>
      </w:r>
      <w:r w:rsidRPr="00A26886">
        <w:rPr>
          <w:rFonts w:ascii="Arial" w:hAnsi="Arial" w:cs="Arial" w:hint="cs"/>
          <w:sz w:val="24"/>
          <w:rtl/>
        </w:rPr>
        <w:t>چاپ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پنجم</w:t>
      </w:r>
      <w:r w:rsidRPr="00A26886">
        <w:rPr>
          <w:rFonts w:ascii="Arial" w:hAnsi="Arial" w:cs="Arial"/>
          <w:sz w:val="24"/>
          <w:rtl/>
        </w:rPr>
        <w:t>.1379.</w:t>
      </w:r>
      <w:r w:rsidRPr="00A26886">
        <w:rPr>
          <w:rFonts w:ascii="Arial" w:hAnsi="Arial" w:cs="Arial" w:hint="cs"/>
          <w:sz w:val="24"/>
          <w:rtl/>
        </w:rPr>
        <w:t>ج</w:t>
      </w:r>
      <w:r w:rsidRPr="00A26886">
        <w:rPr>
          <w:rFonts w:ascii="Arial" w:hAnsi="Arial" w:cs="Arial"/>
          <w:sz w:val="24"/>
          <w:rtl/>
        </w:rPr>
        <w:t xml:space="preserve"> 1.</w:t>
      </w:r>
      <w:r w:rsidRPr="00A26886">
        <w:rPr>
          <w:rFonts w:ascii="Arial" w:hAnsi="Arial" w:cs="Arial" w:hint="cs"/>
          <w:sz w:val="24"/>
          <w:rtl/>
        </w:rPr>
        <w:t>ص</w:t>
      </w:r>
      <w:r w:rsidRPr="00A26886">
        <w:rPr>
          <w:rFonts w:ascii="Arial" w:hAnsi="Arial" w:cs="Arial"/>
          <w:sz w:val="24"/>
          <w:rtl/>
        </w:rPr>
        <w:t xml:space="preserve"> 21</w:t>
      </w:r>
    </w:p>
    <w:p w:rsidR="00A26886" w:rsidRDefault="00A26886" w:rsidP="00A26886">
      <w:pPr>
        <w:jc w:val="lowKashida"/>
        <w:rPr>
          <w:rFonts w:ascii="Arial" w:hAnsi="Arial" w:cs="Arial"/>
          <w:sz w:val="24"/>
          <w:rtl/>
        </w:rPr>
      </w:pPr>
      <w:r w:rsidRPr="00A26886">
        <w:rPr>
          <w:rFonts w:ascii="Arial" w:hAnsi="Arial" w:cs="Arial"/>
          <w:sz w:val="24"/>
          <w:rtl/>
        </w:rPr>
        <w:t>(3)-</w:t>
      </w:r>
      <w:r w:rsidRPr="00A26886">
        <w:rPr>
          <w:rFonts w:ascii="Arial" w:hAnsi="Arial" w:cs="Arial" w:hint="cs"/>
          <w:sz w:val="24"/>
          <w:rtl/>
        </w:rPr>
        <w:t>شاهنامه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فدوسی</w:t>
      </w:r>
      <w:r w:rsidRPr="00A26886">
        <w:rPr>
          <w:rFonts w:ascii="Arial" w:hAnsi="Arial" w:cs="Arial"/>
          <w:sz w:val="24"/>
          <w:rtl/>
        </w:rPr>
        <w:t>.</w:t>
      </w:r>
      <w:r w:rsidRPr="00A26886">
        <w:rPr>
          <w:rFonts w:ascii="Arial" w:hAnsi="Arial" w:cs="Arial" w:hint="cs"/>
          <w:sz w:val="24"/>
          <w:rtl/>
        </w:rPr>
        <w:t>ص</w:t>
      </w:r>
      <w:r w:rsidRPr="00A26886">
        <w:rPr>
          <w:rFonts w:ascii="Arial" w:hAnsi="Arial" w:cs="Arial"/>
          <w:sz w:val="24"/>
          <w:rtl/>
        </w:rPr>
        <w:t xml:space="preserve"> 310.</w:t>
      </w:r>
      <w:r w:rsidRPr="00A26886">
        <w:rPr>
          <w:rFonts w:ascii="Arial" w:hAnsi="Arial" w:cs="Arial" w:hint="cs"/>
          <w:sz w:val="24"/>
          <w:rtl/>
        </w:rPr>
        <w:t>ج</w:t>
      </w:r>
      <w:r w:rsidRPr="00A26886">
        <w:rPr>
          <w:rFonts w:ascii="Arial" w:hAnsi="Arial" w:cs="Arial"/>
          <w:sz w:val="24"/>
          <w:rtl/>
        </w:rPr>
        <w:t xml:space="preserve"> 4</w:t>
      </w:r>
    </w:p>
    <w:p w:rsidR="00A26886" w:rsidRDefault="00A26886" w:rsidP="00A26886">
      <w:pPr>
        <w:jc w:val="lowKashida"/>
        <w:rPr>
          <w:rFonts w:ascii="Arial" w:hAnsi="Arial" w:cs="Arial"/>
          <w:sz w:val="24"/>
          <w:rtl/>
        </w:rPr>
      </w:pPr>
      <w:r w:rsidRPr="00A26886">
        <w:rPr>
          <w:rFonts w:ascii="Arial" w:hAnsi="Arial" w:cs="Arial"/>
          <w:sz w:val="24"/>
          <w:rtl/>
        </w:rPr>
        <w:t>(4)-</w:t>
      </w:r>
      <w:r w:rsidRPr="00A26886">
        <w:rPr>
          <w:rFonts w:ascii="Arial" w:hAnsi="Arial" w:cs="Arial" w:hint="cs"/>
          <w:sz w:val="24"/>
          <w:rtl/>
        </w:rPr>
        <w:t>پورنامداریان،تقی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رمز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و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داستان‏های‏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رمزی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در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ادب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پارسی</w:t>
      </w:r>
      <w:r w:rsidRPr="00A26886">
        <w:rPr>
          <w:rFonts w:ascii="Arial" w:hAnsi="Arial" w:cs="Arial"/>
          <w:sz w:val="24"/>
          <w:rtl/>
        </w:rPr>
        <w:t>.</w:t>
      </w:r>
      <w:r w:rsidRPr="00A26886">
        <w:rPr>
          <w:rFonts w:ascii="Arial" w:hAnsi="Arial" w:cs="Arial" w:hint="cs"/>
          <w:sz w:val="24"/>
          <w:rtl/>
        </w:rPr>
        <w:t>تهران</w:t>
      </w:r>
      <w:r w:rsidRPr="00A26886">
        <w:rPr>
          <w:rFonts w:ascii="Arial" w:hAnsi="Arial" w:cs="Arial"/>
          <w:sz w:val="24"/>
          <w:rtl/>
        </w:rPr>
        <w:t>.</w:t>
      </w:r>
      <w:r w:rsidRPr="00A26886">
        <w:rPr>
          <w:rFonts w:ascii="Arial" w:hAnsi="Arial" w:cs="Arial" w:hint="cs"/>
          <w:sz w:val="24"/>
          <w:rtl/>
        </w:rPr>
        <w:t>شرکت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انتشارات‏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علمی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و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فرهنگی</w:t>
      </w:r>
      <w:r w:rsidRPr="00A26886">
        <w:rPr>
          <w:rFonts w:ascii="Arial" w:hAnsi="Arial" w:cs="Arial"/>
          <w:sz w:val="24"/>
          <w:rtl/>
        </w:rPr>
        <w:t>.</w:t>
      </w:r>
      <w:r w:rsidRPr="00A26886">
        <w:rPr>
          <w:rFonts w:ascii="Arial" w:hAnsi="Arial" w:cs="Arial" w:hint="cs"/>
          <w:sz w:val="24"/>
          <w:rtl/>
        </w:rPr>
        <w:t>چاپ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چهارم</w:t>
      </w:r>
      <w:r w:rsidRPr="00A26886">
        <w:rPr>
          <w:rFonts w:ascii="Arial" w:hAnsi="Arial" w:cs="Arial"/>
          <w:sz w:val="24"/>
          <w:rtl/>
        </w:rPr>
        <w:t>.1375.</w:t>
      </w:r>
      <w:r w:rsidRPr="00A26886">
        <w:rPr>
          <w:rFonts w:ascii="Arial" w:hAnsi="Arial" w:cs="Arial" w:hint="cs"/>
          <w:sz w:val="24"/>
          <w:rtl/>
        </w:rPr>
        <w:t>ص</w:t>
      </w:r>
      <w:r w:rsidRPr="00A26886">
        <w:rPr>
          <w:rFonts w:ascii="Arial" w:hAnsi="Arial" w:cs="Arial"/>
          <w:sz w:val="24"/>
          <w:rtl/>
        </w:rPr>
        <w:t xml:space="preserve"> 4</w:t>
      </w:r>
    </w:p>
    <w:p w:rsidR="00A26886" w:rsidRDefault="00A26886" w:rsidP="00A26886">
      <w:pPr>
        <w:jc w:val="lowKashida"/>
        <w:rPr>
          <w:rFonts w:ascii="Arial" w:hAnsi="Arial" w:cs="Arial"/>
          <w:sz w:val="24"/>
          <w:rtl/>
        </w:rPr>
      </w:pPr>
      <w:r w:rsidRPr="00A26886">
        <w:rPr>
          <w:rFonts w:ascii="Arial" w:hAnsi="Arial" w:cs="Arial"/>
          <w:sz w:val="24"/>
          <w:rtl/>
        </w:rPr>
        <w:t>(5)-</w:t>
      </w:r>
      <w:r w:rsidRPr="00A26886">
        <w:rPr>
          <w:rFonts w:ascii="Arial" w:hAnsi="Arial" w:cs="Arial" w:hint="cs"/>
          <w:sz w:val="24"/>
          <w:rtl/>
        </w:rPr>
        <w:t>رجایی،محمد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خلیل،معالم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البلاغه،چاپ‏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دوم،</w:t>
      </w:r>
      <w:r w:rsidRPr="00A26886">
        <w:rPr>
          <w:rFonts w:ascii="Arial" w:hAnsi="Arial" w:cs="Arial"/>
          <w:sz w:val="24"/>
          <w:rtl/>
        </w:rPr>
        <w:t>1353</w:t>
      </w:r>
      <w:r w:rsidRPr="00A26886">
        <w:rPr>
          <w:rFonts w:ascii="Arial" w:hAnsi="Arial" w:cs="Arial" w:hint="cs"/>
          <w:sz w:val="24"/>
          <w:rtl/>
        </w:rPr>
        <w:t>،ص</w:t>
      </w:r>
      <w:r w:rsidRPr="00A26886">
        <w:rPr>
          <w:rFonts w:ascii="Arial" w:hAnsi="Arial" w:cs="Arial"/>
          <w:sz w:val="24"/>
          <w:rtl/>
        </w:rPr>
        <w:t xml:space="preserve"> 332</w:t>
      </w:r>
    </w:p>
    <w:p w:rsidR="00A26886" w:rsidRDefault="00A26886" w:rsidP="00A26886">
      <w:pPr>
        <w:jc w:val="lowKashida"/>
        <w:rPr>
          <w:rFonts w:ascii="Arial" w:hAnsi="Arial" w:cs="Arial"/>
          <w:sz w:val="24"/>
          <w:rtl/>
        </w:rPr>
      </w:pPr>
      <w:r w:rsidRPr="00A26886">
        <w:rPr>
          <w:rFonts w:ascii="Arial" w:hAnsi="Arial" w:cs="Arial" w:hint="cs"/>
          <w:sz w:val="24"/>
          <w:rtl/>
        </w:rPr>
        <w:t>در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توضیح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این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کنایه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باید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گفت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در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حساب‏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عقد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انامل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یگان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و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دهگان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را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با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دست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راست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و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صدگان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و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هزارگان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را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با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دست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چپ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می‏شمردند</w:t>
      </w:r>
      <w:r w:rsidRPr="00A26886">
        <w:rPr>
          <w:rFonts w:ascii="Arial" w:hAnsi="Arial" w:cs="Arial"/>
          <w:sz w:val="24"/>
          <w:rtl/>
        </w:rPr>
        <w:t>.</w:t>
      </w:r>
    </w:p>
    <w:p w:rsidR="00A26886" w:rsidRDefault="00A26886" w:rsidP="00A26886">
      <w:pPr>
        <w:jc w:val="lowKashida"/>
        <w:rPr>
          <w:rFonts w:ascii="Arial" w:hAnsi="Arial" w:cs="Arial"/>
          <w:sz w:val="24"/>
          <w:rtl/>
        </w:rPr>
      </w:pPr>
      <w:r w:rsidRPr="00A26886">
        <w:rPr>
          <w:rFonts w:ascii="Arial" w:hAnsi="Arial" w:cs="Arial"/>
          <w:sz w:val="24"/>
          <w:rtl/>
        </w:rPr>
        <w:lastRenderedPageBreak/>
        <w:t>(6)-</w:t>
      </w:r>
      <w:r w:rsidRPr="00A26886">
        <w:rPr>
          <w:rFonts w:ascii="Arial" w:hAnsi="Arial" w:cs="Arial" w:hint="cs"/>
          <w:sz w:val="24"/>
          <w:rtl/>
        </w:rPr>
        <w:t>مثنوی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مولوی،دکتر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محمد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استعلامی</w:t>
      </w:r>
      <w:r w:rsidRPr="00A26886">
        <w:rPr>
          <w:rFonts w:ascii="Arial" w:hAnsi="Arial" w:cs="Arial"/>
          <w:sz w:val="24"/>
          <w:rtl/>
        </w:rPr>
        <w:t>.</w:t>
      </w:r>
      <w:r w:rsidRPr="00A26886">
        <w:rPr>
          <w:rFonts w:ascii="Arial" w:hAnsi="Arial" w:cs="Arial" w:hint="cs"/>
          <w:sz w:val="24"/>
          <w:rtl/>
        </w:rPr>
        <w:t>تهران</w:t>
      </w:r>
      <w:r w:rsidRPr="00A26886">
        <w:rPr>
          <w:rFonts w:ascii="Arial" w:hAnsi="Arial" w:cs="Arial"/>
          <w:sz w:val="24"/>
          <w:rtl/>
        </w:rPr>
        <w:t>.</w:t>
      </w:r>
      <w:r w:rsidRPr="00A26886">
        <w:rPr>
          <w:rFonts w:ascii="Arial" w:hAnsi="Arial" w:cs="Arial" w:hint="cs"/>
          <w:sz w:val="24"/>
          <w:rtl/>
        </w:rPr>
        <w:t>سخن</w:t>
      </w:r>
      <w:r w:rsidRPr="00A26886">
        <w:rPr>
          <w:rFonts w:ascii="Arial" w:hAnsi="Arial" w:cs="Arial"/>
          <w:sz w:val="24"/>
          <w:rtl/>
        </w:rPr>
        <w:t>.1379.</w:t>
      </w:r>
      <w:r w:rsidRPr="00A26886">
        <w:rPr>
          <w:rFonts w:ascii="Arial" w:hAnsi="Arial" w:cs="Arial" w:hint="cs"/>
          <w:sz w:val="24"/>
          <w:rtl/>
        </w:rPr>
        <w:t>ج</w:t>
      </w:r>
      <w:r w:rsidRPr="00A26886">
        <w:rPr>
          <w:rFonts w:ascii="Arial" w:hAnsi="Arial" w:cs="Arial"/>
          <w:sz w:val="24"/>
          <w:rtl/>
        </w:rPr>
        <w:t xml:space="preserve"> 1.</w:t>
      </w:r>
      <w:r w:rsidRPr="00A26886">
        <w:rPr>
          <w:rFonts w:ascii="Arial" w:hAnsi="Arial" w:cs="Arial" w:hint="cs"/>
          <w:sz w:val="24"/>
          <w:rtl/>
        </w:rPr>
        <w:t>ص</w:t>
      </w:r>
      <w:r w:rsidRPr="00A26886">
        <w:rPr>
          <w:rFonts w:ascii="Arial" w:hAnsi="Arial" w:cs="Arial"/>
          <w:sz w:val="24"/>
          <w:rtl/>
        </w:rPr>
        <w:t xml:space="preserve"> 280</w:t>
      </w:r>
    </w:p>
    <w:p w:rsidR="00A26886" w:rsidRDefault="00A26886" w:rsidP="00A26886">
      <w:pPr>
        <w:jc w:val="lowKashida"/>
        <w:rPr>
          <w:rFonts w:ascii="Arial" w:hAnsi="Arial" w:cs="Arial"/>
          <w:sz w:val="24"/>
          <w:rtl/>
        </w:rPr>
      </w:pPr>
      <w:r w:rsidRPr="00A26886">
        <w:rPr>
          <w:rFonts w:ascii="Arial" w:hAnsi="Arial" w:cs="Arial"/>
          <w:sz w:val="24"/>
          <w:rtl/>
        </w:rPr>
        <w:t>(7)-</w:t>
      </w:r>
      <w:r w:rsidRPr="00A26886">
        <w:rPr>
          <w:rFonts w:ascii="Arial" w:hAnsi="Arial" w:cs="Arial" w:hint="cs"/>
          <w:sz w:val="24"/>
          <w:rtl/>
        </w:rPr>
        <w:t>خسرو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و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شیرین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نظامی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با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تصحیح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وحید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دستگردی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به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کوشش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دکتر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سعید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حمیدیان،تهران</w:t>
      </w:r>
      <w:r w:rsidRPr="00A26886">
        <w:rPr>
          <w:rFonts w:ascii="Arial" w:hAnsi="Arial" w:cs="Arial"/>
          <w:sz w:val="24"/>
          <w:rtl/>
        </w:rPr>
        <w:t>.</w:t>
      </w:r>
      <w:r w:rsidRPr="00A26886">
        <w:rPr>
          <w:rFonts w:ascii="Arial" w:hAnsi="Arial" w:cs="Arial" w:hint="cs"/>
          <w:sz w:val="24"/>
          <w:rtl/>
        </w:rPr>
        <w:t>نشر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قطره</w:t>
      </w:r>
      <w:r w:rsidRPr="00A26886">
        <w:rPr>
          <w:rFonts w:ascii="Arial" w:hAnsi="Arial" w:cs="Arial"/>
          <w:sz w:val="24"/>
          <w:rtl/>
        </w:rPr>
        <w:t>.</w:t>
      </w:r>
      <w:r w:rsidRPr="00A26886">
        <w:rPr>
          <w:rFonts w:ascii="Arial" w:hAnsi="Arial" w:cs="Arial" w:hint="cs"/>
          <w:sz w:val="24"/>
          <w:rtl/>
        </w:rPr>
        <w:t>چاپ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سوم</w:t>
      </w:r>
      <w:r w:rsidRPr="00A26886">
        <w:rPr>
          <w:rFonts w:ascii="Arial" w:hAnsi="Arial" w:cs="Arial"/>
          <w:sz w:val="24"/>
          <w:rtl/>
        </w:rPr>
        <w:t xml:space="preserve">.1378. </w:t>
      </w:r>
      <w:r w:rsidRPr="00A26886">
        <w:rPr>
          <w:rFonts w:ascii="Arial" w:hAnsi="Arial" w:cs="Arial" w:hint="cs"/>
          <w:sz w:val="24"/>
          <w:rtl/>
        </w:rPr>
        <w:t>ص</w:t>
      </w:r>
      <w:r w:rsidRPr="00A26886">
        <w:rPr>
          <w:rFonts w:ascii="Arial" w:hAnsi="Arial" w:cs="Arial"/>
          <w:sz w:val="24"/>
          <w:rtl/>
        </w:rPr>
        <w:t xml:space="preserve"> 82</w:t>
      </w:r>
    </w:p>
    <w:p w:rsidR="00A26886" w:rsidRDefault="00A26886" w:rsidP="00A26886">
      <w:pPr>
        <w:jc w:val="lowKashida"/>
        <w:rPr>
          <w:rFonts w:ascii="Arial" w:hAnsi="Arial" w:cs="Arial"/>
          <w:sz w:val="24"/>
          <w:rtl/>
        </w:rPr>
      </w:pPr>
      <w:r w:rsidRPr="00A26886">
        <w:rPr>
          <w:rFonts w:ascii="Arial" w:hAnsi="Arial" w:cs="Arial"/>
          <w:sz w:val="24"/>
          <w:rtl/>
        </w:rPr>
        <w:t>(8)-</w:t>
      </w:r>
      <w:r w:rsidRPr="00A26886">
        <w:rPr>
          <w:rFonts w:ascii="Arial" w:hAnsi="Arial" w:cs="Arial" w:hint="cs"/>
          <w:sz w:val="24"/>
          <w:rtl/>
        </w:rPr>
        <w:t>نامه‏های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عین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القضاة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همدانی</w:t>
      </w:r>
      <w:r w:rsidRPr="00A26886">
        <w:rPr>
          <w:rFonts w:ascii="Arial" w:hAnsi="Arial" w:cs="Arial"/>
          <w:sz w:val="24"/>
          <w:rtl/>
        </w:rPr>
        <w:t>-</w:t>
      </w:r>
      <w:r w:rsidRPr="00A26886">
        <w:rPr>
          <w:rFonts w:ascii="Arial" w:hAnsi="Arial" w:cs="Arial" w:hint="cs"/>
          <w:sz w:val="24"/>
          <w:rtl/>
        </w:rPr>
        <w:t>علی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نقی‏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منزوی،عفیف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عسیران،بنیاد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فرهنگ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ایران</w:t>
      </w:r>
      <w:r w:rsidRPr="00A26886">
        <w:rPr>
          <w:rFonts w:ascii="Arial" w:hAnsi="Arial" w:cs="Arial"/>
          <w:sz w:val="24"/>
          <w:rtl/>
        </w:rPr>
        <w:t>.</w:t>
      </w:r>
      <w:r w:rsidRPr="00A26886">
        <w:rPr>
          <w:rFonts w:ascii="Arial" w:hAnsi="Arial" w:cs="Arial" w:hint="cs"/>
          <w:sz w:val="24"/>
          <w:rtl/>
        </w:rPr>
        <w:t>ج</w:t>
      </w:r>
      <w:r w:rsidRPr="00A26886">
        <w:rPr>
          <w:rFonts w:ascii="Arial" w:hAnsi="Arial" w:cs="Arial"/>
          <w:sz w:val="24"/>
          <w:rtl/>
        </w:rPr>
        <w:t xml:space="preserve"> 1. </w:t>
      </w:r>
      <w:r w:rsidRPr="00A26886">
        <w:rPr>
          <w:rFonts w:ascii="Arial" w:hAnsi="Arial" w:cs="Arial" w:hint="cs"/>
          <w:sz w:val="24"/>
          <w:rtl/>
        </w:rPr>
        <w:t>ص</w:t>
      </w:r>
      <w:r w:rsidRPr="00A26886">
        <w:rPr>
          <w:rFonts w:ascii="Arial" w:hAnsi="Arial" w:cs="Arial"/>
          <w:sz w:val="24"/>
          <w:rtl/>
        </w:rPr>
        <w:t xml:space="preserve"> 216.</w:t>
      </w:r>
    </w:p>
    <w:p w:rsidR="00A26886" w:rsidRDefault="00A26886" w:rsidP="00A26886">
      <w:pPr>
        <w:jc w:val="lowKashida"/>
        <w:rPr>
          <w:rFonts w:ascii="Arial" w:hAnsi="Arial" w:cs="Arial"/>
          <w:sz w:val="24"/>
          <w:rtl/>
        </w:rPr>
      </w:pPr>
      <w:r w:rsidRPr="00A26886">
        <w:rPr>
          <w:rFonts w:ascii="Arial" w:hAnsi="Arial" w:cs="Arial"/>
          <w:sz w:val="24"/>
          <w:rtl/>
        </w:rPr>
        <w:t>(9)-</w:t>
      </w:r>
      <w:r w:rsidRPr="00A26886">
        <w:rPr>
          <w:rFonts w:ascii="Arial" w:hAnsi="Arial" w:cs="Arial" w:hint="cs"/>
          <w:sz w:val="24"/>
          <w:rtl/>
        </w:rPr>
        <w:t>دیویه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دیچز،شیوه‏های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نقد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ادبی،ترجمه‏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غلام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حسین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یوسفی،محمد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تقی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صدقیانی،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انتشارات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محمد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علی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علمی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چاپ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اول</w:t>
      </w:r>
      <w:r w:rsidRPr="00A26886">
        <w:rPr>
          <w:rFonts w:ascii="Arial" w:hAnsi="Arial" w:cs="Arial"/>
          <w:sz w:val="24"/>
          <w:rtl/>
        </w:rPr>
        <w:t xml:space="preserve"> 1366.</w:t>
      </w:r>
      <w:r w:rsidRPr="00A26886">
        <w:rPr>
          <w:rFonts w:ascii="Arial" w:hAnsi="Arial" w:cs="Arial" w:hint="cs"/>
          <w:sz w:val="24"/>
          <w:rtl/>
        </w:rPr>
        <w:t>ص‏</w:t>
      </w:r>
      <w:r w:rsidRPr="00A26886">
        <w:rPr>
          <w:rFonts w:ascii="Arial" w:hAnsi="Arial" w:cs="Arial"/>
          <w:sz w:val="24"/>
          <w:rtl/>
        </w:rPr>
        <w:t xml:space="preserve"> 217</w:t>
      </w:r>
    </w:p>
    <w:p w:rsidR="00A26886" w:rsidRDefault="00A26886" w:rsidP="00A26886">
      <w:pPr>
        <w:jc w:val="lowKashida"/>
        <w:rPr>
          <w:rFonts w:ascii="Arial" w:hAnsi="Arial" w:cs="Arial"/>
          <w:sz w:val="24"/>
          <w:rtl/>
        </w:rPr>
      </w:pPr>
      <w:r w:rsidRPr="00A26886">
        <w:rPr>
          <w:rFonts w:ascii="Arial" w:hAnsi="Arial" w:cs="Arial"/>
          <w:sz w:val="24"/>
          <w:rtl/>
        </w:rPr>
        <w:t>(10)-</w:t>
      </w:r>
      <w:r w:rsidRPr="00A26886">
        <w:rPr>
          <w:rFonts w:ascii="Arial" w:hAnsi="Arial" w:cs="Arial" w:hint="cs"/>
          <w:sz w:val="24"/>
          <w:rtl/>
        </w:rPr>
        <w:t>احمدی،بابک</w:t>
      </w:r>
      <w:r w:rsidRPr="00A26886">
        <w:rPr>
          <w:rFonts w:ascii="Arial" w:hAnsi="Arial" w:cs="Arial"/>
          <w:sz w:val="24"/>
          <w:rtl/>
        </w:rPr>
        <w:t>.</w:t>
      </w:r>
      <w:r w:rsidRPr="00A26886">
        <w:rPr>
          <w:rFonts w:ascii="Arial" w:hAnsi="Arial" w:cs="Arial" w:hint="cs"/>
          <w:sz w:val="24"/>
          <w:rtl/>
        </w:rPr>
        <w:t>ساختار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و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تاویل‏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متن</w:t>
      </w:r>
      <w:r w:rsidRPr="00A26886">
        <w:rPr>
          <w:rFonts w:ascii="Arial" w:hAnsi="Arial" w:cs="Arial"/>
          <w:sz w:val="24"/>
          <w:rtl/>
        </w:rPr>
        <w:t>.</w:t>
      </w:r>
      <w:r w:rsidRPr="00A26886">
        <w:rPr>
          <w:rFonts w:ascii="Arial" w:hAnsi="Arial" w:cs="Arial" w:hint="cs"/>
          <w:sz w:val="24"/>
          <w:rtl/>
        </w:rPr>
        <w:t>تهران،نشر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مرکز</w:t>
      </w:r>
      <w:r w:rsidRPr="00A26886">
        <w:rPr>
          <w:rFonts w:ascii="Arial" w:hAnsi="Arial" w:cs="Arial"/>
          <w:sz w:val="24"/>
          <w:rtl/>
        </w:rPr>
        <w:t>.</w:t>
      </w:r>
      <w:r w:rsidRPr="00A26886">
        <w:rPr>
          <w:rFonts w:ascii="Arial" w:hAnsi="Arial" w:cs="Arial" w:hint="cs"/>
          <w:sz w:val="24"/>
          <w:rtl/>
        </w:rPr>
        <w:t>چاپ</w:t>
      </w:r>
      <w:r w:rsidRPr="00A26886">
        <w:rPr>
          <w:rFonts w:ascii="Arial" w:hAnsi="Arial" w:cs="Arial"/>
          <w:sz w:val="24"/>
          <w:rtl/>
        </w:rPr>
        <w:t xml:space="preserve"> </w:t>
      </w:r>
      <w:r w:rsidRPr="00A26886">
        <w:rPr>
          <w:rFonts w:ascii="Arial" w:hAnsi="Arial" w:cs="Arial" w:hint="cs"/>
          <w:sz w:val="24"/>
          <w:rtl/>
        </w:rPr>
        <w:t>اول</w:t>
      </w:r>
      <w:r w:rsidRPr="00A26886">
        <w:rPr>
          <w:rFonts w:ascii="Arial" w:hAnsi="Arial" w:cs="Arial"/>
          <w:sz w:val="24"/>
          <w:rtl/>
        </w:rPr>
        <w:t>.1370.</w:t>
      </w:r>
      <w:r w:rsidRPr="00A26886">
        <w:rPr>
          <w:rFonts w:ascii="Arial" w:hAnsi="Arial" w:cs="Arial" w:hint="cs"/>
          <w:sz w:val="24"/>
          <w:rtl/>
        </w:rPr>
        <w:t>ص</w:t>
      </w:r>
      <w:r w:rsidRPr="00A26886">
        <w:rPr>
          <w:rFonts w:ascii="Arial" w:hAnsi="Arial" w:cs="Arial"/>
          <w:sz w:val="24"/>
          <w:rtl/>
        </w:rPr>
        <w:t xml:space="preserve"> 48</w:t>
      </w:r>
    </w:p>
    <w:p w:rsidR="001F1D6F" w:rsidRPr="00A26886" w:rsidRDefault="001F1D6F" w:rsidP="00A26886">
      <w:pPr>
        <w:jc w:val="lowKashida"/>
        <w:rPr>
          <w:rFonts w:ascii="Arial" w:hAnsi="Arial" w:cs="Arial"/>
          <w:sz w:val="24"/>
        </w:rPr>
      </w:pPr>
    </w:p>
    <w:sectPr w:rsidR="001F1D6F" w:rsidRPr="00A26886" w:rsidSect="00FC3E87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6119E"/>
    <w:rsid w:val="00015333"/>
    <w:rsid w:val="00043B8B"/>
    <w:rsid w:val="001F1D6F"/>
    <w:rsid w:val="00230857"/>
    <w:rsid w:val="0026119E"/>
    <w:rsid w:val="00321FDF"/>
    <w:rsid w:val="003978B9"/>
    <w:rsid w:val="00433D22"/>
    <w:rsid w:val="00457DD0"/>
    <w:rsid w:val="005E065E"/>
    <w:rsid w:val="007133D5"/>
    <w:rsid w:val="00723DEB"/>
    <w:rsid w:val="0077386D"/>
    <w:rsid w:val="0079105A"/>
    <w:rsid w:val="007F5F30"/>
    <w:rsid w:val="0084402B"/>
    <w:rsid w:val="008D333E"/>
    <w:rsid w:val="008F07EA"/>
    <w:rsid w:val="009E0F88"/>
    <w:rsid w:val="00A24AD2"/>
    <w:rsid w:val="00A26886"/>
    <w:rsid w:val="00A6631C"/>
    <w:rsid w:val="00AA64C5"/>
    <w:rsid w:val="00D35C03"/>
    <w:rsid w:val="00D96564"/>
    <w:rsid w:val="00DC2A24"/>
    <w:rsid w:val="00DD219B"/>
    <w:rsid w:val="00E5511A"/>
    <w:rsid w:val="00F13100"/>
    <w:rsid w:val="00F9232D"/>
    <w:rsid w:val="00FA377E"/>
    <w:rsid w:val="00FB17BC"/>
    <w:rsid w:val="00FC3E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D6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1405</Words>
  <Characters>8009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NPSoft.ir</Company>
  <LinksUpToDate>false</LinksUpToDate>
  <CharactersWithSpaces>9396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NPSoft</dc:creator>
  <cp:keywords/>
  <dc:description/>
  <cp:lastModifiedBy>SOYO</cp:lastModifiedBy>
  <cp:revision>3</cp:revision>
  <dcterms:created xsi:type="dcterms:W3CDTF">2012-01-03T06:39:00Z</dcterms:created>
  <dcterms:modified xsi:type="dcterms:W3CDTF">2012-01-10T08:26:00Z</dcterms:modified>
</cp:coreProperties>
</file>